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FD" w:rsidRDefault="004E6EFD" w:rsidP="004E6EFD">
      <w:pPr>
        <w:jc w:val="both"/>
        <w:rPr>
          <w:b/>
        </w:rPr>
      </w:pPr>
      <w:r w:rsidRPr="00B77CF3">
        <w:rPr>
          <w:b/>
        </w:rPr>
        <w:t>Какая ответственность грозит водителю за нарушение требований к перевозке детей без детского кресла?</w:t>
      </w:r>
    </w:p>
    <w:p w:rsidR="004E6EFD" w:rsidRPr="00B77CF3" w:rsidRDefault="004E6EFD" w:rsidP="004E6EFD">
      <w:pPr>
        <w:jc w:val="both"/>
        <w:rPr>
          <w:b/>
        </w:rPr>
      </w:pPr>
    </w:p>
    <w:p w:rsidR="004E6EFD" w:rsidRDefault="004E6EFD" w:rsidP="004E6EFD">
      <w:pPr>
        <w:ind w:firstLine="567"/>
        <w:jc w:val="both"/>
      </w:pPr>
      <w:r w:rsidRPr="00B64051">
        <w:t xml:space="preserve">Для перевозки детей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установлены определенные требования. </w:t>
      </w:r>
    </w:p>
    <w:p w:rsidR="004E6EFD" w:rsidRPr="00B64051" w:rsidRDefault="004E6EFD" w:rsidP="004E6EFD">
      <w:pPr>
        <w:ind w:firstLine="540"/>
        <w:jc w:val="both"/>
        <w:rPr>
          <w:rFonts w:ascii="Verdana" w:hAnsi="Verdana"/>
          <w:sz w:val="21"/>
          <w:szCs w:val="21"/>
        </w:rPr>
      </w:pPr>
      <w:r>
        <w:t>За н</w:t>
      </w:r>
      <w:r w:rsidRPr="00EA37F3">
        <w:t>арушение требований к перевозке детей, установленных Правилами дорожного движения</w:t>
      </w:r>
      <w:r>
        <w:rPr>
          <w:rFonts w:ascii="Verdana" w:hAnsi="Verdana"/>
          <w:sz w:val="21"/>
          <w:szCs w:val="21"/>
        </w:rPr>
        <w:t xml:space="preserve">, </w:t>
      </w:r>
      <w:r>
        <w:t xml:space="preserve">водителю грозит </w:t>
      </w:r>
      <w:r w:rsidRPr="00EA37F3">
        <w:t>наложение административного штрафа в размере трех тысяч рублей; на должностных лиц - двадцати пяти тысяч рублей; на юри</w:t>
      </w:r>
      <w:r>
        <w:t xml:space="preserve">дических лиц - ста тысяч рублей </w:t>
      </w:r>
      <w:r w:rsidRPr="00B64051">
        <w:t xml:space="preserve"> (ч. 3 ст. 12.23 КоАП РФ; п. 22.9 ПДД РФ):</w:t>
      </w:r>
    </w:p>
    <w:p w:rsidR="004E6EFD" w:rsidRPr="00B64051" w:rsidRDefault="004E6EFD" w:rsidP="004E6EFD">
      <w:pPr>
        <w:ind w:firstLine="567"/>
        <w:jc w:val="both"/>
        <w:rPr>
          <w:rFonts w:ascii="Verdana" w:hAnsi="Verdana"/>
          <w:sz w:val="21"/>
          <w:szCs w:val="21"/>
        </w:rPr>
      </w:pPr>
      <w:r w:rsidRPr="00B64051">
        <w:t xml:space="preserve">1) ребенка в возрасте младше 7 лет </w:t>
      </w:r>
      <w:proofErr w:type="gramStart"/>
      <w:r w:rsidRPr="00B64051">
        <w:t>без</w:t>
      </w:r>
      <w:proofErr w:type="gramEnd"/>
      <w:r w:rsidRPr="00B64051">
        <w:t xml:space="preserve"> детского автокресла;</w:t>
      </w:r>
    </w:p>
    <w:p w:rsidR="004E6EFD" w:rsidRPr="00B64051" w:rsidRDefault="004E6EFD" w:rsidP="004E6EFD">
      <w:pPr>
        <w:ind w:firstLine="567"/>
        <w:jc w:val="both"/>
        <w:rPr>
          <w:rFonts w:ascii="Verdana" w:hAnsi="Verdana"/>
          <w:sz w:val="21"/>
          <w:szCs w:val="21"/>
        </w:rPr>
      </w:pPr>
      <w:r w:rsidRPr="00B64051">
        <w:t>2) ребенка в возрасте от 7 до 11 лет (включительно):</w:t>
      </w:r>
    </w:p>
    <w:p w:rsidR="004E6EFD" w:rsidRPr="00B64051" w:rsidRDefault="004E6EFD" w:rsidP="004E6EFD">
      <w:pPr>
        <w:ind w:firstLine="567"/>
        <w:jc w:val="both"/>
        <w:rPr>
          <w:rFonts w:ascii="Verdana" w:hAnsi="Verdana"/>
          <w:sz w:val="21"/>
          <w:szCs w:val="21"/>
        </w:rPr>
      </w:pPr>
      <w:r w:rsidRPr="00B64051">
        <w:t>без детского автокресла на переднем сиденье легкового автомобиля;</w:t>
      </w:r>
    </w:p>
    <w:p w:rsidR="004E6EFD" w:rsidRPr="00B64051" w:rsidRDefault="004E6EFD" w:rsidP="004E6EFD">
      <w:pPr>
        <w:ind w:firstLine="567"/>
        <w:jc w:val="both"/>
        <w:rPr>
          <w:rFonts w:ascii="Verdana" w:hAnsi="Verdana"/>
          <w:sz w:val="21"/>
          <w:szCs w:val="21"/>
        </w:rPr>
      </w:pPr>
      <w:r w:rsidRPr="00B64051">
        <w:t xml:space="preserve">без </w:t>
      </w:r>
      <w:proofErr w:type="gramStart"/>
      <w:r w:rsidRPr="00B64051">
        <w:t>детского</w:t>
      </w:r>
      <w:proofErr w:type="gramEnd"/>
      <w:r w:rsidRPr="00B64051">
        <w:t xml:space="preserve"> автокресла или ремней безопасности.</w:t>
      </w:r>
    </w:p>
    <w:p w:rsidR="004E6EFD" w:rsidRPr="00E64097" w:rsidRDefault="004E6EFD" w:rsidP="004E6EFD">
      <w:pPr>
        <w:ind w:firstLine="567"/>
        <w:jc w:val="both"/>
        <w:rPr>
          <w:rFonts w:ascii="Verdana" w:hAnsi="Verdana"/>
          <w:sz w:val="21"/>
          <w:szCs w:val="21"/>
        </w:rPr>
      </w:pPr>
      <w:r w:rsidRPr="00B64051">
        <w:t>Детские автокресла должны соответствовать весу и росту ребенка. Их размещение в ТС должно осуществляться в соответствии с руководством по эксплуатации (п. 22.9 ПДД).</w:t>
      </w:r>
    </w:p>
    <w:p w:rsidR="004E6EFD" w:rsidRPr="0046197B" w:rsidRDefault="004E6EFD" w:rsidP="004E6EF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Пунктом </w:t>
      </w:r>
      <w:r w:rsidRPr="0046197B">
        <w:t xml:space="preserve">22.6. </w:t>
      </w:r>
      <w:r>
        <w:t>ПДД РФ предусмотрено, что о</w:t>
      </w:r>
      <w:r w:rsidRPr="0046197B">
        <w:t>рганизованная перевозка группы детей должна осуществляться в соответствии с настоящими Правилами, а также правилами, утверждаемыми Правительством Российской Федерации, в автобусе, обозначенном опознавательными знаками "Перевозка детей".</w:t>
      </w:r>
    </w:p>
    <w:p w:rsidR="004E6EFD" w:rsidRPr="0046197B" w:rsidRDefault="004E6EFD" w:rsidP="004E6EFD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Согласно Постановления Правительства РФ от 23.09.2020 N 1527 "Об утверждении Правил организованной перевозки группы детей автобусами",</w:t>
      </w:r>
      <w:r w:rsidRPr="0046197B">
        <w:t xml:space="preserve"> </w:t>
      </w:r>
      <w:r>
        <w:t>в</w:t>
      </w:r>
      <w:r w:rsidRPr="0046197B">
        <w:t xml:space="preserve">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</w:t>
      </w:r>
      <w:proofErr w:type="gramEnd"/>
      <w:r w:rsidRPr="0046197B">
        <w:t xml:space="preserve"> детей подается уведомление об организованной перевозке группы детей.</w:t>
      </w:r>
    </w:p>
    <w:p w:rsidR="004E6EFD" w:rsidRPr="00E81068" w:rsidRDefault="004E6EFD" w:rsidP="004E6EFD">
      <w:pPr>
        <w:ind w:firstLine="540"/>
        <w:jc w:val="both"/>
        <w:rPr>
          <w:rFonts w:ascii="Verdana" w:hAnsi="Verdana"/>
          <w:sz w:val="21"/>
          <w:szCs w:val="21"/>
        </w:rPr>
      </w:pPr>
      <w:r w:rsidRPr="0046197B"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</w:t>
      </w:r>
      <w:r>
        <w:t xml:space="preserve">. </w:t>
      </w:r>
      <w:r w:rsidRPr="00E81068">
        <w:t>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4E6EFD" w:rsidRPr="00E81068" w:rsidRDefault="004E6EFD" w:rsidP="004E6EFD">
      <w:pPr>
        <w:ind w:firstLine="540"/>
        <w:jc w:val="both"/>
        <w:rPr>
          <w:rFonts w:ascii="Verdana" w:hAnsi="Verdana"/>
          <w:sz w:val="21"/>
          <w:szCs w:val="21"/>
        </w:rPr>
      </w:pPr>
      <w:r w:rsidRPr="00E81068">
        <w:t xml:space="preserve">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 w:rsidRPr="00E81068">
        <w:t>Контроль за</w:t>
      </w:r>
      <w:proofErr w:type="gramEnd"/>
      <w:r w:rsidRPr="00E81068">
        <w:t xml:space="preserve"> соблюдением указанного требования возлагается на сопровождающих лиц.</w:t>
      </w:r>
    </w:p>
    <w:p w:rsidR="004E6EFD" w:rsidRDefault="004E6EFD" w:rsidP="004E6EFD">
      <w:pPr>
        <w:ind w:firstLine="540"/>
        <w:jc w:val="both"/>
      </w:pPr>
      <w:r w:rsidRPr="00E81068">
        <w:t>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25274F" w:rsidRPr="00E81068" w:rsidRDefault="0025274F" w:rsidP="004E6EFD">
      <w:pPr>
        <w:ind w:firstLine="540"/>
        <w:jc w:val="both"/>
        <w:rPr>
          <w:rFonts w:ascii="Verdana" w:hAnsi="Verdana"/>
          <w:sz w:val="21"/>
          <w:szCs w:val="21"/>
        </w:rPr>
      </w:pPr>
      <w:bookmarkStart w:id="0" w:name="_GoBack"/>
      <w:bookmarkEnd w:id="0"/>
    </w:p>
    <w:p w:rsidR="004E6EFD" w:rsidRPr="00E64097" w:rsidRDefault="004E6EFD" w:rsidP="004E6EFD">
      <w:pPr>
        <w:jc w:val="both"/>
      </w:pPr>
      <w:r w:rsidRPr="00E64097">
        <w:t>Прокурор района В.А. Малышев</w:t>
      </w:r>
    </w:p>
    <w:p w:rsidR="004E6EFD" w:rsidRPr="0046197B" w:rsidRDefault="004E6EFD" w:rsidP="004E6EFD">
      <w:pPr>
        <w:jc w:val="both"/>
        <w:rPr>
          <w:rFonts w:ascii="Verdana" w:hAnsi="Verdana"/>
          <w:sz w:val="21"/>
          <w:szCs w:val="21"/>
        </w:rPr>
      </w:pPr>
    </w:p>
    <w:p w:rsidR="00DB7ABF" w:rsidRDefault="00DB7ABF"/>
    <w:sectPr w:rsidR="00DB7ABF" w:rsidSect="00DB7A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49"/>
    <w:rsid w:val="0025274F"/>
    <w:rsid w:val="004E6EFD"/>
    <w:rsid w:val="00693913"/>
    <w:rsid w:val="00DB7ABF"/>
    <w:rsid w:val="00E84817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2021-10-19T11:13:00Z</dcterms:created>
  <dcterms:modified xsi:type="dcterms:W3CDTF">2021-10-19T11:28:00Z</dcterms:modified>
</cp:coreProperties>
</file>