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BA" w:rsidRDefault="00C443BA" w:rsidP="00C443BA">
      <w:pPr>
        <w:pStyle w:val="a3"/>
        <w:jc w:val="both"/>
        <w:rPr>
          <w:b/>
        </w:rPr>
      </w:pPr>
      <w:r w:rsidRPr="0030723D">
        <w:rPr>
          <w:b/>
        </w:rPr>
        <w:t xml:space="preserve">Должен ли я вернуть организации денежные средства, потраченные на мое обучение, если я уволился за один месяц до окончания срока, в течение которого должен был работать в организации? </w:t>
      </w:r>
    </w:p>
    <w:p w:rsidR="00C443BA" w:rsidRPr="0030723D" w:rsidRDefault="00C443BA" w:rsidP="00C443BA">
      <w:pPr>
        <w:pStyle w:val="a3"/>
        <w:jc w:val="both"/>
        <w:rPr>
          <w:b/>
        </w:rPr>
      </w:pPr>
    </w:p>
    <w:p w:rsidR="00C443BA" w:rsidRDefault="00C443BA" w:rsidP="00C443BA">
      <w:pPr>
        <w:pStyle w:val="a3"/>
        <w:ind w:firstLine="567"/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proofErr w:type="gramStart"/>
      <w:r>
        <w:rPr>
          <w:rFonts w:cs="Times New Roman"/>
          <w:color w:val="auto"/>
          <w:szCs w:val="24"/>
        </w:rPr>
        <w:t xml:space="preserve">Да, Вы должны будете возвратить организации денежные средства потраченные ею на Ваше обучение </w:t>
      </w:r>
      <w:r w:rsidRPr="00374C0F">
        <w:rPr>
          <w:rFonts w:eastAsia="Times New Roman" w:cs="Times New Roman"/>
          <w:color w:val="auto"/>
          <w:szCs w:val="24"/>
          <w:lang w:eastAsia="ru-RU" w:bidi="ar-SA"/>
        </w:rPr>
        <w:t xml:space="preserve">в случае увольнения без уважительных причин до истечения срока, обусловленного трудовым договором или соглашением об обучении, так как это </w:t>
      </w:r>
      <w:r>
        <w:rPr>
          <w:rFonts w:cs="Times New Roman"/>
          <w:color w:val="auto"/>
          <w:szCs w:val="24"/>
        </w:rPr>
        <w:t xml:space="preserve">предусмотрено </w:t>
      </w:r>
      <w:hyperlink r:id="rId4" w:tgtFrame="_blank">
        <w:r w:rsidRPr="0030723D">
          <w:rPr>
            <w:rStyle w:val="-"/>
            <w:rFonts w:cs="Times New Roman"/>
            <w:color w:val="auto"/>
            <w:szCs w:val="24"/>
          </w:rPr>
          <w:t>статей 249 Трудового кодекса Российской Федерации</w:t>
        </w:r>
      </w:hyperlink>
      <w:r w:rsidRPr="0030723D">
        <w:rPr>
          <w:rStyle w:val="-"/>
          <w:rFonts w:cs="Times New Roman"/>
          <w:color w:val="auto"/>
          <w:szCs w:val="24"/>
        </w:rPr>
        <w:t xml:space="preserve"> в которой указано, что </w:t>
      </w:r>
      <w:r w:rsidRPr="00374C0F">
        <w:rPr>
          <w:rFonts w:eastAsia="Times New Roman" w:cs="Times New Roman"/>
          <w:color w:val="auto"/>
          <w:szCs w:val="24"/>
          <w:lang w:eastAsia="ru-RU" w:bidi="ar-SA"/>
        </w:rPr>
        <w:t>работник обязан возместить затраты, понесенные работодателем на его обучение, исчисленные пропорционально фактически не отработанному после окончания обучения</w:t>
      </w:r>
      <w:proofErr w:type="gramEnd"/>
      <w:r w:rsidRPr="00374C0F">
        <w:rPr>
          <w:rFonts w:eastAsia="Times New Roman" w:cs="Times New Roman"/>
          <w:color w:val="auto"/>
          <w:szCs w:val="24"/>
          <w:lang w:eastAsia="ru-RU" w:bidi="ar-SA"/>
        </w:rPr>
        <w:t xml:space="preserve"> времени, если иное не предусмотрено трудовым договором или соглашением об обучении.</w:t>
      </w:r>
    </w:p>
    <w:p w:rsidR="00C443BA" w:rsidRPr="00374C0F" w:rsidRDefault="00C443BA" w:rsidP="00C443BA">
      <w:pPr>
        <w:pStyle w:val="a3"/>
        <w:jc w:val="both"/>
        <w:rPr>
          <w:rFonts w:eastAsia="Times New Roman" w:cs="Times New Roman"/>
          <w:color w:val="auto"/>
          <w:szCs w:val="24"/>
          <w:lang w:eastAsia="ru-RU" w:bidi="ar-SA"/>
        </w:rPr>
      </w:pPr>
      <w:r>
        <w:t>Разъясняет прокурор района Виктор Малышев</w:t>
      </w:r>
    </w:p>
    <w:p w:rsidR="007557D4" w:rsidRDefault="007557D4"/>
    <w:sectPr w:rsidR="0075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3BA"/>
    <w:rsid w:val="007557D4"/>
    <w:rsid w:val="00C4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43BA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1"/>
      <w:lang w:eastAsia="hi-IN" w:bidi="hi-IN"/>
    </w:rPr>
  </w:style>
  <w:style w:type="character" w:customStyle="1" w:styleId="-">
    <w:name w:val="Интернет-ссылка"/>
    <w:rsid w:val="00C443BA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trudovoj-kodeks/statja-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2021-07-28T11:19:00Z</dcterms:created>
  <dcterms:modified xsi:type="dcterms:W3CDTF">2021-07-28T11:20:00Z</dcterms:modified>
</cp:coreProperties>
</file>