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CB" w:rsidRDefault="005A17CB" w:rsidP="005A17C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1B57563" wp14:editId="79651AFF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87" w:rsidRDefault="005A17CB" w:rsidP="005A17C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Храм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честь святой Великомученицы</w:t>
      </w:r>
      <w:r w:rsidRPr="006B7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Варвары </w:t>
      </w:r>
      <w:r w:rsidRPr="006B7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поставлен</w:t>
      </w:r>
    </w:p>
    <w:p w:rsidR="005A17CB" w:rsidRPr="006B7525" w:rsidRDefault="005A17CB" w:rsidP="005A17C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кадастровый учет</w:t>
      </w:r>
    </w:p>
    <w:p w:rsidR="005A17CB" w:rsidRPr="00307F58" w:rsidRDefault="005A17CB" w:rsidP="005A17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Курской области внесла в Единый государственный реестр недвижимости сведения о храме Великомученицы Варвары</w:t>
      </w:r>
      <w:r w:rsidR="00343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17CB" w:rsidRDefault="005A17CB" w:rsidP="005A17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 представляет собой двухэтажное здание с одним подземным этажом, общей площадью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171,1</w:t>
      </w:r>
      <w:r w:rsidR="00307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</w:t>
      </w:r>
      <w:r w:rsidR="00307F58" w:rsidRPr="00707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22B2" w:rsidRPr="00707A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22B2" w:rsidRPr="0070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располагается по адресу</w:t>
      </w:r>
      <w:r w:rsidR="0015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Железногорск,</w:t>
      </w:r>
      <w:r w:rsidR="00BD22B2" w:rsidRPr="0070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BD22B2">
        <w:rPr>
          <w:rFonts w:ascii="Times New Roman" w:hAnsi="Times New Roman" w:cs="Times New Roman"/>
          <w:color w:val="000000" w:themeColor="text1"/>
          <w:sz w:val="28"/>
          <w:szCs w:val="28"/>
        </w:rPr>
        <w:t>Обогатителей, д.4</w:t>
      </w:r>
      <w:r w:rsidR="00BD22B2" w:rsidRPr="006B7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6920" w:rsidRDefault="000D6920" w:rsidP="005A17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имени святого, в честь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 </w:t>
      </w:r>
      <w:r w:rsidRPr="000D6920">
        <w:rPr>
          <w:rFonts w:ascii="Times New Roman" w:hAnsi="Times New Roman" w:cs="Times New Roman"/>
          <w:color w:val="000000" w:themeColor="text1"/>
          <w:sz w:val="28"/>
          <w:szCs w:val="28"/>
        </w:rPr>
        <w:t>храм, учитывалось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мнение работников Михайловск</w:t>
      </w:r>
      <w:r w:rsidR="002B23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ГОКа</w:t>
      </w:r>
      <w:r w:rsidR="00B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А.В. </w:t>
      </w:r>
      <w:proofErr w:type="spellStart"/>
      <w:r w:rsidRPr="000D6920">
        <w:rPr>
          <w:rFonts w:ascii="Times New Roman" w:hAnsi="Times New Roman" w:cs="Times New Roman"/>
          <w:color w:val="000000" w:themeColor="text1"/>
          <w:sz w:val="28"/>
          <w:szCs w:val="28"/>
        </w:rPr>
        <w:t>Варичева</w:t>
      </w:r>
      <w:proofErr w:type="spellEnd"/>
      <w:r w:rsidRPr="000D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Именно </w:t>
      </w:r>
      <w:r w:rsidR="00B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Святая великомученица Варвара </w:t>
      </w:r>
      <w:r w:rsidR="00BD22B2" w:rsidRPr="00707A8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небесной покровительницей</w:t>
      </w:r>
      <w:r w:rsidRPr="000D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горняков и шахтеров.</w:t>
      </w:r>
    </w:p>
    <w:p w:rsidR="00F21469" w:rsidRDefault="00F21469" w:rsidP="005A17CB">
      <w:pPr>
        <w:spacing w:before="120" w:after="120" w:line="360" w:lineRule="auto"/>
        <w:jc w:val="both"/>
      </w:pPr>
      <w:bookmarkStart w:id="0" w:name="_GoBack"/>
      <w:bookmarkEnd w:id="0"/>
    </w:p>
    <w:sectPr w:rsidR="00F21469" w:rsidSect="0030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DE"/>
    <w:rsid w:val="000D6920"/>
    <w:rsid w:val="00150F43"/>
    <w:rsid w:val="002B2371"/>
    <w:rsid w:val="00307F58"/>
    <w:rsid w:val="00317AE5"/>
    <w:rsid w:val="00343A34"/>
    <w:rsid w:val="005A17CB"/>
    <w:rsid w:val="00616724"/>
    <w:rsid w:val="00707A87"/>
    <w:rsid w:val="00AA5DA8"/>
    <w:rsid w:val="00BD22B2"/>
    <w:rsid w:val="00C716DE"/>
    <w:rsid w:val="00D32EDC"/>
    <w:rsid w:val="00F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23</cp:revision>
  <dcterms:created xsi:type="dcterms:W3CDTF">2020-12-03T07:48:00Z</dcterms:created>
  <dcterms:modified xsi:type="dcterms:W3CDTF">2020-12-04T06:33:00Z</dcterms:modified>
</cp:coreProperties>
</file>