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7145"/>
      </w:tblGrid>
      <w:tr w:rsidR="003B474B" w:rsidRPr="00A23597" w:rsidTr="00786C9D">
        <w:trPr>
          <w:trHeight w:val="597"/>
        </w:trPr>
        <w:tc>
          <w:tcPr>
            <w:tcW w:w="1242" w:type="dxa"/>
            <w:tcBorders>
              <w:top w:val="nil"/>
              <w:left w:val="nil"/>
              <w:bottom w:val="nil"/>
              <w:right w:val="nil"/>
            </w:tcBorders>
          </w:tcPr>
          <w:p w:rsidR="003B474B" w:rsidRPr="00A23597" w:rsidRDefault="004135A4" w:rsidP="0048366F">
            <w:pPr>
              <w:suppressAutoHyphens/>
              <w:ind w:left="-240"/>
              <w:contextualSpacing/>
              <w:jc w:val="center"/>
            </w:pPr>
            <w:bookmarkStart w:id="0" w:name="_Toc310726011"/>
            <w:r>
              <w:rPr>
                <w:noProof/>
              </w:rPr>
              <w:pict>
                <v:shape id="_x0000_s1028" style="position:absolute;left:0;text-align:left;margin-left:-7.25pt;margin-top:0;width:46.4pt;height:45pt;z-index:251660288"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pict>
            </w:r>
            <w:r>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o:lock v:ext="edit" text="t"/>
                  </v:shape>
                  <w10:wrap type="none"/>
                  <w10:anchorlock/>
                </v:group>
              </w:pict>
            </w:r>
          </w:p>
        </w:tc>
        <w:tc>
          <w:tcPr>
            <w:tcW w:w="7145" w:type="dxa"/>
            <w:tcBorders>
              <w:top w:val="nil"/>
              <w:left w:val="nil"/>
              <w:bottom w:val="nil"/>
              <w:right w:val="nil"/>
            </w:tcBorders>
            <w:vAlign w:val="center"/>
          </w:tcPr>
          <w:p w:rsidR="003B474B" w:rsidRPr="00E37AB7" w:rsidRDefault="003B474B" w:rsidP="00786C9D">
            <w:pPr>
              <w:suppressAutoHyphens/>
              <w:spacing w:after="0" w:line="240" w:lineRule="auto"/>
              <w:ind w:left="-387" w:firstLine="147"/>
              <w:contextualSpacing/>
              <w:jc w:val="center"/>
              <w:rPr>
                <w:rFonts w:ascii="Arial Black" w:hAnsi="Arial Black"/>
                <w:color w:val="000000"/>
              </w:rPr>
            </w:pPr>
            <w:r w:rsidRPr="00E37AB7">
              <w:rPr>
                <w:rFonts w:ascii="Arial Black" w:hAnsi="Arial Black"/>
                <w:color w:val="000000"/>
              </w:rPr>
              <w:t>Общество с ограниченной ответственностью</w:t>
            </w:r>
          </w:p>
          <w:p w:rsidR="003B474B" w:rsidRPr="00E37AB7" w:rsidRDefault="003B474B" w:rsidP="0048366F">
            <w:pPr>
              <w:suppressAutoHyphens/>
              <w:spacing w:after="0" w:line="240" w:lineRule="auto"/>
              <w:ind w:left="-240"/>
              <w:contextualSpacing/>
              <w:jc w:val="center"/>
              <w:rPr>
                <w:rFonts w:ascii="Arial Black" w:hAnsi="Arial Black"/>
                <w:color w:val="000000"/>
              </w:rPr>
            </w:pPr>
            <w:r w:rsidRPr="00E37AB7">
              <w:rPr>
                <w:rFonts w:ascii="Arial Black" w:hAnsi="Arial Black"/>
                <w:color w:val="000000"/>
              </w:rPr>
              <w:t>Научно-внедренческий центр</w:t>
            </w:r>
          </w:p>
          <w:p w:rsidR="003B474B" w:rsidRPr="00A23597" w:rsidRDefault="003B474B" w:rsidP="0048366F">
            <w:pPr>
              <w:suppressAutoHyphens/>
              <w:spacing w:after="0" w:line="240" w:lineRule="auto"/>
              <w:ind w:left="-240"/>
              <w:contextualSpacing/>
              <w:jc w:val="center"/>
              <w:rPr>
                <w:rFonts w:ascii="Arial Black" w:hAnsi="Arial Black"/>
              </w:rPr>
            </w:pPr>
            <w:r w:rsidRPr="00E37AB7">
              <w:rPr>
                <w:rFonts w:ascii="Arial Black" w:hAnsi="Arial Black"/>
                <w:color w:val="000000"/>
              </w:rPr>
              <w:t>«</w:t>
            </w:r>
            <w:r>
              <w:rPr>
                <w:rFonts w:ascii="Arial Black" w:hAnsi="Arial Black"/>
                <w:color w:val="000000"/>
              </w:rPr>
              <w:t>ИНТЕГРАЦИОННЫЕ ТЕХНОЛОГИИ</w:t>
            </w:r>
            <w:r w:rsidRPr="00E37AB7">
              <w:rPr>
                <w:rFonts w:ascii="Arial Black" w:hAnsi="Arial Black"/>
                <w:color w:val="000000"/>
              </w:rPr>
              <w:t>»</w:t>
            </w:r>
          </w:p>
        </w:tc>
      </w:tr>
    </w:tbl>
    <w:p w:rsidR="003B474B" w:rsidRPr="00E37AB7" w:rsidRDefault="003B474B" w:rsidP="003B474B">
      <w:pPr>
        <w:suppressAutoHyphens/>
        <w:spacing w:after="0" w:line="240" w:lineRule="auto"/>
        <w:ind w:left="-240"/>
        <w:contextualSpacing/>
        <w:jc w:val="center"/>
        <w:rPr>
          <w:sz w:val="20"/>
          <w:szCs w:val="20"/>
        </w:rPr>
      </w:pPr>
      <w:r w:rsidRPr="00E37AB7">
        <w:rPr>
          <w:sz w:val="20"/>
          <w:szCs w:val="20"/>
        </w:rPr>
        <w:t>141700, Московская область, г. Долгопрудный, Институтский пер., д.9.</w:t>
      </w:r>
    </w:p>
    <w:p w:rsidR="003B474B" w:rsidRPr="00E37AB7" w:rsidRDefault="003B474B" w:rsidP="003B474B">
      <w:pPr>
        <w:suppressAutoHyphens/>
        <w:spacing w:after="0" w:line="240" w:lineRule="auto"/>
        <w:ind w:left="-240"/>
        <w:contextualSpacing/>
        <w:jc w:val="center"/>
        <w:rPr>
          <w:sz w:val="20"/>
          <w:szCs w:val="20"/>
        </w:rPr>
      </w:pPr>
      <w:r w:rsidRPr="00E37AB7">
        <w:rPr>
          <w:sz w:val="20"/>
          <w:szCs w:val="20"/>
        </w:rPr>
        <w:t xml:space="preserve">Тел. (477)361-81-94, факс (498) 744-67-82;. </w:t>
      </w:r>
      <w:r w:rsidR="003C5C09">
        <w:rPr>
          <w:sz w:val="20"/>
          <w:szCs w:val="20"/>
          <w:lang w:val="en-US"/>
        </w:rPr>
        <w:t>e</w:t>
      </w:r>
      <w:r w:rsidRPr="00E37AB7">
        <w:rPr>
          <w:sz w:val="20"/>
          <w:szCs w:val="20"/>
        </w:rPr>
        <w:t xml:space="preserve">-mail:  info@gis.su , </w:t>
      </w:r>
      <w:hyperlink r:id="rId8" w:history="1">
        <w:r w:rsidRPr="00E37AB7">
          <w:t>www.gis.su</w:t>
        </w:r>
      </w:hyperlink>
    </w:p>
    <w:p w:rsidR="003B474B" w:rsidRPr="00E37AB7" w:rsidRDefault="003B474B" w:rsidP="003B474B">
      <w:pPr>
        <w:suppressAutoHyphens/>
        <w:spacing w:after="0" w:line="240" w:lineRule="auto"/>
        <w:ind w:left="-240"/>
        <w:contextualSpacing/>
        <w:jc w:val="center"/>
        <w:rPr>
          <w:sz w:val="20"/>
          <w:szCs w:val="20"/>
        </w:rPr>
      </w:pPr>
      <w:r w:rsidRPr="00E37AB7">
        <w:rPr>
          <w:sz w:val="20"/>
          <w:szCs w:val="20"/>
        </w:rPr>
        <w:t>Тел. подразделения в г. Курске (4712) 39-07-50, е-mail: nvc_region@kursktelecom.ru</w:t>
      </w:r>
    </w:p>
    <w:p w:rsidR="003B474B" w:rsidRDefault="003B474B" w:rsidP="003B474B">
      <w:pPr>
        <w:suppressAutoHyphens/>
        <w:ind w:left="-240"/>
        <w:jc w:val="center"/>
        <w:rPr>
          <w:b/>
          <w:sz w:val="36"/>
          <w:szCs w:val="36"/>
        </w:rPr>
      </w:pPr>
    </w:p>
    <w:p w:rsidR="003B474B" w:rsidRDefault="000C51AA" w:rsidP="003B474B">
      <w:pPr>
        <w:suppressAutoHyphens/>
        <w:ind w:left="-240"/>
        <w:jc w:val="center"/>
        <w:rPr>
          <w:b/>
          <w:sz w:val="36"/>
          <w:szCs w:val="36"/>
        </w:rPr>
      </w:pPr>
      <w:r>
        <w:rPr>
          <w:b/>
          <w:noProof/>
          <w:sz w:val="36"/>
          <w:szCs w:val="36"/>
        </w:rPr>
        <w:drawing>
          <wp:inline distT="0" distB="0" distL="0" distR="0">
            <wp:extent cx="1186786" cy="1530781"/>
            <wp:effectExtent l="19050" t="0" r="0" b="0"/>
            <wp:docPr id="2" name="Рисунок 2" descr="D:\Курская область\Олымский + Касторное\=Исходники\герб Касторенского р-н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урская область\Олымский + Касторное\=Исходники\герб Касторенского р-на.bmp"/>
                    <pic:cNvPicPr>
                      <a:picLocks noChangeAspect="1" noChangeArrowheads="1"/>
                    </pic:cNvPicPr>
                  </pic:nvPicPr>
                  <pic:blipFill>
                    <a:blip r:embed="rId9" cstate="print"/>
                    <a:srcRect/>
                    <a:stretch>
                      <a:fillRect/>
                    </a:stretch>
                  </pic:blipFill>
                  <pic:spPr bwMode="auto">
                    <a:xfrm>
                      <a:off x="0" y="0"/>
                      <a:ext cx="1187710" cy="1531973"/>
                    </a:xfrm>
                    <a:prstGeom prst="rect">
                      <a:avLst/>
                    </a:prstGeom>
                    <a:noFill/>
                    <a:ln w="9525">
                      <a:noFill/>
                      <a:miter lim="800000"/>
                      <a:headEnd/>
                      <a:tailEnd/>
                    </a:ln>
                  </pic:spPr>
                </pic:pic>
              </a:graphicData>
            </a:graphic>
          </wp:inline>
        </w:drawing>
      </w:r>
    </w:p>
    <w:p w:rsidR="003B474B" w:rsidRDefault="003B474B" w:rsidP="003B474B">
      <w:pPr>
        <w:suppressAutoHyphens/>
        <w:spacing w:after="0" w:line="240" w:lineRule="auto"/>
        <w:ind w:left="-240"/>
        <w:jc w:val="center"/>
        <w:rPr>
          <w:b/>
          <w:sz w:val="36"/>
          <w:szCs w:val="36"/>
        </w:rPr>
      </w:pPr>
    </w:p>
    <w:p w:rsidR="003B474B" w:rsidRPr="00E37AB7" w:rsidRDefault="003B474B" w:rsidP="003B474B">
      <w:pPr>
        <w:suppressAutoHyphens/>
        <w:spacing w:after="0" w:line="240" w:lineRule="auto"/>
        <w:ind w:left="-240"/>
        <w:jc w:val="center"/>
        <w:rPr>
          <w:b/>
          <w:sz w:val="36"/>
          <w:szCs w:val="36"/>
        </w:rPr>
      </w:pPr>
      <w:r w:rsidRPr="00E37AB7">
        <w:rPr>
          <w:b/>
          <w:sz w:val="36"/>
          <w:szCs w:val="36"/>
        </w:rPr>
        <w:t>ГЕНЕРАЛЬН</w:t>
      </w:r>
      <w:r w:rsidR="00354561">
        <w:rPr>
          <w:b/>
          <w:sz w:val="36"/>
          <w:szCs w:val="36"/>
        </w:rPr>
        <w:t>ЫЙ</w:t>
      </w:r>
      <w:r w:rsidRPr="00E37AB7">
        <w:rPr>
          <w:b/>
          <w:sz w:val="36"/>
          <w:szCs w:val="36"/>
        </w:rPr>
        <w:t xml:space="preserve"> ПЛАН</w:t>
      </w:r>
    </w:p>
    <w:p w:rsidR="003B474B" w:rsidRDefault="003B474B" w:rsidP="003B474B">
      <w:pPr>
        <w:suppressAutoHyphens/>
        <w:spacing w:after="0" w:line="240" w:lineRule="auto"/>
        <w:ind w:left="-240"/>
        <w:jc w:val="center"/>
        <w:rPr>
          <w:b/>
          <w:sz w:val="36"/>
          <w:szCs w:val="36"/>
        </w:rPr>
      </w:pPr>
      <w:r w:rsidRPr="00E37AB7">
        <w:rPr>
          <w:b/>
          <w:sz w:val="36"/>
          <w:szCs w:val="36"/>
        </w:rPr>
        <w:t xml:space="preserve"> МУНИЦИПАЛЬНОГО ОБРАЗОВАНИЯ</w:t>
      </w:r>
      <w:r>
        <w:rPr>
          <w:b/>
          <w:sz w:val="36"/>
          <w:szCs w:val="36"/>
        </w:rPr>
        <w:t xml:space="preserve"> </w:t>
      </w:r>
    </w:p>
    <w:p w:rsidR="003B474B" w:rsidRPr="00E37AB7" w:rsidRDefault="003B474B" w:rsidP="003B474B">
      <w:pPr>
        <w:suppressAutoHyphens/>
        <w:spacing w:after="0" w:line="240" w:lineRule="auto"/>
        <w:ind w:left="-240"/>
        <w:jc w:val="center"/>
        <w:rPr>
          <w:b/>
          <w:sz w:val="36"/>
          <w:szCs w:val="36"/>
        </w:rPr>
      </w:pPr>
      <w:r>
        <w:rPr>
          <w:b/>
          <w:sz w:val="36"/>
          <w:szCs w:val="36"/>
        </w:rPr>
        <w:t>«ПОСЕЛОК К</w:t>
      </w:r>
      <w:r w:rsidR="00736E5D">
        <w:rPr>
          <w:b/>
          <w:sz w:val="36"/>
          <w:szCs w:val="36"/>
        </w:rPr>
        <w:t>АСТОРНОЕ</w:t>
      </w:r>
      <w:r>
        <w:rPr>
          <w:b/>
          <w:sz w:val="36"/>
          <w:szCs w:val="36"/>
        </w:rPr>
        <w:t>»</w:t>
      </w:r>
    </w:p>
    <w:p w:rsidR="003B474B" w:rsidRPr="00E37AB7" w:rsidRDefault="003B474B" w:rsidP="003B474B">
      <w:pPr>
        <w:suppressAutoHyphens/>
        <w:spacing w:after="0" w:line="240" w:lineRule="auto"/>
        <w:ind w:left="-240"/>
        <w:jc w:val="center"/>
        <w:rPr>
          <w:b/>
          <w:sz w:val="36"/>
          <w:szCs w:val="36"/>
        </w:rPr>
      </w:pPr>
      <w:bookmarkStart w:id="1" w:name="_Toc185048182"/>
      <w:r>
        <w:rPr>
          <w:b/>
          <w:sz w:val="36"/>
          <w:szCs w:val="36"/>
        </w:rPr>
        <w:t>К</w:t>
      </w:r>
      <w:r w:rsidR="00736E5D">
        <w:rPr>
          <w:b/>
          <w:sz w:val="36"/>
          <w:szCs w:val="36"/>
        </w:rPr>
        <w:t>АСТОРЕНСКОГО</w:t>
      </w:r>
      <w:r w:rsidRPr="00E37AB7">
        <w:rPr>
          <w:b/>
          <w:sz w:val="36"/>
          <w:szCs w:val="36"/>
        </w:rPr>
        <w:t xml:space="preserve"> МУНИЦИПАЛЬНОГО РАЙОНА </w:t>
      </w:r>
    </w:p>
    <w:p w:rsidR="003B474B" w:rsidRPr="00E37AB7" w:rsidRDefault="003B474B" w:rsidP="003B474B">
      <w:pPr>
        <w:suppressAutoHyphens/>
        <w:spacing w:after="0" w:line="240" w:lineRule="auto"/>
        <w:ind w:left="-240"/>
        <w:jc w:val="center"/>
        <w:rPr>
          <w:b/>
          <w:sz w:val="36"/>
          <w:szCs w:val="36"/>
        </w:rPr>
      </w:pPr>
      <w:r>
        <w:rPr>
          <w:b/>
          <w:sz w:val="36"/>
          <w:szCs w:val="36"/>
        </w:rPr>
        <w:t>КУРСКОЙ</w:t>
      </w:r>
      <w:r w:rsidRPr="00E37AB7">
        <w:rPr>
          <w:b/>
          <w:sz w:val="36"/>
          <w:szCs w:val="36"/>
        </w:rPr>
        <w:t xml:space="preserve"> ОБЛАСТИ</w:t>
      </w:r>
      <w:bookmarkEnd w:id="1"/>
    </w:p>
    <w:p w:rsidR="003B474B" w:rsidRPr="00E37AB7" w:rsidRDefault="003B474B" w:rsidP="003B474B">
      <w:pPr>
        <w:suppressAutoHyphens/>
        <w:autoSpaceDE w:val="0"/>
        <w:spacing w:after="0" w:line="240" w:lineRule="auto"/>
        <w:ind w:left="-240" w:firstLine="567"/>
        <w:jc w:val="center"/>
        <w:rPr>
          <w:color w:val="000000"/>
          <w:kern w:val="1"/>
        </w:rPr>
      </w:pPr>
      <w:r w:rsidRPr="00E37AB7">
        <w:rPr>
          <w:color w:val="000000"/>
          <w:kern w:val="1"/>
        </w:rPr>
        <w:t xml:space="preserve">(разработан в соответствии с муниципальным контрактом </w:t>
      </w:r>
    </w:p>
    <w:p w:rsidR="003B474B" w:rsidRPr="00E37AB7" w:rsidRDefault="00786C9D" w:rsidP="003B474B">
      <w:pPr>
        <w:suppressAutoHyphens/>
        <w:autoSpaceDE w:val="0"/>
        <w:spacing w:after="0" w:line="240" w:lineRule="auto"/>
        <w:ind w:left="-240" w:firstLine="567"/>
        <w:jc w:val="center"/>
        <w:rPr>
          <w:color w:val="000000"/>
          <w:kern w:val="1"/>
        </w:rPr>
      </w:pPr>
      <w:r>
        <w:t>№001</w:t>
      </w:r>
      <w:r w:rsidR="003B474B">
        <w:t xml:space="preserve"> от 1</w:t>
      </w:r>
      <w:r>
        <w:t>0</w:t>
      </w:r>
      <w:r w:rsidR="003B474B">
        <w:t>.</w:t>
      </w:r>
      <w:r>
        <w:t>1</w:t>
      </w:r>
      <w:r w:rsidR="003B474B">
        <w:t>0.2011 г.)</w:t>
      </w:r>
    </w:p>
    <w:p w:rsidR="003B474B" w:rsidRDefault="003B474B" w:rsidP="003B474B">
      <w:pPr>
        <w:suppressAutoHyphens/>
        <w:ind w:left="-240"/>
        <w:jc w:val="center"/>
        <w:rPr>
          <w:b/>
          <w:sz w:val="16"/>
          <w:szCs w:val="16"/>
        </w:rPr>
      </w:pPr>
    </w:p>
    <w:p w:rsidR="003B474B" w:rsidRDefault="003B474B" w:rsidP="003B474B">
      <w:pPr>
        <w:suppressAutoHyphens/>
        <w:ind w:left="-240"/>
        <w:jc w:val="center"/>
        <w:rPr>
          <w:b/>
          <w:sz w:val="16"/>
          <w:szCs w:val="16"/>
        </w:rPr>
      </w:pPr>
    </w:p>
    <w:p w:rsidR="003B474B" w:rsidRPr="007D6B1A" w:rsidRDefault="003B474B" w:rsidP="003B474B">
      <w:pPr>
        <w:suppressAutoHyphens/>
        <w:ind w:left="-240"/>
        <w:jc w:val="center"/>
        <w:rPr>
          <w:b/>
          <w:sz w:val="16"/>
          <w:szCs w:val="16"/>
        </w:rPr>
      </w:pPr>
    </w:p>
    <w:p w:rsidR="003B474B" w:rsidRPr="00082F91" w:rsidRDefault="003B474B" w:rsidP="003B474B">
      <w:pPr>
        <w:suppressAutoHyphens/>
        <w:spacing w:after="0" w:line="240" w:lineRule="auto"/>
        <w:ind w:left="-240"/>
        <w:jc w:val="center"/>
        <w:rPr>
          <w:b/>
          <w:sz w:val="32"/>
          <w:szCs w:val="32"/>
        </w:rPr>
      </w:pPr>
      <w:r w:rsidRPr="00082F91">
        <w:rPr>
          <w:b/>
          <w:sz w:val="32"/>
          <w:szCs w:val="32"/>
        </w:rPr>
        <w:t xml:space="preserve">МАТЕРИАЛЫ ПО ОБОСНОВАНИЮ </w:t>
      </w:r>
    </w:p>
    <w:p w:rsidR="003B474B" w:rsidRPr="00082F91" w:rsidRDefault="003B474B" w:rsidP="003B474B">
      <w:pPr>
        <w:suppressAutoHyphens/>
        <w:spacing w:after="0" w:line="240" w:lineRule="auto"/>
        <w:ind w:left="-240"/>
        <w:jc w:val="center"/>
        <w:rPr>
          <w:b/>
          <w:sz w:val="32"/>
          <w:szCs w:val="32"/>
        </w:rPr>
      </w:pPr>
      <w:r w:rsidRPr="00082F91">
        <w:rPr>
          <w:b/>
          <w:sz w:val="32"/>
          <w:szCs w:val="32"/>
        </w:rPr>
        <w:t>ГЕНЕРАЛЬНОГО ПЛАНА</w:t>
      </w:r>
    </w:p>
    <w:p w:rsidR="003B474B" w:rsidRDefault="003B474B" w:rsidP="003B474B">
      <w:pPr>
        <w:suppressAutoHyphens/>
        <w:ind w:left="-240"/>
        <w:contextualSpacing/>
        <w:rPr>
          <w:b/>
          <w:color w:val="000000"/>
          <w:sz w:val="16"/>
          <w:szCs w:val="16"/>
        </w:rPr>
      </w:pPr>
    </w:p>
    <w:p w:rsidR="003B474B" w:rsidRDefault="003B474B" w:rsidP="003B474B">
      <w:pPr>
        <w:suppressAutoHyphens/>
        <w:rPr>
          <w:b/>
          <w:color w:val="000000"/>
          <w:sz w:val="32"/>
          <w:szCs w:val="32"/>
        </w:rPr>
      </w:pPr>
    </w:p>
    <w:p w:rsidR="003B474B" w:rsidRPr="006F2053" w:rsidRDefault="003B474B" w:rsidP="003B474B">
      <w:pPr>
        <w:suppressAutoHyphens/>
        <w:ind w:left="-240"/>
        <w:jc w:val="center"/>
        <w:rPr>
          <w:b/>
          <w:color w:val="000000"/>
          <w:szCs w:val="28"/>
        </w:rPr>
      </w:pPr>
      <w:r w:rsidRPr="006F2053">
        <w:rPr>
          <w:b/>
          <w:color w:val="000000"/>
          <w:szCs w:val="28"/>
        </w:rPr>
        <w:t xml:space="preserve">Том </w:t>
      </w:r>
      <w:r>
        <w:rPr>
          <w:b/>
          <w:color w:val="000000"/>
          <w:szCs w:val="28"/>
        </w:rPr>
        <w:t>2</w:t>
      </w:r>
      <w:r w:rsidRPr="006F2053">
        <w:rPr>
          <w:b/>
          <w:color w:val="000000"/>
          <w:szCs w:val="28"/>
        </w:rPr>
        <w:t xml:space="preserve"> </w:t>
      </w:r>
    </w:p>
    <w:p w:rsidR="003B474B" w:rsidRPr="0053049F" w:rsidRDefault="003B474B" w:rsidP="003B474B">
      <w:pPr>
        <w:suppressAutoHyphens/>
        <w:ind w:left="-240"/>
        <w:contextualSpacing/>
        <w:rPr>
          <w:b/>
          <w:color w:val="000000"/>
          <w:sz w:val="16"/>
          <w:szCs w:val="16"/>
        </w:rPr>
      </w:pPr>
    </w:p>
    <w:p w:rsidR="003B474B" w:rsidRDefault="003B474B" w:rsidP="003B474B">
      <w:pPr>
        <w:suppressAutoHyphens/>
        <w:autoSpaceDE w:val="0"/>
        <w:ind w:left="-240" w:firstLine="567"/>
        <w:jc w:val="center"/>
        <w:rPr>
          <w:b/>
          <w:bCs/>
        </w:rPr>
      </w:pPr>
    </w:p>
    <w:p w:rsidR="003B474B" w:rsidRDefault="003B474B" w:rsidP="003B474B">
      <w:pPr>
        <w:suppressAutoHyphens/>
        <w:autoSpaceDE w:val="0"/>
        <w:ind w:left="-240" w:firstLine="567"/>
        <w:jc w:val="center"/>
        <w:rPr>
          <w:b/>
          <w:bCs/>
        </w:rPr>
      </w:pPr>
    </w:p>
    <w:p w:rsidR="003B474B" w:rsidRDefault="003B474B" w:rsidP="003B474B">
      <w:pPr>
        <w:suppressAutoHyphens/>
        <w:autoSpaceDE w:val="0"/>
        <w:ind w:left="-240" w:firstLine="567"/>
        <w:jc w:val="center"/>
        <w:rPr>
          <w:b/>
          <w:bCs/>
        </w:rPr>
      </w:pPr>
    </w:p>
    <w:p w:rsidR="003B474B" w:rsidRDefault="003B474B" w:rsidP="003B474B">
      <w:pPr>
        <w:suppressAutoHyphens/>
        <w:autoSpaceDE w:val="0"/>
        <w:ind w:left="-240" w:firstLine="240"/>
        <w:jc w:val="center"/>
        <w:rPr>
          <w:b/>
          <w:bCs/>
        </w:rPr>
        <w:sectPr w:rsidR="003B474B" w:rsidSect="003B474B">
          <w:headerReference w:type="even" r:id="rId10"/>
          <w:headerReference w:type="default" r:id="rId11"/>
          <w:footerReference w:type="default" r:id="rId12"/>
          <w:pgSz w:w="11906" w:h="16838" w:code="9"/>
          <w:pgMar w:top="1134" w:right="851" w:bottom="1134" w:left="1701" w:header="709" w:footer="709" w:gutter="0"/>
          <w:cols w:space="708"/>
          <w:titlePg/>
          <w:docGrid w:linePitch="360"/>
        </w:sectPr>
      </w:pPr>
      <w:r>
        <w:rPr>
          <w:b/>
          <w:bCs/>
        </w:rPr>
        <w:t xml:space="preserve">г. </w:t>
      </w:r>
      <w:r w:rsidRPr="00A940D4">
        <w:rPr>
          <w:b/>
          <w:bCs/>
        </w:rPr>
        <w:t>Долгопрудный 20</w:t>
      </w:r>
      <w:r>
        <w:rPr>
          <w:b/>
          <w:bCs/>
        </w:rPr>
        <w:t>11 г.</w:t>
      </w:r>
    </w:p>
    <w:p w:rsidR="003B474B" w:rsidRPr="00E37AB7" w:rsidRDefault="003B474B" w:rsidP="003B474B">
      <w:pPr>
        <w:framePr w:hSpace="180" w:wrap="around" w:vAnchor="text" w:hAnchor="margin" w:xAlign="center" w:y="-183"/>
        <w:suppressAutoHyphens/>
        <w:spacing w:after="0" w:line="240" w:lineRule="auto"/>
        <w:ind w:left="-240"/>
        <w:contextualSpacing/>
        <w:jc w:val="center"/>
        <w:rPr>
          <w:rFonts w:ascii="Arial Black" w:hAnsi="Arial Black"/>
          <w:color w:val="000000"/>
        </w:rPr>
      </w:pPr>
      <w:r w:rsidRPr="00E37AB7">
        <w:rPr>
          <w:rFonts w:ascii="Arial Black" w:hAnsi="Arial Black"/>
          <w:color w:val="000000"/>
        </w:rPr>
        <w:lastRenderedPageBreak/>
        <w:t>Общество с ограниченной ответственностью</w:t>
      </w:r>
    </w:p>
    <w:p w:rsidR="003B474B" w:rsidRPr="00E37AB7" w:rsidRDefault="003B474B" w:rsidP="003B474B">
      <w:pPr>
        <w:framePr w:hSpace="180" w:wrap="around" w:vAnchor="text" w:hAnchor="margin" w:xAlign="center" w:y="-183"/>
        <w:suppressAutoHyphens/>
        <w:spacing w:after="0" w:line="240" w:lineRule="auto"/>
        <w:ind w:left="-240"/>
        <w:contextualSpacing/>
        <w:jc w:val="center"/>
        <w:rPr>
          <w:rFonts w:ascii="Arial Black" w:hAnsi="Arial Black"/>
          <w:color w:val="000000"/>
        </w:rPr>
      </w:pPr>
      <w:r w:rsidRPr="00E37AB7">
        <w:rPr>
          <w:rFonts w:ascii="Arial Black" w:hAnsi="Arial Black"/>
          <w:color w:val="000000"/>
        </w:rPr>
        <w:t>Научно-внедренческий центр</w:t>
      </w:r>
    </w:p>
    <w:p w:rsidR="003B474B" w:rsidRDefault="003B474B" w:rsidP="003B474B">
      <w:pPr>
        <w:suppressAutoHyphens/>
        <w:spacing w:after="0" w:line="240" w:lineRule="auto"/>
        <w:ind w:left="-240"/>
        <w:contextualSpacing/>
        <w:jc w:val="center"/>
        <w:rPr>
          <w:rFonts w:ascii="Arial Black" w:hAnsi="Arial Black"/>
          <w:color w:val="000000"/>
        </w:rPr>
      </w:pPr>
      <w:r w:rsidRPr="00E37AB7">
        <w:rPr>
          <w:rFonts w:ascii="Arial Black" w:hAnsi="Arial Black"/>
          <w:color w:val="000000"/>
        </w:rPr>
        <w:t>«</w:t>
      </w:r>
      <w:r>
        <w:rPr>
          <w:rFonts w:ascii="Arial Black" w:hAnsi="Arial Black"/>
          <w:color w:val="000000"/>
        </w:rPr>
        <w:t>ИНТЕГРАЦИОННЫЕ ТЕХНОЛОГИИ</w:t>
      </w:r>
      <w:r w:rsidRPr="00E37AB7">
        <w:rPr>
          <w:rFonts w:ascii="Arial Black" w:hAnsi="Arial Black"/>
          <w:color w:val="000000"/>
        </w:rPr>
        <w:t>»</w:t>
      </w:r>
    </w:p>
    <w:p w:rsidR="003B474B" w:rsidRPr="003B474B" w:rsidRDefault="003B474B" w:rsidP="003B474B">
      <w:pPr>
        <w:suppressAutoHyphens/>
        <w:spacing w:after="0" w:line="240" w:lineRule="auto"/>
        <w:ind w:left="-240"/>
        <w:contextualSpacing/>
        <w:jc w:val="center"/>
        <w:rPr>
          <w:rFonts w:ascii="Arial Black" w:hAnsi="Arial Black"/>
          <w:color w:val="000000"/>
        </w:rPr>
      </w:pPr>
    </w:p>
    <w:p w:rsidR="003B474B" w:rsidRPr="0053049F" w:rsidRDefault="003B474B" w:rsidP="003B474B">
      <w:pPr>
        <w:suppressAutoHyphens/>
        <w:ind w:left="-240"/>
        <w:contextualSpacing/>
        <w:rPr>
          <w:b/>
          <w:color w:val="000000"/>
          <w:sz w:val="16"/>
          <w:szCs w:val="16"/>
        </w:rPr>
      </w:pPr>
    </w:p>
    <w:tbl>
      <w:tblPr>
        <w:tblW w:w="0" w:type="auto"/>
        <w:tblInd w:w="-240" w:type="dxa"/>
        <w:tblLook w:val="04A0"/>
      </w:tblPr>
      <w:tblGrid>
        <w:gridCol w:w="2049"/>
        <w:gridCol w:w="7521"/>
      </w:tblGrid>
      <w:tr w:rsidR="003B474B" w:rsidRPr="00AD14C2" w:rsidTr="0048366F">
        <w:tc>
          <w:tcPr>
            <w:tcW w:w="2049" w:type="dxa"/>
          </w:tcPr>
          <w:p w:rsidR="003B474B" w:rsidRPr="00AD14C2" w:rsidRDefault="003B474B" w:rsidP="0048366F">
            <w:pPr>
              <w:suppressAutoHyphens/>
              <w:spacing w:after="0" w:line="240" w:lineRule="auto"/>
              <w:rPr>
                <w:b/>
              </w:rPr>
            </w:pPr>
            <w:r w:rsidRPr="00AD14C2">
              <w:rPr>
                <w:b/>
              </w:rPr>
              <w:t xml:space="preserve">Заказчик: </w:t>
            </w:r>
          </w:p>
        </w:tc>
        <w:tc>
          <w:tcPr>
            <w:tcW w:w="7521" w:type="dxa"/>
          </w:tcPr>
          <w:p w:rsidR="003B474B" w:rsidRPr="00AD14C2" w:rsidRDefault="003B474B" w:rsidP="0048366F">
            <w:pPr>
              <w:suppressAutoHyphens/>
              <w:spacing w:after="0" w:line="240" w:lineRule="auto"/>
              <w:rPr>
                <w:b/>
              </w:rPr>
            </w:pPr>
            <w:r w:rsidRPr="00AD14C2">
              <w:rPr>
                <w:b/>
              </w:rPr>
              <w:t>Администрация муниципального образования</w:t>
            </w:r>
          </w:p>
          <w:p w:rsidR="003B474B" w:rsidRPr="00AD14C2" w:rsidRDefault="00BB0E1A" w:rsidP="0048366F">
            <w:pPr>
              <w:keepNext/>
              <w:spacing w:after="0" w:line="240" w:lineRule="auto"/>
              <w:rPr>
                <w:b/>
              </w:rPr>
            </w:pPr>
            <w:r w:rsidRPr="00BB0E1A">
              <w:rPr>
                <w:b/>
              </w:rPr>
              <w:t>«поселок Касторное» Касторенского</w:t>
            </w:r>
            <w:r w:rsidRPr="00536279">
              <w:rPr>
                <w:sz w:val="24"/>
                <w:szCs w:val="24"/>
              </w:rPr>
              <w:t xml:space="preserve"> </w:t>
            </w:r>
            <w:r w:rsidR="003B474B" w:rsidRPr="00AD14C2">
              <w:rPr>
                <w:b/>
              </w:rPr>
              <w:t>района Курской области</w:t>
            </w:r>
          </w:p>
        </w:tc>
      </w:tr>
    </w:tbl>
    <w:p w:rsidR="003B474B" w:rsidRDefault="003B474B" w:rsidP="003B474B">
      <w:pPr>
        <w:suppressAutoHyphens/>
        <w:rPr>
          <w:b/>
          <w:sz w:val="36"/>
          <w:szCs w:val="36"/>
        </w:rPr>
      </w:pPr>
    </w:p>
    <w:p w:rsidR="003B474B" w:rsidRPr="00E37AB7" w:rsidRDefault="003B474B" w:rsidP="003B474B">
      <w:pPr>
        <w:suppressAutoHyphens/>
        <w:spacing w:after="0" w:line="240" w:lineRule="auto"/>
        <w:ind w:left="-240"/>
        <w:jc w:val="center"/>
        <w:rPr>
          <w:b/>
          <w:sz w:val="36"/>
          <w:szCs w:val="36"/>
        </w:rPr>
      </w:pPr>
      <w:r w:rsidRPr="00E37AB7">
        <w:rPr>
          <w:b/>
          <w:sz w:val="36"/>
          <w:szCs w:val="36"/>
        </w:rPr>
        <w:t>ГЕНЕРАЛЬН</w:t>
      </w:r>
      <w:r w:rsidR="00354561">
        <w:rPr>
          <w:b/>
          <w:sz w:val="36"/>
          <w:szCs w:val="36"/>
        </w:rPr>
        <w:t>ЫЙ</w:t>
      </w:r>
      <w:r w:rsidRPr="00E37AB7">
        <w:rPr>
          <w:b/>
          <w:sz w:val="36"/>
          <w:szCs w:val="36"/>
        </w:rPr>
        <w:t xml:space="preserve"> ПЛАН</w:t>
      </w:r>
    </w:p>
    <w:p w:rsidR="003B474B" w:rsidRDefault="003B474B" w:rsidP="003B474B">
      <w:pPr>
        <w:suppressAutoHyphens/>
        <w:spacing w:after="0" w:line="240" w:lineRule="auto"/>
        <w:ind w:left="-240"/>
        <w:jc w:val="center"/>
        <w:rPr>
          <w:b/>
          <w:sz w:val="36"/>
          <w:szCs w:val="36"/>
        </w:rPr>
      </w:pPr>
      <w:r w:rsidRPr="00E37AB7">
        <w:rPr>
          <w:b/>
          <w:sz w:val="36"/>
          <w:szCs w:val="36"/>
        </w:rPr>
        <w:t xml:space="preserve"> МУНИЦИПАЛЬНОГО ОБРАЗОВАНИЯ</w:t>
      </w:r>
      <w:r>
        <w:rPr>
          <w:b/>
          <w:sz w:val="36"/>
          <w:szCs w:val="36"/>
        </w:rPr>
        <w:t xml:space="preserve"> </w:t>
      </w:r>
    </w:p>
    <w:p w:rsidR="003B474B" w:rsidRPr="00E37AB7" w:rsidRDefault="00BB0E1A" w:rsidP="003B474B">
      <w:pPr>
        <w:suppressAutoHyphens/>
        <w:spacing w:after="0" w:line="240" w:lineRule="auto"/>
        <w:ind w:left="-240"/>
        <w:jc w:val="center"/>
        <w:rPr>
          <w:b/>
          <w:sz w:val="36"/>
          <w:szCs w:val="36"/>
        </w:rPr>
      </w:pPr>
      <w:r w:rsidRPr="00BB0E1A">
        <w:rPr>
          <w:b/>
          <w:sz w:val="36"/>
          <w:szCs w:val="36"/>
        </w:rPr>
        <w:t>«ПОСЕЛОК КАСТОРНОЕ» КАСТОРЕНСКОГО</w:t>
      </w:r>
      <w:r w:rsidRPr="00536279">
        <w:rPr>
          <w:sz w:val="24"/>
          <w:szCs w:val="24"/>
        </w:rPr>
        <w:t xml:space="preserve"> </w:t>
      </w:r>
      <w:r w:rsidR="003B474B" w:rsidRPr="00E37AB7">
        <w:rPr>
          <w:b/>
          <w:sz w:val="36"/>
          <w:szCs w:val="36"/>
        </w:rPr>
        <w:t xml:space="preserve">МУНИЦИПАЛЬНОГО РАЙОНА </w:t>
      </w:r>
    </w:p>
    <w:p w:rsidR="003B474B" w:rsidRPr="00E37AB7" w:rsidRDefault="003B474B" w:rsidP="003B474B">
      <w:pPr>
        <w:suppressAutoHyphens/>
        <w:spacing w:after="0" w:line="240" w:lineRule="auto"/>
        <w:ind w:left="-240"/>
        <w:jc w:val="center"/>
        <w:rPr>
          <w:b/>
          <w:sz w:val="36"/>
          <w:szCs w:val="36"/>
        </w:rPr>
      </w:pPr>
      <w:r>
        <w:rPr>
          <w:b/>
          <w:sz w:val="36"/>
          <w:szCs w:val="36"/>
        </w:rPr>
        <w:t>КУРСКОЙ</w:t>
      </w:r>
      <w:r w:rsidRPr="00E37AB7">
        <w:rPr>
          <w:b/>
          <w:sz w:val="36"/>
          <w:szCs w:val="36"/>
        </w:rPr>
        <w:t xml:space="preserve"> ОБЛАСТИ</w:t>
      </w:r>
    </w:p>
    <w:p w:rsidR="003B474B" w:rsidRPr="00E37AB7" w:rsidRDefault="003B474B" w:rsidP="003B474B">
      <w:pPr>
        <w:suppressAutoHyphens/>
        <w:autoSpaceDE w:val="0"/>
        <w:spacing w:after="0" w:line="240" w:lineRule="auto"/>
        <w:ind w:left="-240" w:firstLine="567"/>
        <w:jc w:val="center"/>
        <w:rPr>
          <w:color w:val="000000"/>
          <w:kern w:val="1"/>
        </w:rPr>
      </w:pPr>
      <w:r w:rsidRPr="00E37AB7">
        <w:rPr>
          <w:color w:val="000000"/>
          <w:kern w:val="1"/>
        </w:rPr>
        <w:t xml:space="preserve">(разработан в соответствии с муниципальным контрактом </w:t>
      </w:r>
    </w:p>
    <w:p w:rsidR="003B474B" w:rsidRPr="00E37AB7" w:rsidRDefault="0084438B" w:rsidP="003B474B">
      <w:pPr>
        <w:suppressAutoHyphens/>
        <w:autoSpaceDE w:val="0"/>
        <w:spacing w:after="0" w:line="240" w:lineRule="auto"/>
        <w:ind w:left="-240" w:firstLine="567"/>
        <w:jc w:val="center"/>
        <w:rPr>
          <w:color w:val="000000"/>
          <w:kern w:val="1"/>
        </w:rPr>
      </w:pPr>
      <w:r>
        <w:t xml:space="preserve">№001 от 10.10.2011 </w:t>
      </w:r>
      <w:r w:rsidR="003B474B">
        <w:t xml:space="preserve"> г.)</w:t>
      </w:r>
    </w:p>
    <w:p w:rsidR="003B474B" w:rsidRDefault="003B474B" w:rsidP="003B474B">
      <w:pPr>
        <w:suppressAutoHyphens/>
        <w:rPr>
          <w:b/>
          <w:sz w:val="16"/>
          <w:szCs w:val="16"/>
        </w:rPr>
      </w:pPr>
    </w:p>
    <w:p w:rsidR="003B474B" w:rsidRDefault="003B474B" w:rsidP="003B474B">
      <w:pPr>
        <w:suppressAutoHyphens/>
        <w:rPr>
          <w:b/>
          <w:sz w:val="32"/>
          <w:szCs w:val="32"/>
        </w:rPr>
      </w:pPr>
    </w:p>
    <w:p w:rsidR="003B474B" w:rsidRPr="00082F91" w:rsidRDefault="003B474B" w:rsidP="003B474B">
      <w:pPr>
        <w:suppressAutoHyphens/>
        <w:spacing w:after="0" w:line="240" w:lineRule="auto"/>
        <w:ind w:left="-240"/>
        <w:jc w:val="center"/>
        <w:rPr>
          <w:b/>
          <w:sz w:val="32"/>
          <w:szCs w:val="32"/>
        </w:rPr>
      </w:pPr>
      <w:r w:rsidRPr="00082F91">
        <w:rPr>
          <w:b/>
          <w:sz w:val="32"/>
          <w:szCs w:val="32"/>
        </w:rPr>
        <w:t xml:space="preserve">МАТЕРИАЛЫ ПО ОБОСНОВАНИЮ </w:t>
      </w:r>
    </w:p>
    <w:p w:rsidR="003B474B" w:rsidRPr="00E37AB7" w:rsidRDefault="003B474B" w:rsidP="003B474B">
      <w:pPr>
        <w:suppressAutoHyphens/>
        <w:spacing w:after="0" w:line="240" w:lineRule="auto"/>
        <w:ind w:left="-240"/>
        <w:jc w:val="center"/>
        <w:rPr>
          <w:b/>
          <w:sz w:val="32"/>
          <w:szCs w:val="32"/>
        </w:rPr>
      </w:pPr>
      <w:r w:rsidRPr="00082F91">
        <w:rPr>
          <w:b/>
          <w:sz w:val="32"/>
          <w:szCs w:val="32"/>
        </w:rPr>
        <w:t>ГЕНЕРАЛЬНОГО ПЛАНА</w:t>
      </w:r>
    </w:p>
    <w:p w:rsidR="003B474B" w:rsidRDefault="003B474B" w:rsidP="003B474B">
      <w:pPr>
        <w:suppressAutoHyphens/>
        <w:ind w:left="-240"/>
        <w:contextualSpacing/>
        <w:rPr>
          <w:b/>
          <w:color w:val="000000"/>
          <w:sz w:val="16"/>
          <w:szCs w:val="16"/>
        </w:rPr>
      </w:pPr>
    </w:p>
    <w:p w:rsidR="003B474B" w:rsidRDefault="003B474B" w:rsidP="003B474B">
      <w:pPr>
        <w:suppressAutoHyphens/>
        <w:ind w:left="-240"/>
        <w:contextualSpacing/>
        <w:rPr>
          <w:b/>
          <w:color w:val="000000"/>
          <w:sz w:val="16"/>
          <w:szCs w:val="16"/>
        </w:rPr>
      </w:pPr>
    </w:p>
    <w:p w:rsidR="003B474B" w:rsidRDefault="003B474B" w:rsidP="003B474B">
      <w:pPr>
        <w:suppressAutoHyphens/>
        <w:ind w:left="-240"/>
        <w:jc w:val="center"/>
        <w:rPr>
          <w:b/>
          <w:szCs w:val="28"/>
        </w:rPr>
      </w:pPr>
    </w:p>
    <w:p w:rsidR="003B474B" w:rsidRDefault="003B474B" w:rsidP="003B474B">
      <w:pPr>
        <w:suppressAutoHyphens/>
        <w:ind w:left="-240"/>
        <w:jc w:val="center"/>
        <w:rPr>
          <w:b/>
          <w:szCs w:val="28"/>
        </w:rPr>
      </w:pPr>
      <w:r w:rsidRPr="00BA2CD5">
        <w:rPr>
          <w:b/>
          <w:szCs w:val="28"/>
        </w:rPr>
        <w:t xml:space="preserve">Том </w:t>
      </w:r>
      <w:r>
        <w:rPr>
          <w:b/>
          <w:szCs w:val="28"/>
        </w:rPr>
        <w:t>2</w:t>
      </w:r>
      <w:r w:rsidRPr="00BA2CD5">
        <w:rPr>
          <w:b/>
          <w:szCs w:val="28"/>
        </w:rPr>
        <w:t xml:space="preserve"> </w:t>
      </w:r>
    </w:p>
    <w:p w:rsidR="003B474B" w:rsidRPr="00BA2CD5" w:rsidRDefault="003B474B" w:rsidP="003B474B">
      <w:pPr>
        <w:suppressAutoHyphens/>
        <w:jc w:val="center"/>
        <w:rPr>
          <w:b/>
          <w:bCs/>
        </w:rPr>
      </w:pPr>
    </w:p>
    <w:p w:rsidR="003B474B" w:rsidRDefault="003B474B" w:rsidP="003B474B">
      <w:pPr>
        <w:suppressAutoHyphens/>
        <w:autoSpaceDE w:val="0"/>
        <w:spacing w:after="0" w:line="360" w:lineRule="auto"/>
        <w:ind w:firstLine="567"/>
        <w:rPr>
          <w:b/>
          <w:bCs/>
          <w:noProof/>
          <w:kern w:val="1"/>
          <w:szCs w:val="28"/>
        </w:rPr>
      </w:pPr>
      <w:r w:rsidRPr="00E37AB7">
        <w:rPr>
          <w:b/>
          <w:bCs/>
          <w:noProof/>
          <w:kern w:val="1"/>
          <w:szCs w:val="28"/>
        </w:rPr>
        <w:drawing>
          <wp:anchor distT="0" distB="0" distL="114300" distR="114300" simplePos="0" relativeHeight="251659264" behindDoc="0" locked="0" layoutInCell="1" allowOverlap="1">
            <wp:simplePos x="0" y="0"/>
            <wp:positionH relativeFrom="column">
              <wp:posOffset>2675890</wp:posOffset>
            </wp:positionH>
            <wp:positionV relativeFrom="paragraph">
              <wp:posOffset>5302885</wp:posOffset>
            </wp:positionV>
            <wp:extent cx="1423670" cy="1411605"/>
            <wp:effectExtent l="19050" t="0" r="5080" b="0"/>
            <wp:wrapNone/>
            <wp:docPr id="10"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13" cstate="print"/>
                    <a:srcRect/>
                    <a:stretch>
                      <a:fillRect/>
                    </a:stretch>
                  </pic:blipFill>
                  <pic:spPr bwMode="auto">
                    <a:xfrm>
                      <a:off x="0" y="0"/>
                      <a:ext cx="1423670" cy="1411605"/>
                    </a:xfrm>
                    <a:prstGeom prst="rect">
                      <a:avLst/>
                    </a:prstGeom>
                    <a:noFill/>
                    <a:ln w="9525">
                      <a:noFill/>
                      <a:miter lim="800000"/>
                      <a:headEnd/>
                      <a:tailEnd/>
                    </a:ln>
                  </pic:spPr>
                </pic:pic>
              </a:graphicData>
            </a:graphic>
          </wp:anchor>
        </w:drawing>
      </w:r>
      <w:r w:rsidRPr="00E37AB7">
        <w:rPr>
          <w:b/>
          <w:bCs/>
          <w:noProof/>
          <w:kern w:val="1"/>
          <w:szCs w:val="28"/>
        </w:rPr>
        <w:t>Директор</w:t>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t>Томилин В.В.</w:t>
      </w:r>
    </w:p>
    <w:p w:rsidR="00354561" w:rsidRDefault="00354561" w:rsidP="000C51AA">
      <w:pPr>
        <w:suppressAutoHyphens/>
        <w:autoSpaceDE w:val="0"/>
        <w:spacing w:after="0" w:line="360" w:lineRule="auto"/>
        <w:ind w:firstLine="567"/>
        <w:rPr>
          <w:b/>
          <w:bCs/>
          <w:noProof/>
          <w:kern w:val="1"/>
          <w:szCs w:val="28"/>
        </w:rPr>
      </w:pPr>
      <w:r>
        <w:rPr>
          <w:b/>
          <w:bCs/>
          <w:noProof/>
          <w:kern w:val="1"/>
          <w:szCs w:val="28"/>
        </w:rPr>
        <w:t>Главный архитектор проекта</w:t>
      </w:r>
      <w:r w:rsidRPr="00E37AB7">
        <w:rPr>
          <w:b/>
          <w:bCs/>
          <w:noProof/>
          <w:kern w:val="1"/>
          <w:szCs w:val="28"/>
        </w:rPr>
        <w:tab/>
      </w:r>
      <w:r w:rsidRPr="00E37AB7">
        <w:rPr>
          <w:b/>
          <w:bCs/>
          <w:noProof/>
          <w:kern w:val="1"/>
          <w:szCs w:val="28"/>
        </w:rPr>
        <w:tab/>
      </w:r>
      <w:r w:rsidRPr="00E37AB7">
        <w:rPr>
          <w:b/>
          <w:bCs/>
          <w:noProof/>
          <w:kern w:val="1"/>
          <w:szCs w:val="28"/>
        </w:rPr>
        <w:tab/>
      </w:r>
      <w:r w:rsidRPr="002F18B9">
        <w:rPr>
          <w:b/>
          <w:bCs/>
          <w:noProof/>
          <w:kern w:val="1"/>
          <w:szCs w:val="28"/>
        </w:rPr>
        <w:t>Ниязов А.Ю.</w:t>
      </w:r>
    </w:p>
    <w:p w:rsidR="003B474B" w:rsidRPr="00E37AB7" w:rsidRDefault="003B474B" w:rsidP="003B474B">
      <w:pPr>
        <w:suppressAutoHyphens/>
        <w:autoSpaceDE w:val="0"/>
        <w:spacing w:after="0" w:line="360" w:lineRule="auto"/>
        <w:ind w:firstLine="567"/>
        <w:rPr>
          <w:b/>
          <w:bCs/>
          <w:noProof/>
          <w:kern w:val="1"/>
          <w:szCs w:val="28"/>
        </w:rPr>
      </w:pPr>
      <w:r w:rsidRPr="00E37AB7">
        <w:rPr>
          <w:b/>
          <w:bCs/>
          <w:noProof/>
          <w:kern w:val="1"/>
          <w:szCs w:val="28"/>
        </w:rPr>
        <w:t xml:space="preserve">Руководитель проекта </w:t>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r>
      <w:r w:rsidRPr="00E37AB7">
        <w:rPr>
          <w:b/>
          <w:bCs/>
          <w:noProof/>
          <w:kern w:val="1"/>
          <w:szCs w:val="28"/>
        </w:rPr>
        <w:tab/>
        <w:t>Сабельников А.Н.</w:t>
      </w:r>
    </w:p>
    <w:p w:rsidR="003B474B" w:rsidRDefault="003B474B" w:rsidP="003B474B">
      <w:pPr>
        <w:suppressAutoHyphens/>
        <w:jc w:val="center"/>
        <w:rPr>
          <w:b/>
          <w:bCs/>
        </w:rPr>
      </w:pPr>
    </w:p>
    <w:p w:rsidR="003B474B" w:rsidRDefault="003B474B" w:rsidP="003B474B">
      <w:pPr>
        <w:suppressAutoHyphens/>
        <w:jc w:val="center"/>
        <w:rPr>
          <w:b/>
          <w:bCs/>
        </w:rPr>
      </w:pPr>
    </w:p>
    <w:p w:rsidR="003B474B" w:rsidRDefault="003B474B" w:rsidP="003B474B">
      <w:pPr>
        <w:suppressAutoHyphens/>
        <w:jc w:val="center"/>
        <w:rPr>
          <w:b/>
          <w:bCs/>
        </w:rPr>
      </w:pPr>
    </w:p>
    <w:p w:rsidR="003B474B" w:rsidRPr="00BA2CD5" w:rsidRDefault="003B474B" w:rsidP="003B474B">
      <w:pPr>
        <w:suppressAutoHyphens/>
        <w:jc w:val="center"/>
        <w:rPr>
          <w:b/>
          <w:bCs/>
        </w:rPr>
      </w:pPr>
      <w:r w:rsidRPr="00BA2CD5">
        <w:rPr>
          <w:b/>
          <w:bCs/>
        </w:rPr>
        <w:t>г. Долгопрудный 20</w:t>
      </w:r>
      <w:r>
        <w:rPr>
          <w:b/>
          <w:bCs/>
        </w:rPr>
        <w:t>11</w:t>
      </w:r>
      <w:r w:rsidRPr="00BA2CD5">
        <w:rPr>
          <w:b/>
          <w:bCs/>
        </w:rPr>
        <w:t xml:space="preserve"> г.</w:t>
      </w:r>
    </w:p>
    <w:p w:rsidR="003B474B" w:rsidRDefault="003B474B" w:rsidP="003B474B">
      <w:pPr>
        <w:pageBreakBefore/>
        <w:suppressAutoHyphens/>
        <w:spacing w:after="0" w:line="240" w:lineRule="auto"/>
        <w:jc w:val="center"/>
        <w:rPr>
          <w:b/>
        </w:rPr>
      </w:pPr>
      <w:r>
        <w:rPr>
          <w:b/>
        </w:rPr>
        <w:lastRenderedPageBreak/>
        <w:t xml:space="preserve">АВТОРСКИЙ КОЛЛЕКТИВ </w:t>
      </w:r>
    </w:p>
    <w:p w:rsidR="003B474B" w:rsidRDefault="003B474B" w:rsidP="003B474B">
      <w:pPr>
        <w:suppressAutoHyphens/>
        <w:spacing w:after="0" w:line="240" w:lineRule="auto"/>
        <w:jc w:val="center"/>
        <w:rPr>
          <w:b/>
        </w:rPr>
      </w:pPr>
      <w:r w:rsidRPr="00E37AB7">
        <w:rPr>
          <w:b/>
        </w:rPr>
        <w:t>ООО НВЦ «</w:t>
      </w:r>
      <w:r w:rsidRPr="00A77EE6">
        <w:rPr>
          <w:b/>
        </w:rPr>
        <w:t>Интеграционные технологии</w:t>
      </w:r>
      <w:r w:rsidRPr="00E37AB7">
        <w:rPr>
          <w:b/>
        </w:rPr>
        <w:t>»</w:t>
      </w:r>
    </w:p>
    <w:p w:rsidR="003B474B" w:rsidRPr="00E37AB7" w:rsidRDefault="003B474B" w:rsidP="003B474B">
      <w:pPr>
        <w:suppressAutoHyphens/>
        <w:spacing w:after="0" w:line="240" w:lineRule="auto"/>
        <w:jc w:val="center"/>
        <w:rPr>
          <w:b/>
        </w:rPr>
      </w:pPr>
    </w:p>
    <w:p w:rsidR="003B474B" w:rsidRPr="00E37AB7" w:rsidRDefault="003B474B" w:rsidP="003B474B">
      <w:pPr>
        <w:suppressAutoHyphens/>
        <w:spacing w:after="0" w:line="240" w:lineRule="auto"/>
        <w:jc w:val="center"/>
        <w:rPr>
          <w:b/>
          <w:i/>
        </w:rPr>
      </w:pPr>
    </w:p>
    <w:p w:rsidR="003B474B" w:rsidRPr="00434A16" w:rsidRDefault="003B474B" w:rsidP="00EF1AB1">
      <w:pPr>
        <w:numPr>
          <w:ilvl w:val="0"/>
          <w:numId w:val="20"/>
        </w:numPr>
        <w:suppressAutoHyphens/>
        <w:autoSpaceDE w:val="0"/>
        <w:spacing w:after="0" w:line="240" w:lineRule="auto"/>
        <w:jc w:val="left"/>
        <w:rPr>
          <w:b/>
          <w:bCs/>
          <w:i/>
          <w:kern w:val="1"/>
          <w:sz w:val="24"/>
          <w:szCs w:val="24"/>
        </w:rPr>
      </w:pPr>
      <w:r w:rsidRPr="00434A16">
        <w:rPr>
          <w:b/>
          <w:bCs/>
          <w:i/>
          <w:kern w:val="1"/>
          <w:sz w:val="24"/>
          <w:szCs w:val="24"/>
        </w:rPr>
        <w:t>Томилин В.В.</w:t>
      </w:r>
      <w:r w:rsidRPr="00434A16">
        <w:rPr>
          <w:b/>
          <w:bCs/>
          <w:i/>
          <w:kern w:val="1"/>
          <w:sz w:val="24"/>
          <w:szCs w:val="24"/>
        </w:rPr>
        <w:tab/>
      </w:r>
      <w:r w:rsidRPr="00434A16">
        <w:rPr>
          <w:b/>
          <w:bCs/>
          <w:i/>
          <w:kern w:val="1"/>
          <w:sz w:val="24"/>
          <w:szCs w:val="24"/>
        </w:rPr>
        <w:tab/>
      </w:r>
      <w:r w:rsidR="00434A16" w:rsidRPr="00434A16">
        <w:rPr>
          <w:b/>
          <w:bCs/>
          <w:i/>
          <w:kern w:val="1"/>
          <w:sz w:val="24"/>
          <w:szCs w:val="24"/>
        </w:rPr>
        <w:tab/>
      </w:r>
      <w:r w:rsidRPr="00434A16">
        <w:rPr>
          <w:b/>
          <w:bCs/>
          <w:i/>
          <w:kern w:val="1"/>
          <w:sz w:val="24"/>
          <w:szCs w:val="24"/>
        </w:rPr>
        <w:t>—  директор</w:t>
      </w:r>
    </w:p>
    <w:p w:rsidR="003B474B" w:rsidRPr="00434A16" w:rsidRDefault="003B474B" w:rsidP="00EF1AB1">
      <w:pPr>
        <w:numPr>
          <w:ilvl w:val="0"/>
          <w:numId w:val="20"/>
        </w:numPr>
        <w:suppressAutoHyphens/>
        <w:autoSpaceDE w:val="0"/>
        <w:spacing w:after="0" w:line="240" w:lineRule="auto"/>
        <w:jc w:val="left"/>
        <w:rPr>
          <w:b/>
          <w:bCs/>
          <w:i/>
          <w:kern w:val="1"/>
          <w:sz w:val="24"/>
          <w:szCs w:val="24"/>
        </w:rPr>
      </w:pPr>
      <w:r w:rsidRPr="00434A16">
        <w:rPr>
          <w:b/>
          <w:bCs/>
          <w:i/>
          <w:kern w:val="1"/>
          <w:sz w:val="24"/>
          <w:szCs w:val="24"/>
        </w:rPr>
        <w:t>Ниязов А.Ю.</w:t>
      </w:r>
      <w:r w:rsidRPr="00434A16">
        <w:rPr>
          <w:b/>
          <w:bCs/>
          <w:i/>
          <w:kern w:val="1"/>
          <w:sz w:val="24"/>
          <w:szCs w:val="24"/>
        </w:rPr>
        <w:tab/>
      </w:r>
      <w:r w:rsidRPr="00434A16">
        <w:rPr>
          <w:b/>
          <w:bCs/>
          <w:i/>
          <w:kern w:val="1"/>
          <w:sz w:val="24"/>
          <w:szCs w:val="24"/>
        </w:rPr>
        <w:tab/>
      </w:r>
      <w:r w:rsidR="00434A16" w:rsidRPr="00434A16">
        <w:rPr>
          <w:b/>
          <w:bCs/>
          <w:i/>
          <w:kern w:val="1"/>
          <w:sz w:val="24"/>
          <w:szCs w:val="24"/>
        </w:rPr>
        <w:tab/>
      </w:r>
      <w:r w:rsidRPr="00434A16">
        <w:rPr>
          <w:b/>
          <w:bCs/>
          <w:i/>
          <w:kern w:val="1"/>
          <w:sz w:val="24"/>
          <w:szCs w:val="24"/>
        </w:rPr>
        <w:t>—  главный архитектор проекта</w:t>
      </w:r>
    </w:p>
    <w:p w:rsidR="003B474B" w:rsidRPr="00434A16" w:rsidRDefault="003B474B" w:rsidP="00EF1AB1">
      <w:pPr>
        <w:numPr>
          <w:ilvl w:val="0"/>
          <w:numId w:val="20"/>
        </w:numPr>
        <w:suppressAutoHyphens/>
        <w:autoSpaceDE w:val="0"/>
        <w:spacing w:after="0" w:line="240" w:lineRule="auto"/>
        <w:jc w:val="left"/>
        <w:rPr>
          <w:b/>
          <w:bCs/>
          <w:i/>
          <w:kern w:val="1"/>
          <w:sz w:val="24"/>
          <w:szCs w:val="24"/>
        </w:rPr>
      </w:pPr>
      <w:r w:rsidRPr="00434A16">
        <w:rPr>
          <w:b/>
          <w:bCs/>
          <w:i/>
          <w:kern w:val="1"/>
          <w:sz w:val="24"/>
          <w:szCs w:val="24"/>
        </w:rPr>
        <w:t>Сабельников А.Н.</w:t>
      </w:r>
      <w:r w:rsidRPr="00434A16">
        <w:rPr>
          <w:b/>
          <w:bCs/>
          <w:i/>
          <w:kern w:val="1"/>
          <w:sz w:val="24"/>
          <w:szCs w:val="24"/>
        </w:rPr>
        <w:tab/>
      </w:r>
      <w:r w:rsidR="00434A16" w:rsidRPr="00434A16">
        <w:rPr>
          <w:b/>
          <w:bCs/>
          <w:i/>
          <w:kern w:val="1"/>
          <w:sz w:val="24"/>
          <w:szCs w:val="24"/>
        </w:rPr>
        <w:tab/>
      </w:r>
      <w:r w:rsidRPr="00434A16">
        <w:rPr>
          <w:b/>
          <w:bCs/>
          <w:i/>
          <w:kern w:val="1"/>
          <w:sz w:val="24"/>
          <w:szCs w:val="24"/>
        </w:rPr>
        <w:t>—  руководитель проекта</w:t>
      </w:r>
    </w:p>
    <w:p w:rsidR="003B474B" w:rsidRPr="00434A16" w:rsidRDefault="003B474B" w:rsidP="00EF1AB1">
      <w:pPr>
        <w:numPr>
          <w:ilvl w:val="0"/>
          <w:numId w:val="20"/>
        </w:numPr>
        <w:suppressAutoHyphens/>
        <w:autoSpaceDE w:val="0"/>
        <w:spacing w:after="0"/>
        <w:jc w:val="left"/>
        <w:rPr>
          <w:bCs/>
          <w:i/>
          <w:kern w:val="1"/>
          <w:sz w:val="24"/>
          <w:szCs w:val="24"/>
        </w:rPr>
      </w:pP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Ульянич Я.В.</w:t>
      </w:r>
      <w:r w:rsidRPr="00434A16">
        <w:rPr>
          <w:bCs/>
          <w:i/>
          <w:kern w:val="1"/>
          <w:sz w:val="24"/>
          <w:szCs w:val="24"/>
        </w:rPr>
        <w:tab/>
      </w:r>
      <w:r w:rsidRPr="00434A16">
        <w:rPr>
          <w:bCs/>
          <w:i/>
          <w:kern w:val="1"/>
          <w:sz w:val="24"/>
          <w:szCs w:val="24"/>
        </w:rPr>
        <w:tab/>
      </w:r>
      <w:r w:rsidR="00434A16" w:rsidRPr="00434A16">
        <w:rPr>
          <w:bCs/>
          <w:i/>
          <w:kern w:val="1"/>
          <w:sz w:val="24"/>
          <w:szCs w:val="24"/>
        </w:rPr>
        <w:tab/>
      </w:r>
      <w:r w:rsidRPr="00434A16">
        <w:rPr>
          <w:bCs/>
          <w:i/>
          <w:kern w:val="1"/>
          <w:sz w:val="24"/>
          <w:szCs w:val="24"/>
        </w:rPr>
        <w:t>—  архитектор проектов</w:t>
      </w: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 xml:space="preserve">Проскурина А.В. </w:t>
      </w:r>
      <w:r w:rsidRPr="00434A16">
        <w:rPr>
          <w:bCs/>
          <w:i/>
          <w:kern w:val="1"/>
          <w:sz w:val="24"/>
          <w:szCs w:val="24"/>
        </w:rPr>
        <w:tab/>
      </w:r>
      <w:r w:rsidRPr="00434A16">
        <w:rPr>
          <w:bCs/>
          <w:i/>
          <w:kern w:val="1"/>
          <w:sz w:val="24"/>
          <w:szCs w:val="24"/>
        </w:rPr>
        <w:tab/>
      </w:r>
      <w:r w:rsidR="00434A16">
        <w:rPr>
          <w:bCs/>
          <w:i/>
          <w:kern w:val="1"/>
          <w:sz w:val="24"/>
          <w:szCs w:val="24"/>
        </w:rPr>
        <w:tab/>
      </w:r>
      <w:r w:rsidRPr="00434A16">
        <w:rPr>
          <w:bCs/>
          <w:i/>
          <w:kern w:val="1"/>
          <w:sz w:val="24"/>
          <w:szCs w:val="24"/>
        </w:rPr>
        <w:t>—  архитектор проектов</w:t>
      </w: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 xml:space="preserve">Лихошерстова Н.В. </w:t>
      </w:r>
      <w:r w:rsidRPr="00434A16">
        <w:rPr>
          <w:bCs/>
          <w:i/>
          <w:kern w:val="1"/>
          <w:sz w:val="24"/>
          <w:szCs w:val="24"/>
        </w:rPr>
        <w:tab/>
      </w:r>
      <w:r w:rsidR="00434A16" w:rsidRPr="00434A16">
        <w:rPr>
          <w:bCs/>
          <w:i/>
          <w:kern w:val="1"/>
          <w:sz w:val="24"/>
          <w:szCs w:val="24"/>
        </w:rPr>
        <w:tab/>
      </w:r>
      <w:r w:rsidRPr="00434A16">
        <w:rPr>
          <w:bCs/>
          <w:i/>
          <w:kern w:val="1"/>
          <w:sz w:val="24"/>
          <w:szCs w:val="24"/>
        </w:rPr>
        <w:t>—  архитектор проектов</w:t>
      </w: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Косичкина А.А.</w:t>
      </w:r>
      <w:r w:rsidRPr="00434A16">
        <w:rPr>
          <w:bCs/>
          <w:i/>
          <w:kern w:val="1"/>
          <w:sz w:val="24"/>
          <w:szCs w:val="24"/>
        </w:rPr>
        <w:tab/>
      </w:r>
      <w:r w:rsidRPr="00434A16">
        <w:rPr>
          <w:bCs/>
          <w:i/>
          <w:kern w:val="1"/>
          <w:sz w:val="24"/>
          <w:szCs w:val="24"/>
        </w:rPr>
        <w:tab/>
      </w:r>
      <w:r w:rsidR="00434A16">
        <w:rPr>
          <w:bCs/>
          <w:i/>
          <w:kern w:val="1"/>
          <w:sz w:val="24"/>
          <w:szCs w:val="24"/>
        </w:rPr>
        <w:tab/>
      </w:r>
      <w:r w:rsidRPr="00434A16">
        <w:rPr>
          <w:bCs/>
          <w:i/>
          <w:kern w:val="1"/>
          <w:sz w:val="24"/>
          <w:szCs w:val="24"/>
        </w:rPr>
        <w:t>—  экономист-географ</w:t>
      </w:r>
    </w:p>
    <w:p w:rsidR="003B474B" w:rsidRPr="00434A16" w:rsidRDefault="003B474B" w:rsidP="00434A16">
      <w:pPr>
        <w:numPr>
          <w:ilvl w:val="0"/>
          <w:numId w:val="20"/>
        </w:numPr>
        <w:suppressAutoHyphens/>
        <w:autoSpaceDE w:val="0"/>
        <w:spacing w:after="0" w:line="240" w:lineRule="auto"/>
        <w:jc w:val="left"/>
        <w:rPr>
          <w:bCs/>
          <w:i/>
          <w:kern w:val="1"/>
          <w:sz w:val="24"/>
          <w:szCs w:val="24"/>
        </w:rPr>
      </w:pPr>
      <w:r w:rsidRPr="00434A16">
        <w:rPr>
          <w:bCs/>
          <w:i/>
          <w:kern w:val="1"/>
          <w:sz w:val="24"/>
          <w:szCs w:val="24"/>
        </w:rPr>
        <w:t>Роспопова Н.А.</w:t>
      </w:r>
      <w:r w:rsidRPr="00434A16">
        <w:rPr>
          <w:bCs/>
          <w:i/>
          <w:kern w:val="1"/>
          <w:sz w:val="24"/>
          <w:szCs w:val="24"/>
        </w:rPr>
        <w:tab/>
      </w:r>
      <w:r w:rsidRPr="00434A16">
        <w:rPr>
          <w:bCs/>
          <w:i/>
          <w:kern w:val="1"/>
          <w:sz w:val="24"/>
          <w:szCs w:val="24"/>
        </w:rPr>
        <w:tab/>
      </w:r>
      <w:r w:rsidR="00434A16" w:rsidRPr="00434A16">
        <w:rPr>
          <w:bCs/>
          <w:i/>
          <w:kern w:val="1"/>
          <w:sz w:val="24"/>
          <w:szCs w:val="24"/>
        </w:rPr>
        <w:tab/>
      </w:r>
      <w:r w:rsidRPr="00434A16">
        <w:rPr>
          <w:bCs/>
          <w:i/>
          <w:kern w:val="1"/>
          <w:sz w:val="24"/>
          <w:szCs w:val="24"/>
        </w:rPr>
        <w:t>—  инженер-менеджер ГИС</w:t>
      </w: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Осьминина О.С.</w:t>
      </w:r>
      <w:r w:rsidRPr="00434A16">
        <w:rPr>
          <w:bCs/>
          <w:i/>
          <w:kern w:val="1"/>
          <w:sz w:val="24"/>
          <w:szCs w:val="24"/>
        </w:rPr>
        <w:tab/>
      </w:r>
      <w:r w:rsidR="00434A16">
        <w:rPr>
          <w:bCs/>
          <w:i/>
          <w:kern w:val="1"/>
          <w:sz w:val="24"/>
          <w:szCs w:val="24"/>
        </w:rPr>
        <w:tab/>
      </w:r>
      <w:r w:rsidRPr="00434A16">
        <w:rPr>
          <w:bCs/>
          <w:i/>
          <w:kern w:val="1"/>
          <w:sz w:val="24"/>
          <w:szCs w:val="24"/>
        </w:rPr>
        <w:tab/>
        <w:t>—  редактор-корректор</w:t>
      </w:r>
    </w:p>
    <w:p w:rsidR="003B474B" w:rsidRPr="00434A16" w:rsidRDefault="003B474B" w:rsidP="00EF1AB1">
      <w:pPr>
        <w:numPr>
          <w:ilvl w:val="0"/>
          <w:numId w:val="20"/>
        </w:numPr>
        <w:suppressAutoHyphens/>
        <w:autoSpaceDE w:val="0"/>
        <w:spacing w:after="0"/>
        <w:jc w:val="left"/>
        <w:rPr>
          <w:bCs/>
          <w:i/>
          <w:kern w:val="1"/>
          <w:sz w:val="24"/>
          <w:szCs w:val="24"/>
        </w:rPr>
      </w:pPr>
    </w:p>
    <w:p w:rsidR="003B474B" w:rsidRPr="00434A16" w:rsidRDefault="003B474B" w:rsidP="00EF1AB1">
      <w:pPr>
        <w:numPr>
          <w:ilvl w:val="0"/>
          <w:numId w:val="20"/>
        </w:numPr>
        <w:suppressAutoHyphens/>
        <w:autoSpaceDE w:val="0"/>
        <w:spacing w:after="0" w:line="240" w:lineRule="auto"/>
        <w:jc w:val="left"/>
        <w:rPr>
          <w:b/>
          <w:bCs/>
          <w:i/>
          <w:kern w:val="1"/>
          <w:sz w:val="24"/>
          <w:szCs w:val="24"/>
        </w:rPr>
      </w:pPr>
      <w:r w:rsidRPr="00434A16">
        <w:rPr>
          <w:b/>
          <w:bCs/>
          <w:i/>
          <w:kern w:val="1"/>
          <w:sz w:val="24"/>
          <w:szCs w:val="24"/>
        </w:rPr>
        <w:t>Бурцева Н. А.</w:t>
      </w:r>
      <w:r w:rsidRPr="00434A16">
        <w:rPr>
          <w:b/>
          <w:bCs/>
          <w:i/>
          <w:kern w:val="1"/>
          <w:sz w:val="24"/>
          <w:szCs w:val="24"/>
        </w:rPr>
        <w:tab/>
      </w:r>
      <w:r w:rsidRPr="00434A16">
        <w:rPr>
          <w:b/>
          <w:bCs/>
          <w:i/>
          <w:kern w:val="1"/>
          <w:sz w:val="24"/>
          <w:szCs w:val="24"/>
        </w:rPr>
        <w:tab/>
      </w:r>
      <w:r w:rsidR="00434A16" w:rsidRPr="00434A16">
        <w:rPr>
          <w:b/>
          <w:bCs/>
          <w:i/>
          <w:kern w:val="1"/>
          <w:sz w:val="24"/>
          <w:szCs w:val="24"/>
        </w:rPr>
        <w:tab/>
      </w:r>
      <w:r w:rsidRPr="00434A16">
        <w:rPr>
          <w:b/>
          <w:bCs/>
          <w:i/>
          <w:kern w:val="1"/>
          <w:sz w:val="24"/>
          <w:szCs w:val="24"/>
        </w:rPr>
        <w:t>—  начальник отдела картографии</w:t>
      </w: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Тимофеева К.А.</w:t>
      </w:r>
      <w:r w:rsidRPr="00434A16">
        <w:rPr>
          <w:bCs/>
          <w:i/>
          <w:kern w:val="1"/>
          <w:sz w:val="24"/>
          <w:szCs w:val="24"/>
        </w:rPr>
        <w:tab/>
      </w:r>
      <w:r w:rsidR="00434A16">
        <w:rPr>
          <w:bCs/>
          <w:i/>
          <w:kern w:val="1"/>
          <w:sz w:val="24"/>
          <w:szCs w:val="24"/>
        </w:rPr>
        <w:tab/>
      </w:r>
      <w:r w:rsidRPr="00434A16">
        <w:rPr>
          <w:bCs/>
          <w:i/>
          <w:kern w:val="1"/>
          <w:sz w:val="24"/>
          <w:szCs w:val="24"/>
        </w:rPr>
        <w:tab/>
        <w:t>—  инженер-картограф</w:t>
      </w: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Борисенко И.В.</w:t>
      </w:r>
      <w:r w:rsidRPr="00434A16">
        <w:rPr>
          <w:bCs/>
          <w:i/>
          <w:kern w:val="1"/>
          <w:sz w:val="24"/>
          <w:szCs w:val="24"/>
        </w:rPr>
        <w:tab/>
      </w:r>
      <w:r w:rsidRPr="00434A16">
        <w:rPr>
          <w:bCs/>
          <w:i/>
          <w:kern w:val="1"/>
          <w:sz w:val="24"/>
          <w:szCs w:val="24"/>
        </w:rPr>
        <w:tab/>
      </w:r>
      <w:r w:rsidR="00434A16">
        <w:rPr>
          <w:bCs/>
          <w:i/>
          <w:kern w:val="1"/>
          <w:sz w:val="24"/>
          <w:szCs w:val="24"/>
        </w:rPr>
        <w:tab/>
      </w:r>
      <w:r w:rsidRPr="00434A16">
        <w:rPr>
          <w:bCs/>
          <w:i/>
          <w:kern w:val="1"/>
          <w:sz w:val="24"/>
          <w:szCs w:val="24"/>
        </w:rPr>
        <w:t>—  инженер-картограф</w:t>
      </w: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Чекаданова Е.С.</w:t>
      </w:r>
      <w:r w:rsidRPr="00434A16">
        <w:rPr>
          <w:bCs/>
          <w:i/>
          <w:kern w:val="1"/>
          <w:sz w:val="24"/>
          <w:szCs w:val="24"/>
        </w:rPr>
        <w:tab/>
      </w:r>
      <w:r w:rsidRPr="00434A16">
        <w:rPr>
          <w:bCs/>
          <w:i/>
          <w:kern w:val="1"/>
          <w:sz w:val="24"/>
          <w:szCs w:val="24"/>
        </w:rPr>
        <w:tab/>
      </w:r>
      <w:r w:rsidR="00434A16">
        <w:rPr>
          <w:bCs/>
          <w:i/>
          <w:kern w:val="1"/>
          <w:sz w:val="24"/>
          <w:szCs w:val="24"/>
        </w:rPr>
        <w:tab/>
      </w:r>
      <w:r w:rsidRPr="00434A16">
        <w:rPr>
          <w:bCs/>
          <w:i/>
          <w:kern w:val="1"/>
          <w:sz w:val="24"/>
          <w:szCs w:val="24"/>
        </w:rPr>
        <w:t>—  инженер-картограф</w:t>
      </w: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 xml:space="preserve">Руденский П.Ю. </w:t>
      </w:r>
      <w:r w:rsidRPr="00434A16">
        <w:rPr>
          <w:bCs/>
          <w:i/>
          <w:kern w:val="1"/>
          <w:sz w:val="24"/>
          <w:szCs w:val="24"/>
        </w:rPr>
        <w:tab/>
      </w:r>
      <w:r w:rsidRPr="00434A16">
        <w:rPr>
          <w:bCs/>
          <w:i/>
          <w:kern w:val="1"/>
          <w:sz w:val="24"/>
          <w:szCs w:val="24"/>
        </w:rPr>
        <w:tab/>
      </w:r>
      <w:r w:rsidR="00434A16">
        <w:rPr>
          <w:bCs/>
          <w:i/>
          <w:kern w:val="1"/>
          <w:sz w:val="24"/>
          <w:szCs w:val="24"/>
        </w:rPr>
        <w:tab/>
      </w:r>
      <w:r w:rsidRPr="00434A16">
        <w:rPr>
          <w:bCs/>
          <w:i/>
          <w:kern w:val="1"/>
          <w:sz w:val="24"/>
          <w:szCs w:val="24"/>
        </w:rPr>
        <w:t>—  инженер-картограф</w:t>
      </w: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Булгакова О.И.</w:t>
      </w:r>
      <w:r w:rsidRPr="00434A16">
        <w:rPr>
          <w:bCs/>
          <w:i/>
          <w:kern w:val="1"/>
          <w:sz w:val="24"/>
          <w:szCs w:val="24"/>
        </w:rPr>
        <w:tab/>
      </w:r>
      <w:r w:rsidRPr="00434A16">
        <w:rPr>
          <w:bCs/>
          <w:i/>
          <w:kern w:val="1"/>
          <w:sz w:val="24"/>
          <w:szCs w:val="24"/>
        </w:rPr>
        <w:tab/>
      </w:r>
      <w:r w:rsidR="00434A16">
        <w:rPr>
          <w:bCs/>
          <w:i/>
          <w:kern w:val="1"/>
          <w:sz w:val="24"/>
          <w:szCs w:val="24"/>
        </w:rPr>
        <w:tab/>
      </w:r>
      <w:r w:rsidRPr="00434A16">
        <w:rPr>
          <w:bCs/>
          <w:i/>
          <w:kern w:val="1"/>
          <w:sz w:val="24"/>
          <w:szCs w:val="24"/>
        </w:rPr>
        <w:t>—  инженер-картограф</w:t>
      </w: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 xml:space="preserve">Бартенева Е.В. </w:t>
      </w:r>
      <w:r w:rsidRPr="00434A16">
        <w:rPr>
          <w:bCs/>
          <w:i/>
          <w:kern w:val="1"/>
          <w:sz w:val="24"/>
          <w:szCs w:val="24"/>
        </w:rPr>
        <w:tab/>
      </w:r>
      <w:r w:rsidR="00434A16">
        <w:rPr>
          <w:bCs/>
          <w:i/>
          <w:kern w:val="1"/>
          <w:sz w:val="24"/>
          <w:szCs w:val="24"/>
        </w:rPr>
        <w:tab/>
      </w:r>
      <w:r w:rsidRPr="00434A16">
        <w:rPr>
          <w:bCs/>
          <w:i/>
          <w:kern w:val="1"/>
          <w:sz w:val="24"/>
          <w:szCs w:val="24"/>
        </w:rPr>
        <w:tab/>
        <w:t>—  инженер-картограф</w:t>
      </w: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Гальчанский К.Б</w:t>
      </w:r>
      <w:r w:rsidRPr="00434A16">
        <w:rPr>
          <w:bCs/>
          <w:i/>
          <w:kern w:val="1"/>
          <w:sz w:val="24"/>
          <w:szCs w:val="24"/>
        </w:rPr>
        <w:tab/>
      </w:r>
      <w:r w:rsidR="00434A16">
        <w:rPr>
          <w:bCs/>
          <w:i/>
          <w:kern w:val="1"/>
          <w:sz w:val="24"/>
          <w:szCs w:val="24"/>
        </w:rPr>
        <w:tab/>
      </w:r>
      <w:r w:rsidRPr="00434A16">
        <w:rPr>
          <w:bCs/>
          <w:i/>
          <w:kern w:val="1"/>
          <w:sz w:val="24"/>
          <w:szCs w:val="24"/>
        </w:rPr>
        <w:tab/>
        <w:t>—  гео-системный администратор</w:t>
      </w:r>
    </w:p>
    <w:p w:rsidR="003B474B" w:rsidRPr="00434A16" w:rsidRDefault="003B474B" w:rsidP="00EF1AB1">
      <w:pPr>
        <w:numPr>
          <w:ilvl w:val="0"/>
          <w:numId w:val="20"/>
        </w:numPr>
        <w:suppressAutoHyphens/>
        <w:autoSpaceDE w:val="0"/>
        <w:spacing w:after="0"/>
        <w:jc w:val="left"/>
        <w:rPr>
          <w:b/>
          <w:bCs/>
          <w:i/>
          <w:kern w:val="1"/>
          <w:sz w:val="24"/>
          <w:szCs w:val="24"/>
        </w:rPr>
      </w:pPr>
    </w:p>
    <w:p w:rsidR="003B474B" w:rsidRPr="00434A16" w:rsidRDefault="003B474B" w:rsidP="00EF1AB1">
      <w:pPr>
        <w:numPr>
          <w:ilvl w:val="0"/>
          <w:numId w:val="20"/>
        </w:numPr>
        <w:suppressAutoHyphens/>
        <w:autoSpaceDE w:val="0"/>
        <w:spacing w:after="0" w:line="240" w:lineRule="auto"/>
        <w:jc w:val="left"/>
        <w:rPr>
          <w:bCs/>
          <w:i/>
          <w:kern w:val="1"/>
          <w:sz w:val="24"/>
          <w:szCs w:val="24"/>
        </w:rPr>
      </w:pPr>
      <w:r w:rsidRPr="00434A16">
        <w:rPr>
          <w:bCs/>
          <w:i/>
          <w:kern w:val="1"/>
          <w:sz w:val="24"/>
          <w:szCs w:val="24"/>
        </w:rPr>
        <w:t>Зикеева Д.А.</w:t>
      </w:r>
      <w:r w:rsidRPr="00434A16">
        <w:rPr>
          <w:bCs/>
          <w:i/>
          <w:kern w:val="1"/>
          <w:sz w:val="24"/>
          <w:szCs w:val="24"/>
        </w:rPr>
        <w:tab/>
      </w:r>
      <w:r w:rsidR="00BB0E1A" w:rsidRPr="00434A16">
        <w:rPr>
          <w:bCs/>
          <w:i/>
          <w:kern w:val="1"/>
          <w:sz w:val="24"/>
          <w:szCs w:val="24"/>
        </w:rPr>
        <w:t xml:space="preserve">    </w:t>
      </w:r>
      <w:r w:rsidRPr="00434A16">
        <w:rPr>
          <w:bCs/>
          <w:i/>
          <w:kern w:val="1"/>
          <w:sz w:val="24"/>
          <w:szCs w:val="24"/>
        </w:rPr>
        <w:tab/>
      </w:r>
      <w:r w:rsidR="00434A16" w:rsidRPr="00434A16">
        <w:rPr>
          <w:bCs/>
          <w:i/>
          <w:kern w:val="1"/>
          <w:sz w:val="24"/>
          <w:szCs w:val="24"/>
        </w:rPr>
        <w:tab/>
      </w:r>
      <w:r w:rsidRPr="00434A16">
        <w:rPr>
          <w:bCs/>
          <w:i/>
          <w:kern w:val="1"/>
          <w:sz w:val="24"/>
          <w:szCs w:val="24"/>
        </w:rPr>
        <w:t xml:space="preserve">—  юрист отдела ИПО </w:t>
      </w:r>
    </w:p>
    <w:p w:rsidR="003B474B" w:rsidRPr="00914078" w:rsidRDefault="00914078" w:rsidP="00914078">
      <w:pPr>
        <w:pStyle w:val="1"/>
        <w:keepLines w:val="0"/>
        <w:pageBreakBefore/>
        <w:tabs>
          <w:tab w:val="left" w:pos="0"/>
        </w:tabs>
        <w:suppressAutoHyphens/>
        <w:spacing w:before="0" w:line="360" w:lineRule="auto"/>
        <w:rPr>
          <w:rFonts w:ascii="Times New Roman" w:hAnsi="Times New Roman"/>
          <w:color w:val="auto"/>
          <w:kern w:val="32"/>
          <w:sz w:val="30"/>
          <w:szCs w:val="30"/>
        </w:rPr>
      </w:pPr>
      <w:bookmarkStart w:id="2" w:name="_Toc320888069"/>
      <w:r w:rsidRPr="00914078">
        <w:rPr>
          <w:rFonts w:ascii="Times New Roman" w:hAnsi="Times New Roman"/>
          <w:color w:val="auto"/>
          <w:kern w:val="32"/>
          <w:sz w:val="30"/>
          <w:szCs w:val="30"/>
        </w:rPr>
        <w:lastRenderedPageBreak/>
        <w:t>СОДЕРЖАНИЕ</w:t>
      </w:r>
      <w:bookmarkEnd w:id="2"/>
    </w:p>
    <w:sdt>
      <w:sdtPr>
        <w:rPr>
          <w:rFonts w:ascii="Times New Roman" w:hAnsi="Times New Roman"/>
          <w:bCs/>
          <w:sz w:val="24"/>
          <w:szCs w:val="24"/>
        </w:rPr>
        <w:id w:val="5185189"/>
        <w:docPartObj>
          <w:docPartGallery w:val="Table of Contents"/>
          <w:docPartUnique/>
        </w:docPartObj>
      </w:sdtPr>
      <w:sdtEndPr>
        <w:rPr>
          <w:bCs w:val="0"/>
        </w:rPr>
      </w:sdtEndPr>
      <w:sdtContent>
        <w:p w:rsidR="007C1495" w:rsidRPr="007C1495" w:rsidRDefault="004135A4" w:rsidP="007C1495">
          <w:pPr>
            <w:pStyle w:val="11"/>
            <w:rPr>
              <w:rFonts w:ascii="Times New Roman" w:eastAsiaTheme="minorEastAsia" w:hAnsi="Times New Roman"/>
              <w:noProof/>
              <w:sz w:val="24"/>
              <w:szCs w:val="24"/>
            </w:rPr>
          </w:pPr>
          <w:r w:rsidRPr="007C1495">
            <w:rPr>
              <w:rFonts w:ascii="Times New Roman" w:hAnsi="Times New Roman"/>
              <w:sz w:val="24"/>
              <w:szCs w:val="24"/>
            </w:rPr>
            <w:fldChar w:fldCharType="begin"/>
          </w:r>
          <w:r w:rsidR="00EE1A3B" w:rsidRPr="007C1495">
            <w:rPr>
              <w:rFonts w:ascii="Times New Roman" w:hAnsi="Times New Roman"/>
              <w:sz w:val="24"/>
              <w:szCs w:val="24"/>
            </w:rPr>
            <w:instrText xml:space="preserve"> TOC \o "1-3" \h \z \u </w:instrText>
          </w:r>
          <w:r w:rsidRPr="007C1495">
            <w:rPr>
              <w:rFonts w:ascii="Times New Roman" w:hAnsi="Times New Roman"/>
              <w:sz w:val="24"/>
              <w:szCs w:val="24"/>
            </w:rPr>
            <w:fldChar w:fldCharType="separate"/>
          </w:r>
          <w:hyperlink w:anchor="_Toc320888069" w:history="1">
            <w:r w:rsidR="007C1495" w:rsidRPr="007C1495">
              <w:rPr>
                <w:rStyle w:val="ab"/>
                <w:rFonts w:ascii="Times New Roman" w:hAnsi="Times New Roman"/>
                <w:noProof/>
                <w:kern w:val="32"/>
                <w:sz w:val="24"/>
                <w:szCs w:val="24"/>
              </w:rPr>
              <w:t>СОДЕРЖАНИЕ</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_Toc320888069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4</w:t>
            </w:r>
            <w:r w:rsidRPr="007C1495">
              <w:rPr>
                <w:rFonts w:ascii="Times New Roman" w:hAnsi="Times New Roman"/>
                <w:noProof/>
                <w:webHidden/>
                <w:sz w:val="24"/>
                <w:szCs w:val="24"/>
              </w:rPr>
              <w:fldChar w:fldCharType="end"/>
            </w:r>
          </w:hyperlink>
        </w:p>
        <w:p w:rsidR="007C1495" w:rsidRPr="007C1495" w:rsidRDefault="004135A4" w:rsidP="007C1495">
          <w:pPr>
            <w:pStyle w:val="11"/>
            <w:rPr>
              <w:rFonts w:ascii="Times New Roman" w:eastAsiaTheme="minorEastAsia" w:hAnsi="Times New Roman"/>
              <w:noProof/>
              <w:sz w:val="24"/>
              <w:szCs w:val="24"/>
            </w:rPr>
          </w:pPr>
          <w:hyperlink w:anchor="_Toc320888070" w:history="1">
            <w:r w:rsidR="007C1495" w:rsidRPr="007C1495">
              <w:rPr>
                <w:rStyle w:val="ab"/>
                <w:rFonts w:ascii="Times New Roman" w:hAnsi="Times New Roman"/>
                <w:noProof/>
                <w:kern w:val="32"/>
                <w:sz w:val="24"/>
                <w:szCs w:val="24"/>
              </w:rPr>
              <w:t>ВВЕДЕНИЕ</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_Toc320888070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5</w:t>
            </w:r>
            <w:r w:rsidRPr="007C1495">
              <w:rPr>
                <w:rFonts w:ascii="Times New Roman" w:hAnsi="Times New Roman"/>
                <w:noProof/>
                <w:webHidden/>
                <w:sz w:val="24"/>
                <w:szCs w:val="24"/>
              </w:rPr>
              <w:fldChar w:fldCharType="end"/>
            </w:r>
          </w:hyperlink>
        </w:p>
        <w:p w:rsidR="007C1495" w:rsidRPr="007C1495" w:rsidRDefault="004135A4" w:rsidP="007C1495">
          <w:pPr>
            <w:pStyle w:val="21"/>
            <w:tabs>
              <w:tab w:val="left" w:pos="880"/>
              <w:tab w:val="right" w:leader="dot" w:pos="9770"/>
            </w:tabs>
            <w:spacing w:after="0" w:line="240" w:lineRule="auto"/>
            <w:rPr>
              <w:rFonts w:ascii="Times New Roman" w:eastAsiaTheme="minorEastAsia" w:hAnsi="Times New Roman"/>
              <w:noProof/>
              <w:sz w:val="24"/>
              <w:szCs w:val="24"/>
            </w:rPr>
          </w:pPr>
          <w:hyperlink w:anchor="_Toc320888071" w:history="1">
            <w:r w:rsidR="007C1495" w:rsidRPr="007C1495">
              <w:rPr>
                <w:rStyle w:val="ab"/>
                <w:rFonts w:ascii="Times New Roman" w:hAnsi="Times New Roman"/>
                <w:noProof/>
                <w:kern w:val="32"/>
                <w:sz w:val="24"/>
                <w:szCs w:val="24"/>
              </w:rPr>
              <w:t>1.</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kern w:val="32"/>
                <w:sz w:val="24"/>
                <w:szCs w:val="24"/>
              </w:rPr>
              <w:t>КОНЦЕПЦИЯ РАЗВИТИЯ, ОБЩАЯ ОРГАНИЗАЦИЯ И ЗОНИРОВАНИЕ ТЕРРИТОРИИ</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_Toc320888071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8</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72" w:history="1">
            <w:r w:rsidR="007C1495" w:rsidRPr="007C1495">
              <w:rPr>
                <w:rStyle w:val="ab"/>
                <w:rFonts w:ascii="Times New Roman" w:hAnsi="Times New Roman"/>
                <w:noProof/>
                <w:sz w:val="24"/>
                <w:szCs w:val="24"/>
              </w:rPr>
              <w:t>1.1.</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Краткая историческая справка</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_Toc320888072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8</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73" w:history="1">
            <w:r w:rsidR="007C1495" w:rsidRPr="007C1495">
              <w:rPr>
                <w:rStyle w:val="ab"/>
                <w:rFonts w:ascii="Times New Roman" w:hAnsi="Times New Roman"/>
                <w:noProof/>
                <w:sz w:val="24"/>
                <w:szCs w:val="24"/>
              </w:rPr>
              <w:t>1.2.</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Роль территории в структуре Касторенского района</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_Toc320888073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12</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74" w:history="1">
            <w:r w:rsidR="007C1495" w:rsidRPr="007C1495">
              <w:rPr>
                <w:rStyle w:val="ab"/>
                <w:rFonts w:ascii="Times New Roman" w:hAnsi="Times New Roman"/>
                <w:noProof/>
                <w:sz w:val="24"/>
                <w:szCs w:val="24"/>
              </w:rPr>
              <w:t>1.3.</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Основные проблемы развития территории</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_Toc320888074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13</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75" w:history="1">
            <w:r w:rsidR="007C1495" w:rsidRPr="007C1495">
              <w:rPr>
                <w:rStyle w:val="ab"/>
                <w:rFonts w:ascii="Times New Roman" w:hAnsi="Times New Roman"/>
                <w:noProof/>
                <w:sz w:val="24"/>
                <w:szCs w:val="24"/>
              </w:rPr>
              <w:t>1.4.</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Функциональное зонирование территории</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_Toc320888075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14</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76" w:history="1">
            <w:r w:rsidR="007C1495" w:rsidRPr="007C1495">
              <w:rPr>
                <w:rStyle w:val="ab"/>
                <w:rFonts w:ascii="Times New Roman" w:eastAsia="Calibri" w:hAnsi="Times New Roman"/>
                <w:noProof/>
                <w:kern w:val="2"/>
                <w:sz w:val="24"/>
                <w:szCs w:val="24"/>
                <w:lang w:eastAsia="en-US"/>
              </w:rPr>
              <w:t>1.5.</w:t>
            </w:r>
            <w:r w:rsidR="007C1495" w:rsidRPr="007C1495">
              <w:rPr>
                <w:rFonts w:ascii="Times New Roman" w:eastAsiaTheme="minorEastAsia" w:hAnsi="Times New Roman"/>
                <w:noProof/>
                <w:sz w:val="24"/>
                <w:szCs w:val="24"/>
              </w:rPr>
              <w:tab/>
            </w:r>
            <w:r w:rsidR="007C1495" w:rsidRPr="007C1495">
              <w:rPr>
                <w:rStyle w:val="ab"/>
                <w:rFonts w:ascii="Times New Roman" w:eastAsia="Calibri" w:hAnsi="Times New Roman"/>
                <w:noProof/>
                <w:kern w:val="2"/>
                <w:sz w:val="24"/>
                <w:szCs w:val="24"/>
                <w:lang w:eastAsia="en-US"/>
              </w:rPr>
              <w:t>Территориальные ресурсы</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_Toc320888076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17</w:t>
            </w:r>
            <w:r w:rsidRPr="007C1495">
              <w:rPr>
                <w:rFonts w:ascii="Times New Roman" w:hAnsi="Times New Roman"/>
                <w:noProof/>
                <w:webHidden/>
                <w:sz w:val="24"/>
                <w:szCs w:val="24"/>
              </w:rPr>
              <w:fldChar w:fldCharType="end"/>
            </w:r>
          </w:hyperlink>
        </w:p>
        <w:p w:rsidR="007C1495" w:rsidRPr="007C1495" w:rsidRDefault="004135A4" w:rsidP="007C1495">
          <w:pPr>
            <w:pStyle w:val="21"/>
            <w:tabs>
              <w:tab w:val="left" w:pos="880"/>
              <w:tab w:val="right" w:leader="dot" w:pos="9770"/>
            </w:tabs>
            <w:spacing w:after="0" w:line="240" w:lineRule="auto"/>
            <w:rPr>
              <w:rFonts w:ascii="Times New Roman" w:eastAsiaTheme="minorEastAsia" w:hAnsi="Times New Roman"/>
              <w:noProof/>
              <w:sz w:val="24"/>
              <w:szCs w:val="24"/>
            </w:rPr>
          </w:pPr>
          <w:hyperlink w:anchor="_Toc320888077" w:history="1">
            <w:r w:rsidR="007C1495" w:rsidRPr="007C1495">
              <w:rPr>
                <w:rStyle w:val="ab"/>
                <w:rFonts w:ascii="Times New Roman" w:hAnsi="Times New Roman"/>
                <w:noProof/>
                <w:kern w:val="32"/>
                <w:sz w:val="24"/>
                <w:szCs w:val="24"/>
              </w:rPr>
              <w:t>2.</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kern w:val="32"/>
                <w:sz w:val="24"/>
                <w:szCs w:val="24"/>
              </w:rPr>
              <w:t>ПЛАНИРОВОЧНАЯ ОРГАНИЗАЦИЯ ТЕРРИТОРИИ</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_Toc320888077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19</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78" w:history="1">
            <w:r w:rsidR="007C1495" w:rsidRPr="007C1495">
              <w:rPr>
                <w:rStyle w:val="ab"/>
                <w:rFonts w:ascii="Times New Roman" w:hAnsi="Times New Roman"/>
                <w:noProof/>
                <w:sz w:val="24"/>
                <w:szCs w:val="24"/>
              </w:rPr>
              <w:t>2.1.</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Основные подходы к архитектурным вопросам развития общественно-деловых зон</w:t>
            </w:r>
            <w:r w:rsidR="007C1495" w:rsidRPr="007C1495">
              <w:rPr>
                <w:rFonts w:ascii="Times New Roman" w:hAnsi="Times New Roman"/>
                <w:noProof/>
                <w:webHidden/>
                <w:sz w:val="24"/>
                <w:szCs w:val="24"/>
              </w:rPr>
              <w:tab/>
            </w:r>
            <w:r w:rsid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_Toc320888078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20</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79" w:history="1">
            <w:r w:rsidR="007C1495" w:rsidRPr="007C1495">
              <w:rPr>
                <w:rStyle w:val="ab"/>
                <w:rFonts w:ascii="Times New Roman" w:hAnsi="Times New Roman"/>
                <w:bCs/>
                <w:iCs/>
                <w:noProof/>
                <w:kern w:val="2"/>
                <w:sz w:val="24"/>
                <w:szCs w:val="24"/>
              </w:rPr>
              <w:t>2.2.</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bCs/>
                <w:iCs/>
                <w:noProof/>
                <w:kern w:val="2"/>
                <w:sz w:val="24"/>
                <w:szCs w:val="24"/>
              </w:rPr>
              <w:t>Основные подходы к вопросам развития производственных территорий и санитарно-защитным зонам</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_Toc320888079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23</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80" w:history="1">
            <w:r w:rsidR="007C1495" w:rsidRPr="007C1495">
              <w:rPr>
                <w:rStyle w:val="ab"/>
                <w:rFonts w:ascii="Times New Roman" w:hAnsi="Times New Roman"/>
                <w:bCs/>
                <w:iCs/>
                <w:noProof/>
                <w:kern w:val="2"/>
                <w:sz w:val="24"/>
                <w:szCs w:val="24"/>
              </w:rPr>
              <w:t>2.3.</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bCs/>
                <w:iCs/>
                <w:noProof/>
                <w:kern w:val="2"/>
                <w:sz w:val="24"/>
                <w:szCs w:val="24"/>
              </w:rPr>
              <w:t>Основные подходы к вопросам упорядочения улично-дорожной сети</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_Toc320888080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24</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81" w:history="1">
            <w:r w:rsidR="007C1495" w:rsidRPr="007C1495">
              <w:rPr>
                <w:rStyle w:val="ab"/>
                <w:rFonts w:ascii="Times New Roman" w:hAnsi="Times New Roman"/>
                <w:bCs/>
                <w:noProof/>
                <w:sz w:val="24"/>
                <w:szCs w:val="24"/>
              </w:rPr>
              <w:t>2.4.</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bCs/>
                <w:noProof/>
                <w:sz w:val="24"/>
                <w:szCs w:val="24"/>
              </w:rPr>
              <w:t>Основные подходы к формированию общественных пространств</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_Toc320888081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26</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82" w:history="1">
            <w:r w:rsidR="007C1495" w:rsidRPr="007C1495">
              <w:rPr>
                <w:rStyle w:val="ab"/>
                <w:rFonts w:ascii="Times New Roman" w:hAnsi="Times New Roman"/>
                <w:bCs/>
                <w:noProof/>
                <w:sz w:val="24"/>
                <w:szCs w:val="24"/>
              </w:rPr>
              <w:t>2.5.</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bCs/>
                <w:noProof/>
                <w:sz w:val="24"/>
                <w:szCs w:val="24"/>
              </w:rPr>
              <w:t>Основные подходы к формированию зон рекреационного назначения</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_Toc320888082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27</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83" w:history="1">
            <w:r w:rsidR="007C1495" w:rsidRPr="007C1495">
              <w:rPr>
                <w:rStyle w:val="ab"/>
                <w:rFonts w:ascii="Times New Roman" w:hAnsi="Times New Roman"/>
                <w:bCs/>
                <w:noProof/>
                <w:sz w:val="24"/>
                <w:szCs w:val="24"/>
              </w:rPr>
              <w:t>2.6.</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bCs/>
                <w:noProof/>
                <w:sz w:val="24"/>
                <w:szCs w:val="24"/>
              </w:rPr>
              <w:t>Основные подходы к благоустройству пойменных территорий</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_Toc320888083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28</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84" w:history="1">
            <w:r w:rsidR="007C1495" w:rsidRPr="007C1495">
              <w:rPr>
                <w:rStyle w:val="ab"/>
                <w:rFonts w:ascii="Times New Roman" w:hAnsi="Times New Roman"/>
                <w:bCs/>
                <w:noProof/>
                <w:sz w:val="24"/>
                <w:szCs w:val="24"/>
              </w:rPr>
              <w:t>2.7.</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bCs/>
                <w:noProof/>
                <w:sz w:val="24"/>
                <w:szCs w:val="24"/>
              </w:rPr>
              <w:t>Основные подходы к вопросам сохранения и использования объектов культурного наследия</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_Toc320888084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28</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85" w:history="1">
            <w:r w:rsidR="007C1495" w:rsidRPr="007C1495">
              <w:rPr>
                <w:rStyle w:val="ab"/>
                <w:rFonts w:ascii="Times New Roman" w:hAnsi="Times New Roman"/>
                <w:bCs/>
                <w:noProof/>
                <w:sz w:val="24"/>
                <w:szCs w:val="24"/>
              </w:rPr>
              <w:t>2.8.</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bCs/>
                <w:noProof/>
                <w:sz w:val="24"/>
                <w:szCs w:val="24"/>
              </w:rPr>
              <w:t>Заключительные положения</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_Toc320888085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31</w:t>
            </w:r>
            <w:r w:rsidRPr="007C1495">
              <w:rPr>
                <w:rFonts w:ascii="Times New Roman" w:hAnsi="Times New Roman"/>
                <w:noProof/>
                <w:webHidden/>
                <w:sz w:val="24"/>
                <w:szCs w:val="24"/>
              </w:rPr>
              <w:fldChar w:fldCharType="end"/>
            </w:r>
          </w:hyperlink>
        </w:p>
        <w:p w:rsidR="007C1495" w:rsidRPr="007C1495" w:rsidRDefault="004135A4" w:rsidP="007C1495">
          <w:pPr>
            <w:pStyle w:val="21"/>
            <w:tabs>
              <w:tab w:val="left" w:pos="880"/>
              <w:tab w:val="right" w:leader="dot" w:pos="9770"/>
            </w:tabs>
            <w:spacing w:after="0" w:line="240" w:lineRule="auto"/>
            <w:rPr>
              <w:rFonts w:ascii="Times New Roman" w:eastAsiaTheme="minorEastAsia" w:hAnsi="Times New Roman"/>
              <w:noProof/>
              <w:sz w:val="24"/>
              <w:szCs w:val="24"/>
            </w:rPr>
          </w:pPr>
          <w:hyperlink w:anchor="_Toc320888086" w:history="1">
            <w:r w:rsidR="007C1495" w:rsidRPr="007C1495">
              <w:rPr>
                <w:rStyle w:val="ab"/>
                <w:rFonts w:ascii="Times New Roman" w:hAnsi="Times New Roman"/>
                <w:noProof/>
                <w:kern w:val="32"/>
                <w:sz w:val="24"/>
                <w:szCs w:val="24"/>
              </w:rPr>
              <w:t>3.</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kern w:val="32"/>
                <w:sz w:val="24"/>
                <w:szCs w:val="24"/>
              </w:rPr>
              <w:t>АНАЛИЗ ПРИРОДНО-РЕСУРСНОГО ПОТЕНЦИАЛА</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_Toc320888086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35</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87" w:history="1">
            <w:r w:rsidR="007C1495" w:rsidRPr="007C1495">
              <w:rPr>
                <w:rStyle w:val="ab"/>
                <w:rFonts w:ascii="Times New Roman" w:hAnsi="Times New Roman"/>
                <w:noProof/>
                <w:kern w:val="32"/>
                <w:sz w:val="24"/>
                <w:szCs w:val="24"/>
              </w:rPr>
              <w:t>3.1.</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kern w:val="32"/>
                <w:sz w:val="24"/>
                <w:szCs w:val="24"/>
              </w:rPr>
              <w:t>Климатические особенности территории</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_Toc320888087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35</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88" w:history="1">
            <w:r w:rsidR="007C1495" w:rsidRPr="007C1495">
              <w:rPr>
                <w:rStyle w:val="ab"/>
                <w:rFonts w:ascii="Times New Roman" w:hAnsi="Times New Roman"/>
                <w:noProof/>
                <w:spacing w:val="-20"/>
                <w:sz w:val="24"/>
                <w:szCs w:val="24"/>
              </w:rPr>
              <w:t>3.2.</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kern w:val="32"/>
                <w:sz w:val="24"/>
                <w:szCs w:val="24"/>
              </w:rPr>
              <w:t>Рельеф</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_Toc320888088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35</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89" w:history="1">
            <w:r w:rsidR="007C1495" w:rsidRPr="007C1495">
              <w:rPr>
                <w:rStyle w:val="ab"/>
                <w:rFonts w:ascii="Times New Roman" w:hAnsi="Times New Roman"/>
                <w:noProof/>
                <w:spacing w:val="-20"/>
                <w:sz w:val="24"/>
                <w:szCs w:val="24"/>
              </w:rPr>
              <w:t>3.3.</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pacing w:val="-20"/>
                <w:sz w:val="24"/>
                <w:szCs w:val="24"/>
              </w:rPr>
              <w:t>Почвы и растительность</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_Toc320888089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36</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90" w:history="1">
            <w:r w:rsidR="007C1495" w:rsidRPr="007C1495">
              <w:rPr>
                <w:rStyle w:val="ab"/>
                <w:rFonts w:ascii="Times New Roman" w:hAnsi="Times New Roman"/>
                <w:noProof/>
                <w:spacing w:val="-20"/>
                <w:sz w:val="24"/>
                <w:szCs w:val="24"/>
              </w:rPr>
              <w:t>3.4.</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pacing w:val="-20"/>
                <w:sz w:val="24"/>
                <w:szCs w:val="24"/>
              </w:rPr>
              <w:t>Минерально-сырьевые ресурсы</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_Toc320888090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37</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91" w:history="1">
            <w:r w:rsidR="007C1495" w:rsidRPr="007C1495">
              <w:rPr>
                <w:rStyle w:val="ab"/>
                <w:rFonts w:ascii="Times New Roman" w:hAnsi="Times New Roman"/>
                <w:noProof/>
                <w:spacing w:val="-20"/>
                <w:sz w:val="24"/>
                <w:szCs w:val="24"/>
              </w:rPr>
              <w:t>3.5.</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pacing w:val="-20"/>
                <w:sz w:val="24"/>
                <w:szCs w:val="24"/>
              </w:rPr>
              <w:t>Водные ресурсы территории</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_Toc320888091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37</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92" w:history="1">
            <w:r w:rsidR="007C1495" w:rsidRPr="007C1495">
              <w:rPr>
                <w:rStyle w:val="ab"/>
                <w:rFonts w:ascii="Times New Roman" w:eastAsiaTheme="minorHAnsi" w:hAnsi="Times New Roman"/>
                <w:noProof/>
                <w:kern w:val="2"/>
                <w:sz w:val="24"/>
                <w:szCs w:val="24"/>
              </w:rPr>
              <w:t>3.6.</w:t>
            </w:r>
            <w:r w:rsidR="007C1495" w:rsidRPr="007C1495">
              <w:rPr>
                <w:rFonts w:ascii="Times New Roman" w:eastAsiaTheme="minorEastAsia" w:hAnsi="Times New Roman"/>
                <w:noProof/>
                <w:sz w:val="24"/>
                <w:szCs w:val="24"/>
              </w:rPr>
              <w:tab/>
            </w:r>
            <w:r w:rsidR="007C1495" w:rsidRPr="007C1495">
              <w:rPr>
                <w:rStyle w:val="ab"/>
                <w:rFonts w:ascii="Times New Roman" w:eastAsiaTheme="minorHAnsi" w:hAnsi="Times New Roman"/>
                <w:noProof/>
                <w:kern w:val="2"/>
                <w:sz w:val="24"/>
                <w:szCs w:val="24"/>
              </w:rPr>
              <w:t>Состояние воздушного бассейна. Санитарно-защитные зоны</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_Toc320888092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46</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jc w:val="left"/>
            <w:rPr>
              <w:rFonts w:ascii="Times New Roman" w:eastAsiaTheme="minorEastAsia" w:hAnsi="Times New Roman"/>
              <w:noProof/>
              <w:sz w:val="24"/>
              <w:szCs w:val="24"/>
            </w:rPr>
          </w:pPr>
          <w:hyperlink w:anchor="_Toc320888093" w:history="1">
            <w:r w:rsidR="007C1495" w:rsidRPr="007C1495">
              <w:rPr>
                <w:rStyle w:val="ab"/>
                <w:rFonts w:ascii="Times New Roman" w:hAnsi="Times New Roman"/>
                <w:noProof/>
                <w:sz w:val="24"/>
                <w:szCs w:val="24"/>
              </w:rPr>
              <w:t>3.7.</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Мероприятия по охране окружающей среды поселка Касторное</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_Toc320888093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49</w:t>
            </w:r>
            <w:r w:rsidRPr="007C1495">
              <w:rPr>
                <w:rFonts w:ascii="Times New Roman" w:hAnsi="Times New Roman"/>
                <w:noProof/>
                <w:webHidden/>
                <w:sz w:val="24"/>
                <w:szCs w:val="24"/>
              </w:rPr>
              <w:fldChar w:fldCharType="end"/>
            </w:r>
          </w:hyperlink>
        </w:p>
        <w:p w:rsidR="007C1495" w:rsidRPr="007C1495" w:rsidRDefault="004135A4" w:rsidP="007C1495">
          <w:pPr>
            <w:pStyle w:val="21"/>
            <w:tabs>
              <w:tab w:val="left" w:pos="880"/>
              <w:tab w:val="right" w:leader="dot" w:pos="9770"/>
            </w:tabs>
            <w:spacing w:after="0" w:line="240" w:lineRule="auto"/>
            <w:rPr>
              <w:rFonts w:ascii="Times New Roman" w:eastAsiaTheme="minorEastAsia" w:hAnsi="Times New Roman"/>
              <w:noProof/>
              <w:sz w:val="24"/>
              <w:szCs w:val="24"/>
            </w:rPr>
          </w:pPr>
          <w:hyperlink w:anchor="_Toc320888094" w:history="1">
            <w:r w:rsidR="007C1495" w:rsidRPr="007C1495">
              <w:rPr>
                <w:rStyle w:val="ab"/>
                <w:rFonts w:ascii="Times New Roman" w:hAnsi="Times New Roman"/>
                <w:noProof/>
                <w:kern w:val="32"/>
                <w:sz w:val="24"/>
                <w:szCs w:val="24"/>
              </w:rPr>
              <w:t>4.</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kern w:val="32"/>
                <w:sz w:val="24"/>
                <w:szCs w:val="24"/>
              </w:rPr>
              <w:t>СОЦИАЛЬНО-ЭКОНОМИЧЕСКОЕ СОСТОЯНИЕ МУНИЦИПАЛЬНОГО ОБРАЗОВАНИЯ «ПОСЕЛОК КАСТОРНОЕ»  И ТЕНДЕНЦИИ ЕГО РАЗВИТИЯ</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_Toc320888094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52</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95" w:history="1">
            <w:r w:rsidR="007C1495" w:rsidRPr="007C1495">
              <w:rPr>
                <w:rStyle w:val="ab"/>
                <w:rFonts w:ascii="Times New Roman" w:hAnsi="Times New Roman"/>
                <w:noProof/>
                <w:sz w:val="24"/>
                <w:szCs w:val="24"/>
              </w:rPr>
              <w:t>4.1.</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Критерии устойчивого и безопасного развития муниципального образования «поселок Касторное»</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_Toc320888095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52</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96" w:history="1">
            <w:r w:rsidR="007C1495" w:rsidRPr="007C1495">
              <w:rPr>
                <w:rStyle w:val="ab"/>
                <w:rFonts w:ascii="Times New Roman" w:hAnsi="Times New Roman"/>
                <w:noProof/>
                <w:sz w:val="24"/>
                <w:szCs w:val="24"/>
              </w:rPr>
              <w:t>4.2.</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Демографическая ситуация. Прогноз численности населения</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_Toc320888096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54</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97" w:history="1">
            <w:r w:rsidR="007C1495" w:rsidRPr="007C1495">
              <w:rPr>
                <w:rStyle w:val="ab"/>
                <w:rFonts w:ascii="Times New Roman" w:hAnsi="Times New Roman"/>
                <w:noProof/>
                <w:sz w:val="24"/>
                <w:szCs w:val="24"/>
              </w:rPr>
              <w:t>4.3.</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Социальная инфраструктура</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_Toc320888097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57</w:t>
            </w:r>
            <w:r w:rsidRPr="007C1495">
              <w:rPr>
                <w:rFonts w:ascii="Times New Roman" w:hAnsi="Times New Roman"/>
                <w:noProof/>
                <w:webHidden/>
                <w:sz w:val="24"/>
                <w:szCs w:val="24"/>
              </w:rPr>
              <w:fldChar w:fldCharType="end"/>
            </w:r>
          </w:hyperlink>
        </w:p>
        <w:p w:rsidR="007C1495" w:rsidRPr="007C1495" w:rsidRDefault="004135A4" w:rsidP="007C1495">
          <w:pPr>
            <w:pStyle w:val="21"/>
            <w:tabs>
              <w:tab w:val="left" w:pos="880"/>
              <w:tab w:val="right" w:leader="dot" w:pos="9770"/>
            </w:tabs>
            <w:spacing w:after="0" w:line="240" w:lineRule="auto"/>
            <w:rPr>
              <w:rFonts w:ascii="Times New Roman" w:eastAsiaTheme="minorEastAsia" w:hAnsi="Times New Roman"/>
              <w:noProof/>
              <w:sz w:val="24"/>
              <w:szCs w:val="24"/>
            </w:rPr>
          </w:pPr>
          <w:hyperlink w:anchor="_Toc320888098" w:history="1">
            <w:r w:rsidR="007C1495" w:rsidRPr="007C1495">
              <w:rPr>
                <w:rStyle w:val="ab"/>
                <w:rFonts w:ascii="Times New Roman" w:hAnsi="Times New Roman"/>
                <w:noProof/>
                <w:sz w:val="24"/>
                <w:szCs w:val="24"/>
              </w:rPr>
              <w:t>5.</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ИНЖЕНЕРНОЕ ОБОРУДОВАНИЕ ТЕРРИТОРИИ</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_Toc320888098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61</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099" w:history="1">
            <w:r w:rsidR="007C1495" w:rsidRPr="007C1495">
              <w:rPr>
                <w:rStyle w:val="ab"/>
                <w:rFonts w:ascii="Times New Roman" w:hAnsi="Times New Roman"/>
                <w:noProof/>
                <w:kern w:val="32"/>
                <w:sz w:val="24"/>
                <w:szCs w:val="24"/>
              </w:rPr>
              <w:t>5.1.</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Водоснабжение</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_Toc320888099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62</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100" w:history="1">
            <w:r w:rsidR="007C1495" w:rsidRPr="007C1495">
              <w:rPr>
                <w:rStyle w:val="ab"/>
                <w:rFonts w:ascii="Times New Roman" w:hAnsi="Times New Roman"/>
                <w:noProof/>
                <w:kern w:val="32"/>
                <w:sz w:val="24"/>
                <w:szCs w:val="24"/>
              </w:rPr>
              <w:t>5.2.</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Водоотведение</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_Toc320888100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67</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101" w:history="1">
            <w:r w:rsidR="007C1495" w:rsidRPr="007C1495">
              <w:rPr>
                <w:rStyle w:val="ab"/>
                <w:rFonts w:ascii="Times New Roman" w:hAnsi="Times New Roman"/>
                <w:noProof/>
                <w:sz w:val="24"/>
                <w:szCs w:val="24"/>
              </w:rPr>
              <w:t>5.3.</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Электроснабжение</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_Toc320888101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69</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102" w:history="1">
            <w:r w:rsidR="007C1495" w:rsidRPr="007C1495">
              <w:rPr>
                <w:rStyle w:val="ab"/>
                <w:rFonts w:ascii="Times New Roman" w:hAnsi="Times New Roman"/>
                <w:noProof/>
                <w:sz w:val="24"/>
                <w:szCs w:val="24"/>
              </w:rPr>
              <w:t>5.4.</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Теплоснабжение</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_Toc320888102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78</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103" w:history="1">
            <w:r w:rsidR="007C1495" w:rsidRPr="007C1495">
              <w:rPr>
                <w:rStyle w:val="ab"/>
                <w:rFonts w:ascii="Times New Roman" w:hAnsi="Times New Roman"/>
                <w:noProof/>
                <w:sz w:val="24"/>
                <w:szCs w:val="24"/>
              </w:rPr>
              <w:t>5.5.</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Газоснабжение</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_Toc320888103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83</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104" w:history="1">
            <w:r w:rsidR="007C1495" w:rsidRPr="007C1495">
              <w:rPr>
                <w:rStyle w:val="ab"/>
                <w:rFonts w:ascii="Times New Roman" w:hAnsi="Times New Roman"/>
                <w:noProof/>
                <w:kern w:val="32"/>
                <w:sz w:val="24"/>
                <w:szCs w:val="24"/>
              </w:rPr>
              <w:t>5.6.</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Связь</w:t>
            </w:r>
            <w:r w:rsidR="007C1495" w:rsidRPr="007C1495">
              <w:rPr>
                <w:rStyle w:val="ab"/>
                <w:rFonts w:ascii="Times New Roman" w:hAnsi="Times New Roman"/>
                <w:noProof/>
                <w:kern w:val="32"/>
                <w:sz w:val="24"/>
                <w:szCs w:val="24"/>
              </w:rPr>
              <w:t xml:space="preserve"> и радиофикация</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_Toc320888104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85</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105" w:history="1">
            <w:r w:rsidR="007C1495" w:rsidRPr="007C1495">
              <w:rPr>
                <w:rStyle w:val="ab"/>
                <w:rFonts w:ascii="Times New Roman" w:hAnsi="Times New Roman"/>
                <w:noProof/>
                <w:sz w:val="24"/>
                <w:szCs w:val="24"/>
              </w:rPr>
              <w:t>5.7.</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Санитарная очистка территории</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_Toc320888105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88</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106" w:history="1">
            <w:r w:rsidR="007C1495" w:rsidRPr="007C1495">
              <w:rPr>
                <w:rStyle w:val="ab"/>
                <w:rFonts w:ascii="Times New Roman" w:hAnsi="Times New Roman"/>
                <w:noProof/>
                <w:sz w:val="24"/>
                <w:szCs w:val="24"/>
              </w:rPr>
              <w:t>5.8.</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Инженерная подготовка и вертикальная планировка территории поселка</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_Toc320888106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94</w:t>
            </w:r>
            <w:r w:rsidRPr="007C1495">
              <w:rPr>
                <w:rFonts w:ascii="Times New Roman" w:hAnsi="Times New Roman"/>
                <w:noProof/>
                <w:webHidden/>
                <w:sz w:val="24"/>
                <w:szCs w:val="24"/>
              </w:rPr>
              <w:fldChar w:fldCharType="end"/>
            </w:r>
          </w:hyperlink>
        </w:p>
        <w:p w:rsidR="007C1495" w:rsidRPr="007C1495" w:rsidRDefault="004135A4" w:rsidP="007C1495">
          <w:pPr>
            <w:pStyle w:val="31"/>
            <w:tabs>
              <w:tab w:val="left" w:pos="1320"/>
              <w:tab w:val="right" w:leader="dot" w:pos="9770"/>
            </w:tabs>
            <w:spacing w:after="0" w:line="240" w:lineRule="auto"/>
            <w:rPr>
              <w:rFonts w:ascii="Times New Roman" w:eastAsiaTheme="minorEastAsia" w:hAnsi="Times New Roman"/>
              <w:noProof/>
              <w:sz w:val="24"/>
              <w:szCs w:val="24"/>
            </w:rPr>
          </w:pPr>
          <w:hyperlink w:anchor="_Toc320888107" w:history="1">
            <w:r w:rsidR="007C1495" w:rsidRPr="007C1495">
              <w:rPr>
                <w:rStyle w:val="ab"/>
                <w:rFonts w:ascii="Times New Roman" w:hAnsi="Times New Roman"/>
                <w:noProof/>
                <w:kern w:val="32"/>
                <w:sz w:val="24"/>
                <w:szCs w:val="24"/>
              </w:rPr>
              <w:t>5.9.</w:t>
            </w:r>
            <w:r w:rsidR="007C1495" w:rsidRPr="007C1495">
              <w:rPr>
                <w:rFonts w:ascii="Times New Roman" w:eastAsiaTheme="minorEastAsia" w:hAnsi="Times New Roman"/>
                <w:noProof/>
                <w:sz w:val="24"/>
                <w:szCs w:val="24"/>
              </w:rPr>
              <w:tab/>
            </w:r>
            <w:r w:rsidR="007C1495" w:rsidRPr="007C1495">
              <w:rPr>
                <w:rStyle w:val="ab"/>
                <w:rFonts w:ascii="Times New Roman" w:hAnsi="Times New Roman"/>
                <w:noProof/>
                <w:sz w:val="24"/>
                <w:szCs w:val="24"/>
              </w:rPr>
              <w:t>Мероприятия</w:t>
            </w:r>
            <w:r w:rsidR="007C1495" w:rsidRPr="007C1495">
              <w:rPr>
                <w:rStyle w:val="ab"/>
                <w:rFonts w:ascii="Times New Roman" w:hAnsi="Times New Roman"/>
                <w:noProof/>
                <w:kern w:val="32"/>
                <w:sz w:val="24"/>
                <w:szCs w:val="24"/>
              </w:rPr>
              <w:t xml:space="preserve"> по развитию объектов и сетей инженерной инфраструктуры  на территории поселка касторное в соответствии с полномочиями, определенными </w:t>
            </w:r>
            <w:r w:rsidR="007C1495">
              <w:rPr>
                <w:rStyle w:val="ab"/>
                <w:rFonts w:ascii="Times New Roman" w:hAnsi="Times New Roman"/>
                <w:noProof/>
                <w:kern w:val="32"/>
                <w:sz w:val="24"/>
                <w:szCs w:val="24"/>
              </w:rPr>
              <w:t xml:space="preserve">                  </w:t>
            </w:r>
            <w:r w:rsidR="007C1495" w:rsidRPr="007C1495">
              <w:rPr>
                <w:rStyle w:val="ab"/>
                <w:rFonts w:ascii="Times New Roman" w:hAnsi="Times New Roman"/>
                <w:noProof/>
                <w:kern w:val="32"/>
                <w:sz w:val="24"/>
                <w:szCs w:val="24"/>
              </w:rPr>
              <w:t>131-фз</w:t>
            </w:r>
            <w:r w:rsidR="007C1495" w:rsidRPr="007C1495">
              <w:rPr>
                <w:rFonts w:ascii="Times New Roman" w:hAnsi="Times New Roman"/>
                <w:noProof/>
                <w:webHidden/>
                <w:sz w:val="24"/>
                <w:szCs w:val="24"/>
              </w:rPr>
              <w:tab/>
            </w:r>
            <w:r w:rsid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_Toc320888107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101</w:t>
            </w:r>
            <w:r w:rsidRPr="007C1495">
              <w:rPr>
                <w:rFonts w:ascii="Times New Roman" w:hAnsi="Times New Roman"/>
                <w:noProof/>
                <w:webHidden/>
                <w:sz w:val="24"/>
                <w:szCs w:val="24"/>
              </w:rPr>
              <w:fldChar w:fldCharType="end"/>
            </w:r>
          </w:hyperlink>
        </w:p>
        <w:p w:rsidR="007C1495" w:rsidRPr="007C1495" w:rsidRDefault="004135A4" w:rsidP="007C1495">
          <w:pPr>
            <w:pStyle w:val="11"/>
            <w:rPr>
              <w:rFonts w:ascii="Times New Roman" w:eastAsiaTheme="minorEastAsia" w:hAnsi="Times New Roman"/>
              <w:noProof/>
              <w:sz w:val="24"/>
              <w:szCs w:val="24"/>
            </w:rPr>
          </w:pPr>
          <w:hyperlink w:anchor="_Toc320888108" w:history="1">
            <w:r w:rsidR="007C1495" w:rsidRPr="007C1495">
              <w:rPr>
                <w:rStyle w:val="ab"/>
                <w:rFonts w:ascii="Times New Roman" w:hAnsi="Times New Roman"/>
                <w:noProof/>
                <w:kern w:val="32"/>
                <w:sz w:val="24"/>
                <w:szCs w:val="24"/>
              </w:rPr>
              <w:t>СПИСОК ЛИТЕРАТУРЫ</w:t>
            </w:r>
            <w:r w:rsidR="007C1495" w:rsidRPr="007C1495">
              <w:rPr>
                <w:rFonts w:ascii="Times New Roman" w:hAnsi="Times New Roman"/>
                <w:noProof/>
                <w:webHidden/>
                <w:sz w:val="24"/>
                <w:szCs w:val="24"/>
              </w:rPr>
              <w:tab/>
            </w:r>
            <w:r w:rsidRPr="007C1495">
              <w:rPr>
                <w:rFonts w:ascii="Times New Roman" w:hAnsi="Times New Roman"/>
                <w:noProof/>
                <w:webHidden/>
                <w:sz w:val="24"/>
                <w:szCs w:val="24"/>
              </w:rPr>
              <w:fldChar w:fldCharType="begin"/>
            </w:r>
            <w:r w:rsidR="007C1495" w:rsidRPr="007C1495">
              <w:rPr>
                <w:rFonts w:ascii="Times New Roman" w:hAnsi="Times New Roman"/>
                <w:noProof/>
                <w:webHidden/>
                <w:sz w:val="24"/>
                <w:szCs w:val="24"/>
              </w:rPr>
              <w:instrText xml:space="preserve"> PAGEREF _Toc320888108 \h </w:instrText>
            </w:r>
            <w:r w:rsidRPr="007C1495">
              <w:rPr>
                <w:rFonts w:ascii="Times New Roman" w:hAnsi="Times New Roman"/>
                <w:noProof/>
                <w:webHidden/>
                <w:sz w:val="24"/>
                <w:szCs w:val="24"/>
              </w:rPr>
            </w:r>
            <w:r w:rsidRPr="007C1495">
              <w:rPr>
                <w:rFonts w:ascii="Times New Roman" w:hAnsi="Times New Roman"/>
                <w:noProof/>
                <w:webHidden/>
                <w:sz w:val="24"/>
                <w:szCs w:val="24"/>
              </w:rPr>
              <w:fldChar w:fldCharType="separate"/>
            </w:r>
            <w:r w:rsidR="00D75926">
              <w:rPr>
                <w:rFonts w:ascii="Times New Roman" w:hAnsi="Times New Roman"/>
                <w:noProof/>
                <w:webHidden/>
                <w:sz w:val="24"/>
                <w:szCs w:val="24"/>
              </w:rPr>
              <w:t>106</w:t>
            </w:r>
            <w:r w:rsidRPr="007C1495">
              <w:rPr>
                <w:rFonts w:ascii="Times New Roman" w:hAnsi="Times New Roman"/>
                <w:noProof/>
                <w:webHidden/>
                <w:sz w:val="24"/>
                <w:szCs w:val="24"/>
              </w:rPr>
              <w:fldChar w:fldCharType="end"/>
            </w:r>
          </w:hyperlink>
        </w:p>
        <w:p w:rsidR="00A30AF9" w:rsidRPr="007C1495" w:rsidRDefault="004135A4" w:rsidP="007C1495">
          <w:pPr>
            <w:pStyle w:val="31"/>
            <w:keepNext/>
            <w:keepLines/>
            <w:tabs>
              <w:tab w:val="left" w:pos="1134"/>
              <w:tab w:val="right" w:leader="dot" w:pos="9345"/>
            </w:tabs>
            <w:spacing w:after="0" w:line="240" w:lineRule="auto"/>
            <w:ind w:left="1134" w:hanging="654"/>
            <w:jc w:val="left"/>
            <w:rPr>
              <w:rFonts w:ascii="Times New Roman" w:hAnsi="Times New Roman"/>
              <w:sz w:val="24"/>
              <w:szCs w:val="24"/>
            </w:rPr>
          </w:pPr>
          <w:r w:rsidRPr="007C1495">
            <w:rPr>
              <w:rFonts w:ascii="Times New Roman" w:hAnsi="Times New Roman"/>
              <w:sz w:val="24"/>
              <w:szCs w:val="24"/>
            </w:rPr>
            <w:fldChar w:fldCharType="end"/>
          </w:r>
        </w:p>
      </w:sdtContent>
    </w:sdt>
    <w:bookmarkStart w:id="3" w:name="_Toc314750670" w:displacedByCustomXml="prev"/>
    <w:bookmarkStart w:id="4" w:name="_Toc268263621" w:displacedByCustomXml="prev"/>
    <w:p w:rsidR="003B474B" w:rsidRPr="007C1495" w:rsidRDefault="003B474B" w:rsidP="007C1495">
      <w:pPr>
        <w:pStyle w:val="1"/>
        <w:keepLines w:val="0"/>
        <w:pageBreakBefore/>
        <w:tabs>
          <w:tab w:val="left" w:pos="0"/>
        </w:tabs>
        <w:suppressAutoHyphens/>
        <w:spacing w:before="0" w:line="360" w:lineRule="auto"/>
        <w:rPr>
          <w:rFonts w:ascii="Times New Roman" w:hAnsi="Times New Roman"/>
          <w:color w:val="auto"/>
          <w:kern w:val="32"/>
          <w:sz w:val="30"/>
          <w:szCs w:val="30"/>
        </w:rPr>
      </w:pPr>
      <w:bookmarkStart w:id="5" w:name="_Toc320888070"/>
      <w:r w:rsidRPr="007C1495">
        <w:rPr>
          <w:rFonts w:ascii="Times New Roman" w:hAnsi="Times New Roman"/>
          <w:color w:val="auto"/>
          <w:kern w:val="32"/>
          <w:sz w:val="30"/>
          <w:szCs w:val="30"/>
        </w:rPr>
        <w:lastRenderedPageBreak/>
        <w:t>ВВЕДЕНИЕ</w:t>
      </w:r>
      <w:bookmarkEnd w:id="4"/>
      <w:bookmarkEnd w:id="3"/>
      <w:bookmarkEnd w:id="5"/>
    </w:p>
    <w:p w:rsidR="00A30AF9" w:rsidRPr="00A30AF9" w:rsidRDefault="00A30AF9" w:rsidP="00A30AF9"/>
    <w:p w:rsidR="00536279" w:rsidRPr="00536279" w:rsidRDefault="00536279" w:rsidP="00A30AF9">
      <w:pPr>
        <w:pStyle w:val="ac"/>
        <w:keepNext/>
        <w:keepLines/>
        <w:suppressAutoHyphens/>
        <w:spacing w:after="0" w:line="360" w:lineRule="auto"/>
        <w:ind w:left="0" w:firstLine="709"/>
        <w:rPr>
          <w:sz w:val="24"/>
          <w:szCs w:val="24"/>
        </w:rPr>
      </w:pPr>
      <w:r w:rsidRPr="00536279">
        <w:rPr>
          <w:rFonts w:eastAsia="Calibri"/>
          <w:sz w:val="24"/>
          <w:szCs w:val="24"/>
        </w:rPr>
        <w:t xml:space="preserve">Разработка проекта Генерального плана </w:t>
      </w:r>
      <w:r w:rsidRPr="00D10C25">
        <w:rPr>
          <w:rFonts w:ascii="Times New Roman" w:eastAsia="Calibri" w:hAnsi="Times New Roman"/>
          <w:kern w:val="2"/>
          <w:sz w:val="24"/>
          <w:szCs w:val="24"/>
          <w:lang w:eastAsia="en-US"/>
        </w:rPr>
        <w:t xml:space="preserve">«поселок Касторное» </w:t>
      </w:r>
      <w:r w:rsidRPr="00536279">
        <w:rPr>
          <w:sz w:val="24"/>
          <w:szCs w:val="24"/>
        </w:rPr>
        <w:t>К</w:t>
      </w:r>
      <w:r>
        <w:rPr>
          <w:sz w:val="24"/>
          <w:szCs w:val="24"/>
        </w:rPr>
        <w:t>асторен</w:t>
      </w:r>
      <w:r w:rsidR="00290836">
        <w:rPr>
          <w:sz w:val="24"/>
          <w:szCs w:val="24"/>
        </w:rPr>
        <w:t>с</w:t>
      </w:r>
      <w:r w:rsidRPr="00536279">
        <w:rPr>
          <w:sz w:val="24"/>
          <w:szCs w:val="24"/>
        </w:rPr>
        <w:t xml:space="preserve">кого муниципального района </w:t>
      </w:r>
      <w:r w:rsidRPr="00536279">
        <w:rPr>
          <w:rFonts w:eastAsia="Calibri"/>
          <w:sz w:val="24"/>
          <w:szCs w:val="24"/>
        </w:rPr>
        <w:t>Курской области</w:t>
      </w:r>
      <w:r w:rsidRPr="00536279">
        <w:rPr>
          <w:sz w:val="24"/>
          <w:szCs w:val="24"/>
        </w:rPr>
        <w:t xml:space="preserve"> </w:t>
      </w:r>
      <w:r w:rsidRPr="00536279">
        <w:rPr>
          <w:rFonts w:eastAsia="Calibri"/>
          <w:sz w:val="24"/>
          <w:szCs w:val="24"/>
        </w:rPr>
        <w:t>(далее Генеральный план) осуществлена ООО Научно-внедренческий центром «</w:t>
      </w:r>
      <w:r w:rsidRPr="00536279">
        <w:rPr>
          <w:sz w:val="24"/>
          <w:szCs w:val="24"/>
        </w:rPr>
        <w:t>Интеграционные технологии</w:t>
      </w:r>
      <w:r w:rsidRPr="00536279">
        <w:rPr>
          <w:rFonts w:eastAsia="Calibri"/>
          <w:sz w:val="24"/>
          <w:szCs w:val="24"/>
        </w:rPr>
        <w:t>» в соответствии с Муниципальным контрактом от №001 от 10.10.2011</w:t>
      </w:r>
      <w:r>
        <w:t xml:space="preserve">  </w:t>
      </w:r>
      <w:r w:rsidRPr="00536279">
        <w:rPr>
          <w:sz w:val="24"/>
          <w:szCs w:val="24"/>
        </w:rPr>
        <w:t>г</w:t>
      </w:r>
      <w:r w:rsidRPr="00536279">
        <w:rPr>
          <w:rFonts w:eastAsia="Calibri"/>
          <w:sz w:val="24"/>
          <w:szCs w:val="24"/>
        </w:rPr>
        <w:t xml:space="preserve">. </w:t>
      </w:r>
      <w:r w:rsidRPr="00536279">
        <w:rPr>
          <w:rFonts w:eastAsia="Calibri"/>
          <w:bCs/>
          <w:sz w:val="24"/>
          <w:szCs w:val="24"/>
        </w:rPr>
        <w:t>Заказчиком выступает</w:t>
      </w:r>
      <w:r w:rsidRPr="00536279">
        <w:rPr>
          <w:rFonts w:eastAsia="Calibri"/>
          <w:sz w:val="24"/>
          <w:szCs w:val="24"/>
        </w:rPr>
        <w:t xml:space="preserve"> Администрация </w:t>
      </w:r>
      <w:r w:rsidR="00290836" w:rsidRPr="00D10C25">
        <w:rPr>
          <w:rFonts w:ascii="Times New Roman" w:eastAsia="Calibri" w:hAnsi="Times New Roman"/>
          <w:kern w:val="2"/>
          <w:sz w:val="24"/>
          <w:szCs w:val="24"/>
          <w:lang w:eastAsia="en-US"/>
        </w:rPr>
        <w:t>поселок Касторно</w:t>
      </w:r>
      <w:r w:rsidR="00290836">
        <w:rPr>
          <w:rFonts w:ascii="Times New Roman" w:eastAsia="Calibri" w:hAnsi="Times New Roman"/>
          <w:kern w:val="2"/>
          <w:sz w:val="24"/>
          <w:szCs w:val="24"/>
          <w:lang w:eastAsia="en-US"/>
        </w:rPr>
        <w:t>е</w:t>
      </w:r>
      <w:r w:rsidR="00290836" w:rsidRPr="00D10C25">
        <w:rPr>
          <w:rFonts w:ascii="Times New Roman" w:eastAsia="Calibri" w:hAnsi="Times New Roman"/>
          <w:kern w:val="2"/>
          <w:sz w:val="24"/>
          <w:szCs w:val="24"/>
          <w:lang w:eastAsia="en-US"/>
        </w:rPr>
        <w:t xml:space="preserve"> </w:t>
      </w:r>
      <w:r w:rsidR="00290836" w:rsidRPr="00536279">
        <w:rPr>
          <w:sz w:val="24"/>
          <w:szCs w:val="24"/>
        </w:rPr>
        <w:t>К</w:t>
      </w:r>
      <w:r w:rsidR="00290836">
        <w:rPr>
          <w:sz w:val="24"/>
          <w:szCs w:val="24"/>
        </w:rPr>
        <w:t>асторенс</w:t>
      </w:r>
      <w:r w:rsidR="00290836" w:rsidRPr="00536279">
        <w:rPr>
          <w:sz w:val="24"/>
          <w:szCs w:val="24"/>
        </w:rPr>
        <w:t xml:space="preserve">кого </w:t>
      </w:r>
      <w:r w:rsidRPr="00536279">
        <w:rPr>
          <w:sz w:val="24"/>
          <w:szCs w:val="24"/>
        </w:rPr>
        <w:t xml:space="preserve">муниципального района </w:t>
      </w:r>
      <w:r w:rsidRPr="00536279">
        <w:rPr>
          <w:rFonts w:eastAsia="Calibri"/>
          <w:sz w:val="24"/>
          <w:szCs w:val="24"/>
        </w:rPr>
        <w:t>Курской области</w:t>
      </w:r>
      <w:r w:rsidRPr="00536279">
        <w:rPr>
          <w:sz w:val="24"/>
          <w:szCs w:val="24"/>
        </w:rPr>
        <w:t xml:space="preserve">. </w:t>
      </w:r>
    </w:p>
    <w:p w:rsidR="00536279" w:rsidRPr="00536279" w:rsidRDefault="00536279" w:rsidP="00A30AF9">
      <w:pPr>
        <w:pStyle w:val="ac"/>
        <w:keepNext/>
        <w:keepLines/>
        <w:suppressAutoHyphens/>
        <w:spacing w:after="0" w:line="360" w:lineRule="auto"/>
        <w:ind w:left="0" w:firstLine="709"/>
        <w:rPr>
          <w:bCs/>
          <w:sz w:val="24"/>
          <w:szCs w:val="24"/>
        </w:rPr>
      </w:pPr>
      <w:r w:rsidRPr="00536279">
        <w:rPr>
          <w:sz w:val="24"/>
          <w:szCs w:val="24"/>
        </w:rPr>
        <w:t>Генеральный план</w:t>
      </w:r>
      <w:r w:rsidRPr="00536279">
        <w:rPr>
          <w:bCs/>
          <w:sz w:val="24"/>
          <w:szCs w:val="24"/>
        </w:rPr>
        <w:t xml:space="preserve"> разрабатывается в соответствии с Градостроительным кодексом Российской Федерации, с целями и задачами развития Курской области, сформулированными в документах территориального планирования, социально-экономического развития Курской области и </w:t>
      </w:r>
      <w:r w:rsidR="00290836" w:rsidRPr="00536279">
        <w:rPr>
          <w:sz w:val="24"/>
          <w:szCs w:val="24"/>
        </w:rPr>
        <w:t>К</w:t>
      </w:r>
      <w:r w:rsidR="00290836">
        <w:rPr>
          <w:sz w:val="24"/>
          <w:szCs w:val="24"/>
        </w:rPr>
        <w:t>асторенс</w:t>
      </w:r>
      <w:r w:rsidR="00290836" w:rsidRPr="00536279">
        <w:rPr>
          <w:sz w:val="24"/>
          <w:szCs w:val="24"/>
        </w:rPr>
        <w:t>кого</w:t>
      </w:r>
      <w:r w:rsidR="00290836" w:rsidRPr="00536279">
        <w:rPr>
          <w:bCs/>
          <w:sz w:val="24"/>
          <w:szCs w:val="24"/>
        </w:rPr>
        <w:t xml:space="preserve"> </w:t>
      </w:r>
      <w:r w:rsidRPr="00536279">
        <w:rPr>
          <w:bCs/>
          <w:sz w:val="24"/>
          <w:szCs w:val="24"/>
        </w:rPr>
        <w:t>района:</w:t>
      </w:r>
    </w:p>
    <w:p w:rsidR="00536279" w:rsidRPr="00536279" w:rsidRDefault="00536279" w:rsidP="00EF1AB1">
      <w:pPr>
        <w:numPr>
          <w:ilvl w:val="0"/>
          <w:numId w:val="36"/>
        </w:numPr>
        <w:spacing w:after="0" w:line="360" w:lineRule="auto"/>
        <w:ind w:left="0" w:firstLine="851"/>
        <w:jc w:val="left"/>
        <w:rPr>
          <w:rFonts w:eastAsia="Calibri"/>
          <w:sz w:val="24"/>
          <w:szCs w:val="24"/>
        </w:rPr>
      </w:pPr>
      <w:r w:rsidRPr="00536279">
        <w:rPr>
          <w:rFonts w:eastAsia="Calibri"/>
          <w:sz w:val="24"/>
          <w:szCs w:val="24"/>
        </w:rPr>
        <w:t>Программе социально-экономического развития Курской области на 20</w:t>
      </w:r>
      <w:r w:rsidRPr="00536279">
        <w:rPr>
          <w:sz w:val="24"/>
          <w:szCs w:val="24"/>
        </w:rPr>
        <w:t>11</w:t>
      </w:r>
      <w:r w:rsidRPr="00536279">
        <w:rPr>
          <w:rFonts w:eastAsia="Calibri"/>
          <w:sz w:val="24"/>
          <w:szCs w:val="24"/>
        </w:rPr>
        <w:t>-201</w:t>
      </w:r>
      <w:r w:rsidRPr="00536279">
        <w:rPr>
          <w:sz w:val="24"/>
          <w:szCs w:val="24"/>
        </w:rPr>
        <w:t>5</w:t>
      </w:r>
      <w:r w:rsidRPr="00536279">
        <w:rPr>
          <w:rFonts w:eastAsia="Calibri"/>
          <w:sz w:val="24"/>
          <w:szCs w:val="24"/>
        </w:rPr>
        <w:t xml:space="preserve"> годы;</w:t>
      </w:r>
      <w:r w:rsidR="00736E5D">
        <w:rPr>
          <w:rFonts w:eastAsia="Calibri"/>
          <w:sz w:val="24"/>
          <w:szCs w:val="24"/>
        </w:rPr>
        <w:t xml:space="preserve"> </w:t>
      </w:r>
    </w:p>
    <w:p w:rsidR="00536279" w:rsidRPr="00536279" w:rsidRDefault="00536279" w:rsidP="00EF1AB1">
      <w:pPr>
        <w:numPr>
          <w:ilvl w:val="0"/>
          <w:numId w:val="36"/>
        </w:numPr>
        <w:spacing w:after="0" w:line="360" w:lineRule="auto"/>
        <w:ind w:left="0" w:firstLine="851"/>
        <w:jc w:val="left"/>
        <w:rPr>
          <w:rFonts w:eastAsia="Calibri"/>
          <w:sz w:val="24"/>
          <w:szCs w:val="24"/>
        </w:rPr>
      </w:pPr>
      <w:r w:rsidRPr="00536279">
        <w:rPr>
          <w:rFonts w:eastAsia="Calibri"/>
          <w:sz w:val="24"/>
          <w:szCs w:val="24"/>
        </w:rPr>
        <w:t xml:space="preserve">Стратегии социально-экономического развития Курской области до 2020 года; </w:t>
      </w:r>
    </w:p>
    <w:p w:rsidR="00536279" w:rsidRPr="00536279" w:rsidRDefault="00536279" w:rsidP="00EF1AB1">
      <w:pPr>
        <w:numPr>
          <w:ilvl w:val="0"/>
          <w:numId w:val="36"/>
        </w:numPr>
        <w:spacing w:after="0" w:line="360" w:lineRule="auto"/>
        <w:ind w:left="0" w:firstLine="851"/>
        <w:jc w:val="left"/>
        <w:rPr>
          <w:rFonts w:eastAsia="Calibri"/>
          <w:sz w:val="24"/>
          <w:szCs w:val="24"/>
        </w:rPr>
      </w:pPr>
      <w:r w:rsidRPr="00536279">
        <w:rPr>
          <w:rFonts w:eastAsia="Calibri"/>
          <w:sz w:val="24"/>
          <w:szCs w:val="24"/>
        </w:rPr>
        <w:t>Схем</w:t>
      </w:r>
      <w:r w:rsidRPr="00536279">
        <w:rPr>
          <w:sz w:val="24"/>
          <w:szCs w:val="24"/>
        </w:rPr>
        <w:t>е</w:t>
      </w:r>
      <w:r w:rsidRPr="00536279">
        <w:rPr>
          <w:rFonts w:eastAsia="Calibri"/>
          <w:sz w:val="24"/>
          <w:szCs w:val="24"/>
        </w:rPr>
        <w:t xml:space="preserve"> территориального планирования Курской области;</w:t>
      </w:r>
    </w:p>
    <w:p w:rsidR="00290836" w:rsidRDefault="00536279" w:rsidP="00EF1AB1">
      <w:pPr>
        <w:numPr>
          <w:ilvl w:val="0"/>
          <w:numId w:val="36"/>
        </w:numPr>
        <w:spacing w:after="0" w:line="360" w:lineRule="auto"/>
        <w:ind w:left="0" w:firstLine="851"/>
        <w:jc w:val="left"/>
        <w:rPr>
          <w:rFonts w:eastAsia="Calibri"/>
          <w:sz w:val="24"/>
          <w:szCs w:val="24"/>
        </w:rPr>
      </w:pPr>
      <w:r w:rsidRPr="00536279">
        <w:rPr>
          <w:rFonts w:eastAsia="Calibri"/>
          <w:sz w:val="24"/>
          <w:szCs w:val="24"/>
        </w:rPr>
        <w:t>Схем</w:t>
      </w:r>
      <w:r w:rsidRPr="00536279">
        <w:rPr>
          <w:sz w:val="24"/>
          <w:szCs w:val="24"/>
        </w:rPr>
        <w:t>е</w:t>
      </w:r>
      <w:r w:rsidRPr="00536279">
        <w:rPr>
          <w:rFonts w:eastAsia="Calibri"/>
          <w:sz w:val="24"/>
          <w:szCs w:val="24"/>
        </w:rPr>
        <w:t xml:space="preserve"> территориального планирования муниципального образования «</w:t>
      </w:r>
      <w:r w:rsidR="00290836" w:rsidRPr="00536279">
        <w:rPr>
          <w:sz w:val="24"/>
          <w:szCs w:val="24"/>
        </w:rPr>
        <w:t>К</w:t>
      </w:r>
      <w:r w:rsidR="00290836">
        <w:rPr>
          <w:sz w:val="24"/>
          <w:szCs w:val="24"/>
        </w:rPr>
        <w:t>асторенс</w:t>
      </w:r>
      <w:r w:rsidRPr="00536279">
        <w:rPr>
          <w:sz w:val="24"/>
          <w:szCs w:val="24"/>
        </w:rPr>
        <w:t>кий</w:t>
      </w:r>
      <w:r w:rsidRPr="00536279">
        <w:rPr>
          <w:rFonts w:eastAsia="Calibri"/>
          <w:sz w:val="24"/>
          <w:szCs w:val="24"/>
        </w:rPr>
        <w:t xml:space="preserve"> район» Курской области.</w:t>
      </w:r>
    </w:p>
    <w:p w:rsidR="00736E5D" w:rsidRPr="00736E5D" w:rsidRDefault="00736E5D" w:rsidP="00736E5D">
      <w:pPr>
        <w:pStyle w:val="ac"/>
        <w:spacing w:line="360" w:lineRule="auto"/>
        <w:ind w:left="0" w:firstLine="720"/>
        <w:rPr>
          <w:rFonts w:eastAsia="Calibri"/>
          <w:sz w:val="24"/>
          <w:szCs w:val="24"/>
        </w:rPr>
      </w:pPr>
      <w:r w:rsidRPr="00736E5D">
        <w:rPr>
          <w:rFonts w:eastAsia="Calibri"/>
          <w:sz w:val="24"/>
          <w:szCs w:val="24"/>
        </w:rPr>
        <w:t>При разработке схем использовались также материалыт стереотопографической съемки в масштабе М 1:2000, выполненной в 19</w:t>
      </w:r>
      <w:r>
        <w:rPr>
          <w:rFonts w:eastAsia="Calibri"/>
          <w:sz w:val="24"/>
          <w:szCs w:val="24"/>
        </w:rPr>
        <w:t>87</w:t>
      </w:r>
      <w:r w:rsidRPr="00736E5D">
        <w:rPr>
          <w:rFonts w:eastAsia="Calibri"/>
          <w:sz w:val="24"/>
          <w:szCs w:val="24"/>
        </w:rPr>
        <w:t xml:space="preserve"> году </w:t>
      </w:r>
      <w:r>
        <w:rPr>
          <w:rFonts w:eastAsia="Calibri"/>
          <w:sz w:val="24"/>
          <w:szCs w:val="24"/>
        </w:rPr>
        <w:t>Главным Управлением Геодезии и Картографии при Совете Министров СССР.</w:t>
      </w:r>
    </w:p>
    <w:p w:rsidR="00536279" w:rsidRPr="00536279" w:rsidRDefault="00536279" w:rsidP="00536279">
      <w:pPr>
        <w:suppressAutoHyphens/>
        <w:spacing w:line="360" w:lineRule="auto"/>
        <w:ind w:firstLine="851"/>
        <w:rPr>
          <w:rFonts w:eastAsia="Calibri"/>
          <w:sz w:val="24"/>
          <w:szCs w:val="24"/>
        </w:rPr>
      </w:pPr>
      <w:r w:rsidRPr="00536279">
        <w:rPr>
          <w:sz w:val="24"/>
          <w:szCs w:val="24"/>
        </w:rPr>
        <w:t>Г</w:t>
      </w:r>
      <w:r w:rsidRPr="00536279">
        <w:rPr>
          <w:rFonts w:eastAsia="Calibri"/>
          <w:sz w:val="24"/>
          <w:szCs w:val="24"/>
        </w:rPr>
        <w:t>енеральн</w:t>
      </w:r>
      <w:r w:rsidRPr="00536279">
        <w:rPr>
          <w:sz w:val="24"/>
          <w:szCs w:val="24"/>
        </w:rPr>
        <w:t>ый</w:t>
      </w:r>
      <w:r w:rsidRPr="00536279">
        <w:rPr>
          <w:rFonts w:eastAsia="Calibri"/>
          <w:sz w:val="24"/>
          <w:szCs w:val="24"/>
        </w:rPr>
        <w:t xml:space="preserve"> план </w:t>
      </w:r>
      <w:r w:rsidRPr="00536279">
        <w:rPr>
          <w:sz w:val="24"/>
          <w:szCs w:val="24"/>
        </w:rPr>
        <w:t xml:space="preserve">п. </w:t>
      </w:r>
      <w:r w:rsidR="00290836" w:rsidRPr="00D10C25">
        <w:rPr>
          <w:rFonts w:ascii="Times New Roman" w:eastAsia="Calibri" w:hAnsi="Times New Roman"/>
          <w:kern w:val="2"/>
          <w:sz w:val="24"/>
          <w:szCs w:val="24"/>
          <w:lang w:eastAsia="en-US"/>
        </w:rPr>
        <w:t>Касторно</w:t>
      </w:r>
      <w:r w:rsidR="00290836">
        <w:rPr>
          <w:rFonts w:ascii="Times New Roman" w:eastAsia="Calibri" w:hAnsi="Times New Roman"/>
          <w:kern w:val="2"/>
          <w:sz w:val="24"/>
          <w:szCs w:val="24"/>
          <w:lang w:eastAsia="en-US"/>
        </w:rPr>
        <w:t>е</w:t>
      </w:r>
      <w:r w:rsidRPr="00536279">
        <w:rPr>
          <w:rFonts w:eastAsia="Calibri"/>
          <w:sz w:val="24"/>
          <w:szCs w:val="24"/>
        </w:rPr>
        <w:t xml:space="preserve"> разработан на следующие проектные периоды:</w:t>
      </w:r>
    </w:p>
    <w:p w:rsidR="00536279" w:rsidRPr="00536279" w:rsidRDefault="00536279" w:rsidP="00EF1AB1">
      <w:pPr>
        <w:numPr>
          <w:ilvl w:val="0"/>
          <w:numId w:val="37"/>
        </w:numPr>
        <w:suppressAutoHyphens/>
        <w:spacing w:after="0" w:line="360" w:lineRule="auto"/>
        <w:ind w:left="0" w:firstLine="851"/>
        <w:rPr>
          <w:rFonts w:eastAsia="Calibri"/>
          <w:sz w:val="24"/>
          <w:szCs w:val="24"/>
        </w:rPr>
      </w:pPr>
      <w:r w:rsidRPr="00536279">
        <w:rPr>
          <w:rFonts w:eastAsia="Calibri"/>
          <w:sz w:val="24"/>
          <w:szCs w:val="24"/>
        </w:rPr>
        <w:t>I очередь – до 20</w:t>
      </w:r>
      <w:r w:rsidRPr="00536279">
        <w:rPr>
          <w:sz w:val="24"/>
          <w:szCs w:val="24"/>
        </w:rPr>
        <w:t>16</w:t>
      </w:r>
      <w:r w:rsidRPr="00536279">
        <w:rPr>
          <w:rFonts w:eastAsia="Calibri"/>
          <w:sz w:val="24"/>
          <w:szCs w:val="24"/>
        </w:rPr>
        <w:t xml:space="preserve"> года;</w:t>
      </w:r>
    </w:p>
    <w:p w:rsidR="00536279" w:rsidRPr="00536279" w:rsidRDefault="00536279" w:rsidP="00EF1AB1">
      <w:pPr>
        <w:numPr>
          <w:ilvl w:val="0"/>
          <w:numId w:val="37"/>
        </w:numPr>
        <w:suppressAutoHyphens/>
        <w:spacing w:after="0" w:line="360" w:lineRule="auto"/>
        <w:ind w:left="0" w:firstLine="851"/>
        <w:rPr>
          <w:rFonts w:eastAsia="Calibri"/>
          <w:sz w:val="24"/>
          <w:szCs w:val="24"/>
        </w:rPr>
      </w:pPr>
      <w:r w:rsidRPr="00536279">
        <w:rPr>
          <w:rFonts w:eastAsia="Calibri"/>
          <w:sz w:val="24"/>
          <w:szCs w:val="24"/>
        </w:rPr>
        <w:t>расчетный срок – до 20</w:t>
      </w:r>
      <w:r w:rsidRPr="00536279">
        <w:rPr>
          <w:sz w:val="24"/>
          <w:szCs w:val="24"/>
        </w:rPr>
        <w:t>30</w:t>
      </w:r>
      <w:r w:rsidRPr="00536279">
        <w:rPr>
          <w:rFonts w:eastAsia="Calibri"/>
          <w:sz w:val="24"/>
          <w:szCs w:val="24"/>
        </w:rPr>
        <w:t xml:space="preserve"> года;</w:t>
      </w:r>
    </w:p>
    <w:p w:rsidR="00536279" w:rsidRPr="00536279" w:rsidRDefault="00536279" w:rsidP="00EF1AB1">
      <w:pPr>
        <w:numPr>
          <w:ilvl w:val="0"/>
          <w:numId w:val="37"/>
        </w:numPr>
        <w:suppressAutoHyphens/>
        <w:spacing w:after="0" w:line="360" w:lineRule="auto"/>
        <w:ind w:left="0" w:firstLine="851"/>
        <w:rPr>
          <w:rFonts w:eastAsia="Calibri"/>
          <w:sz w:val="24"/>
          <w:szCs w:val="24"/>
        </w:rPr>
      </w:pPr>
      <w:r w:rsidRPr="00536279">
        <w:rPr>
          <w:rFonts w:eastAsia="Calibri"/>
          <w:sz w:val="24"/>
          <w:szCs w:val="24"/>
        </w:rPr>
        <w:t>исходный период – 201</w:t>
      </w:r>
      <w:r w:rsidR="00290836">
        <w:rPr>
          <w:rFonts w:eastAsia="Calibri"/>
          <w:sz w:val="24"/>
          <w:szCs w:val="24"/>
        </w:rPr>
        <w:t>1</w:t>
      </w:r>
      <w:r w:rsidRPr="00536279">
        <w:rPr>
          <w:rFonts w:eastAsia="Calibri"/>
          <w:sz w:val="24"/>
          <w:szCs w:val="24"/>
        </w:rPr>
        <w:t xml:space="preserve"> года.</w:t>
      </w:r>
    </w:p>
    <w:p w:rsidR="00536279" w:rsidRPr="00536279" w:rsidRDefault="00536279" w:rsidP="00536279">
      <w:pPr>
        <w:pageBreakBefore/>
        <w:suppressAutoHyphens/>
        <w:spacing w:line="360" w:lineRule="auto"/>
        <w:ind w:firstLine="851"/>
        <w:jc w:val="center"/>
        <w:rPr>
          <w:rFonts w:eastAsia="Calibri"/>
          <w:b/>
          <w:bCs/>
          <w:sz w:val="24"/>
          <w:szCs w:val="24"/>
        </w:rPr>
      </w:pPr>
      <w:r w:rsidRPr="00536279">
        <w:rPr>
          <w:rFonts w:eastAsia="Calibri"/>
          <w:b/>
          <w:bCs/>
          <w:sz w:val="24"/>
          <w:szCs w:val="24"/>
        </w:rPr>
        <w:lastRenderedPageBreak/>
        <w:t>Состав проектных материалов</w:t>
      </w:r>
    </w:p>
    <w:p w:rsidR="00536279" w:rsidRPr="00536279" w:rsidRDefault="00536279" w:rsidP="00536279">
      <w:pPr>
        <w:suppressAutoHyphens/>
        <w:spacing w:line="360" w:lineRule="auto"/>
        <w:ind w:firstLine="851"/>
        <w:rPr>
          <w:rFonts w:eastAsia="Calibri"/>
          <w:b/>
          <w:bCs/>
          <w:i/>
          <w:sz w:val="24"/>
          <w:szCs w:val="24"/>
          <w:u w:val="single"/>
        </w:rPr>
      </w:pPr>
      <w:r w:rsidRPr="00536279">
        <w:rPr>
          <w:rFonts w:eastAsia="Calibri"/>
          <w:b/>
          <w:bCs/>
          <w:i/>
          <w:sz w:val="24"/>
          <w:szCs w:val="24"/>
          <w:u w:val="single"/>
        </w:rPr>
        <w:t>Содержание Генерального плана:</w:t>
      </w:r>
    </w:p>
    <w:p w:rsidR="00536279" w:rsidRPr="00536279" w:rsidRDefault="00536279" w:rsidP="00536279">
      <w:pPr>
        <w:suppressAutoHyphens/>
        <w:spacing w:line="360" w:lineRule="auto"/>
        <w:ind w:firstLine="851"/>
        <w:rPr>
          <w:rFonts w:eastAsia="Calibri"/>
          <w:b/>
          <w:bCs/>
          <w:i/>
          <w:sz w:val="24"/>
          <w:szCs w:val="24"/>
        </w:rPr>
      </w:pPr>
      <w:r w:rsidRPr="00536279">
        <w:rPr>
          <w:rFonts w:eastAsia="Calibri"/>
          <w:b/>
          <w:bCs/>
          <w:i/>
          <w:sz w:val="24"/>
          <w:szCs w:val="24"/>
        </w:rPr>
        <w:t>Том 1 «Положения о территориальном планировании»:</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bCs/>
          <w:sz w:val="24"/>
          <w:szCs w:val="24"/>
        </w:rPr>
        <w:t>цели и задачи территориального планирования;</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bCs/>
          <w:sz w:val="24"/>
          <w:szCs w:val="24"/>
        </w:rPr>
        <w:t>перечень мероприятий по территориальному планированию и указание на последовательность их выполнения.</w:t>
      </w:r>
    </w:p>
    <w:p w:rsidR="00536279" w:rsidRPr="00536279" w:rsidRDefault="00536279" w:rsidP="00536279">
      <w:pPr>
        <w:suppressAutoHyphens/>
        <w:spacing w:line="360" w:lineRule="auto"/>
        <w:ind w:firstLine="851"/>
        <w:rPr>
          <w:rFonts w:eastAsia="Calibri"/>
          <w:b/>
          <w:bCs/>
          <w:i/>
          <w:sz w:val="24"/>
          <w:szCs w:val="24"/>
        </w:rPr>
      </w:pPr>
      <w:r w:rsidRPr="00536279">
        <w:rPr>
          <w:rFonts w:eastAsia="Calibri"/>
          <w:b/>
          <w:bCs/>
          <w:i/>
          <w:sz w:val="24"/>
          <w:szCs w:val="24"/>
        </w:rPr>
        <w:t>Альбом 1 «Генеральный план муниципального образования «поселок К</w:t>
      </w:r>
      <w:r w:rsidR="00736E5D">
        <w:rPr>
          <w:rFonts w:eastAsia="Calibri"/>
          <w:b/>
          <w:bCs/>
          <w:i/>
          <w:sz w:val="24"/>
          <w:szCs w:val="24"/>
        </w:rPr>
        <w:t>асторн</w:t>
      </w:r>
      <w:r w:rsidRPr="00536279">
        <w:rPr>
          <w:rFonts w:eastAsia="Calibri"/>
          <w:b/>
          <w:bCs/>
          <w:i/>
          <w:sz w:val="24"/>
          <w:szCs w:val="24"/>
        </w:rPr>
        <w:t>о</w:t>
      </w:r>
      <w:r w:rsidR="00736E5D">
        <w:rPr>
          <w:rFonts w:eastAsia="Calibri"/>
          <w:b/>
          <w:bCs/>
          <w:i/>
          <w:sz w:val="24"/>
          <w:szCs w:val="24"/>
        </w:rPr>
        <w:t>е</w:t>
      </w:r>
      <w:r w:rsidRPr="00536279">
        <w:rPr>
          <w:rFonts w:eastAsia="Calibri"/>
          <w:b/>
          <w:bCs/>
          <w:i/>
          <w:sz w:val="24"/>
          <w:szCs w:val="24"/>
        </w:rPr>
        <w:t>» (графические материалы)»:</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bCs/>
          <w:sz w:val="24"/>
          <w:szCs w:val="24"/>
        </w:rPr>
        <w:t>Карта планируемого размещения объектов местного значения (основной чертеж);</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bCs/>
          <w:sz w:val="24"/>
          <w:szCs w:val="24"/>
        </w:rPr>
        <w:t>Карта положения поселка К</w:t>
      </w:r>
      <w:r w:rsidR="00736E5D">
        <w:rPr>
          <w:rFonts w:eastAsia="Calibri"/>
          <w:bCs/>
          <w:sz w:val="24"/>
          <w:szCs w:val="24"/>
        </w:rPr>
        <w:t>асторное</w:t>
      </w:r>
      <w:r w:rsidRPr="00536279">
        <w:rPr>
          <w:rFonts w:eastAsia="Calibri"/>
          <w:bCs/>
          <w:sz w:val="24"/>
          <w:szCs w:val="24"/>
        </w:rPr>
        <w:t xml:space="preserve"> в системе расселения;</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bCs/>
          <w:sz w:val="24"/>
          <w:szCs w:val="24"/>
        </w:rPr>
        <w:t>Карта функциональных зон.</w:t>
      </w:r>
    </w:p>
    <w:p w:rsidR="00536279" w:rsidRPr="00536279" w:rsidRDefault="00536279" w:rsidP="00536279">
      <w:pPr>
        <w:suppressAutoHyphens/>
        <w:spacing w:line="360" w:lineRule="auto"/>
        <w:ind w:firstLine="851"/>
        <w:rPr>
          <w:rFonts w:eastAsia="Calibri"/>
          <w:b/>
          <w:bCs/>
          <w:i/>
          <w:sz w:val="24"/>
          <w:szCs w:val="24"/>
        </w:rPr>
      </w:pPr>
    </w:p>
    <w:p w:rsidR="00536279" w:rsidRPr="00536279" w:rsidRDefault="00536279" w:rsidP="00536279">
      <w:pPr>
        <w:suppressAutoHyphens/>
        <w:spacing w:line="360" w:lineRule="auto"/>
        <w:ind w:firstLine="851"/>
        <w:rPr>
          <w:rFonts w:eastAsia="Calibri"/>
          <w:b/>
          <w:bCs/>
          <w:i/>
          <w:sz w:val="24"/>
          <w:szCs w:val="24"/>
          <w:u w:val="single"/>
        </w:rPr>
      </w:pPr>
      <w:r w:rsidRPr="00536279">
        <w:rPr>
          <w:rFonts w:eastAsia="Calibri"/>
          <w:b/>
          <w:bCs/>
          <w:i/>
          <w:sz w:val="24"/>
          <w:szCs w:val="24"/>
          <w:u w:val="single"/>
        </w:rPr>
        <w:t>Содержание прилагаемых материалов к Генеральному плану:</w:t>
      </w:r>
    </w:p>
    <w:p w:rsidR="00536279" w:rsidRPr="00536279" w:rsidRDefault="00536279" w:rsidP="00536279">
      <w:pPr>
        <w:suppressAutoHyphens/>
        <w:spacing w:line="360" w:lineRule="auto"/>
        <w:ind w:firstLine="851"/>
        <w:rPr>
          <w:rFonts w:eastAsia="Calibri"/>
          <w:b/>
          <w:bCs/>
          <w:i/>
          <w:sz w:val="24"/>
          <w:szCs w:val="24"/>
        </w:rPr>
      </w:pPr>
      <w:r w:rsidRPr="00536279">
        <w:rPr>
          <w:rFonts w:eastAsia="Calibri"/>
          <w:b/>
          <w:bCs/>
          <w:i/>
          <w:sz w:val="24"/>
          <w:szCs w:val="24"/>
        </w:rPr>
        <w:t>Том 2 «Материалы по обоснованию генерального плана»:</w:t>
      </w:r>
    </w:p>
    <w:p w:rsidR="00536279" w:rsidRPr="00536279" w:rsidRDefault="00536279" w:rsidP="00EF1AB1">
      <w:pPr>
        <w:numPr>
          <w:ilvl w:val="1"/>
          <w:numId w:val="38"/>
        </w:numPr>
        <w:tabs>
          <w:tab w:val="left" w:pos="1134"/>
        </w:tabs>
        <w:suppressAutoHyphens/>
        <w:spacing w:after="0" w:line="360" w:lineRule="auto"/>
        <w:ind w:left="0" w:firstLine="851"/>
        <w:rPr>
          <w:sz w:val="24"/>
          <w:szCs w:val="24"/>
        </w:rPr>
      </w:pPr>
      <w:r w:rsidRPr="00536279">
        <w:rPr>
          <w:sz w:val="24"/>
          <w:szCs w:val="24"/>
        </w:rPr>
        <w:t>анализ состояния территории, проблемы и направления ее комплексного развития;</w:t>
      </w:r>
    </w:p>
    <w:p w:rsidR="00536279" w:rsidRPr="00536279" w:rsidRDefault="00536279" w:rsidP="00EF1AB1">
      <w:pPr>
        <w:numPr>
          <w:ilvl w:val="1"/>
          <w:numId w:val="38"/>
        </w:numPr>
        <w:tabs>
          <w:tab w:val="left" w:pos="1134"/>
        </w:tabs>
        <w:suppressAutoHyphens/>
        <w:spacing w:after="0" w:line="360" w:lineRule="auto"/>
        <w:ind w:left="0" w:firstLine="851"/>
        <w:rPr>
          <w:bCs/>
          <w:sz w:val="24"/>
          <w:szCs w:val="24"/>
        </w:rPr>
      </w:pPr>
      <w:r w:rsidRPr="00536279">
        <w:rPr>
          <w:sz w:val="24"/>
          <w:szCs w:val="24"/>
        </w:rPr>
        <w:t>обоснование выбранного варианта размещения объектов местного значения поселка на основании анализа использования территорий, возможных направлений развития этих территорий и прогнозируемых ограничений их использования;</w:t>
      </w:r>
    </w:p>
    <w:p w:rsidR="00536279" w:rsidRPr="00536279" w:rsidRDefault="00536279" w:rsidP="00EF1AB1">
      <w:pPr>
        <w:numPr>
          <w:ilvl w:val="1"/>
          <w:numId w:val="38"/>
        </w:numPr>
        <w:tabs>
          <w:tab w:val="left" w:pos="1134"/>
        </w:tabs>
        <w:suppressAutoHyphens/>
        <w:spacing w:after="0" w:line="360" w:lineRule="auto"/>
        <w:ind w:left="0" w:firstLine="851"/>
        <w:rPr>
          <w:sz w:val="24"/>
          <w:szCs w:val="24"/>
        </w:rPr>
      </w:pPr>
      <w:r w:rsidRPr="00536279">
        <w:rPr>
          <w:sz w:val="24"/>
          <w:szCs w:val="24"/>
        </w:rPr>
        <w:t>оценка возможного влияния планируемых для размещения объектов местного значения на комплексное развитие территорий;</w:t>
      </w:r>
    </w:p>
    <w:p w:rsidR="00536279" w:rsidRPr="00536279" w:rsidRDefault="00536279" w:rsidP="00EF1AB1">
      <w:pPr>
        <w:numPr>
          <w:ilvl w:val="1"/>
          <w:numId w:val="38"/>
        </w:numPr>
        <w:tabs>
          <w:tab w:val="left" w:pos="1134"/>
        </w:tabs>
        <w:suppressAutoHyphens/>
        <w:spacing w:after="0" w:line="360" w:lineRule="auto"/>
        <w:ind w:left="0" w:firstLine="851"/>
        <w:rPr>
          <w:bCs/>
          <w:sz w:val="24"/>
          <w:szCs w:val="24"/>
        </w:rPr>
      </w:pPr>
      <w:r w:rsidRPr="00536279">
        <w:rPr>
          <w:sz w:val="24"/>
          <w:szCs w:val="24"/>
        </w:rPr>
        <w:t>обоснование предложений по территориальному планированию, этапы их реализации;</w:t>
      </w:r>
    </w:p>
    <w:p w:rsidR="00536279" w:rsidRPr="00536279" w:rsidRDefault="00536279" w:rsidP="00EF1AB1">
      <w:pPr>
        <w:numPr>
          <w:ilvl w:val="1"/>
          <w:numId w:val="38"/>
        </w:numPr>
        <w:tabs>
          <w:tab w:val="left" w:pos="1134"/>
        </w:tabs>
        <w:suppressAutoHyphens/>
        <w:spacing w:after="0" w:line="360" w:lineRule="auto"/>
        <w:ind w:left="0" w:firstLine="851"/>
        <w:rPr>
          <w:sz w:val="24"/>
          <w:szCs w:val="24"/>
        </w:rPr>
      </w:pPr>
      <w:r w:rsidRPr="00536279">
        <w:rPr>
          <w:sz w:val="24"/>
          <w:szCs w:val="24"/>
        </w:rPr>
        <w:t>мероприятия, утвержденные документом территориального планирования Курской области;</w:t>
      </w:r>
    </w:p>
    <w:p w:rsidR="00536279" w:rsidRPr="00536279" w:rsidRDefault="00536279" w:rsidP="00EF1AB1">
      <w:pPr>
        <w:numPr>
          <w:ilvl w:val="1"/>
          <w:numId w:val="38"/>
        </w:numPr>
        <w:tabs>
          <w:tab w:val="left" w:pos="1134"/>
        </w:tabs>
        <w:suppressAutoHyphens/>
        <w:spacing w:after="0" w:line="360" w:lineRule="auto"/>
        <w:ind w:left="0" w:firstLine="851"/>
        <w:rPr>
          <w:sz w:val="24"/>
          <w:szCs w:val="24"/>
        </w:rPr>
      </w:pPr>
      <w:r w:rsidRPr="00536279">
        <w:rPr>
          <w:sz w:val="24"/>
          <w:szCs w:val="24"/>
        </w:rPr>
        <w:t>мероприятия, утвержденные документом территориального планирования К</w:t>
      </w:r>
      <w:r w:rsidR="00736E5D">
        <w:rPr>
          <w:sz w:val="24"/>
          <w:szCs w:val="24"/>
        </w:rPr>
        <w:t>асторенск</w:t>
      </w:r>
      <w:r w:rsidRPr="00536279">
        <w:rPr>
          <w:sz w:val="24"/>
          <w:szCs w:val="24"/>
        </w:rPr>
        <w:t>ого муниципального района;</w:t>
      </w:r>
    </w:p>
    <w:p w:rsidR="00536279" w:rsidRPr="00536279" w:rsidRDefault="00536279" w:rsidP="00EF1AB1">
      <w:pPr>
        <w:numPr>
          <w:ilvl w:val="1"/>
          <w:numId w:val="38"/>
        </w:numPr>
        <w:tabs>
          <w:tab w:val="left" w:pos="1134"/>
        </w:tabs>
        <w:suppressAutoHyphens/>
        <w:spacing w:after="0" w:line="360" w:lineRule="auto"/>
        <w:ind w:left="0" w:firstLine="851"/>
        <w:rPr>
          <w:sz w:val="24"/>
          <w:szCs w:val="24"/>
        </w:rPr>
      </w:pPr>
      <w:r w:rsidRPr="00536279">
        <w:rPr>
          <w:sz w:val="24"/>
          <w:szCs w:val="24"/>
        </w:rPr>
        <w:t>предложения по изменению границ поселка  и баланса земель  в пределах перспективной границы поселка.</w:t>
      </w:r>
    </w:p>
    <w:p w:rsidR="003C5C09" w:rsidRDefault="003C5C09" w:rsidP="00536279">
      <w:pPr>
        <w:suppressAutoHyphens/>
        <w:spacing w:line="360" w:lineRule="auto"/>
        <w:ind w:firstLine="851"/>
        <w:rPr>
          <w:b/>
          <w:bCs/>
          <w:i/>
          <w:sz w:val="24"/>
          <w:szCs w:val="24"/>
        </w:rPr>
      </w:pPr>
    </w:p>
    <w:p w:rsidR="00056989" w:rsidRDefault="00056989" w:rsidP="00536279">
      <w:pPr>
        <w:suppressAutoHyphens/>
        <w:spacing w:line="360" w:lineRule="auto"/>
        <w:ind w:firstLine="851"/>
        <w:rPr>
          <w:b/>
          <w:bCs/>
          <w:i/>
          <w:sz w:val="24"/>
          <w:szCs w:val="24"/>
        </w:rPr>
      </w:pPr>
    </w:p>
    <w:p w:rsidR="00536279" w:rsidRPr="00536279" w:rsidRDefault="00536279" w:rsidP="00536279">
      <w:pPr>
        <w:suppressAutoHyphens/>
        <w:spacing w:line="360" w:lineRule="auto"/>
        <w:ind w:firstLine="851"/>
        <w:rPr>
          <w:b/>
          <w:bCs/>
          <w:i/>
          <w:sz w:val="24"/>
          <w:szCs w:val="24"/>
        </w:rPr>
      </w:pPr>
      <w:r w:rsidRPr="00536279">
        <w:rPr>
          <w:b/>
          <w:bCs/>
          <w:i/>
          <w:sz w:val="24"/>
          <w:szCs w:val="24"/>
        </w:rPr>
        <w:lastRenderedPageBreak/>
        <w:t>Том 3 «Материалы по обоснованию генерального плана»:</w:t>
      </w:r>
    </w:p>
    <w:p w:rsidR="00536279" w:rsidRPr="00536279" w:rsidRDefault="00536279" w:rsidP="00EF1AB1">
      <w:pPr>
        <w:numPr>
          <w:ilvl w:val="1"/>
          <w:numId w:val="38"/>
        </w:numPr>
        <w:tabs>
          <w:tab w:val="left" w:pos="1134"/>
        </w:tabs>
        <w:suppressAutoHyphens/>
        <w:spacing w:after="0" w:line="360" w:lineRule="auto"/>
        <w:ind w:left="0" w:firstLine="851"/>
        <w:rPr>
          <w:bCs/>
          <w:sz w:val="24"/>
          <w:szCs w:val="24"/>
        </w:rPr>
      </w:pPr>
      <w:r w:rsidRPr="00536279">
        <w:rPr>
          <w:bCs/>
          <w:sz w:val="24"/>
          <w:szCs w:val="24"/>
        </w:rPr>
        <w:t>перечень основных факторов риска возникновения чрезвычайных ситуаций природного и техногенного характера.</w:t>
      </w:r>
    </w:p>
    <w:p w:rsidR="00536279" w:rsidRPr="00536279" w:rsidRDefault="00536279" w:rsidP="00536279">
      <w:pPr>
        <w:tabs>
          <w:tab w:val="left" w:pos="1134"/>
        </w:tabs>
        <w:suppressAutoHyphens/>
        <w:spacing w:after="0" w:line="360" w:lineRule="auto"/>
        <w:rPr>
          <w:sz w:val="24"/>
          <w:szCs w:val="24"/>
        </w:rPr>
      </w:pPr>
    </w:p>
    <w:p w:rsidR="00536279" w:rsidRPr="00536279" w:rsidRDefault="00536279" w:rsidP="00536279">
      <w:pPr>
        <w:suppressAutoHyphens/>
        <w:spacing w:line="360" w:lineRule="auto"/>
        <w:ind w:firstLine="851"/>
        <w:rPr>
          <w:rFonts w:eastAsia="Calibri"/>
          <w:b/>
          <w:bCs/>
          <w:i/>
          <w:sz w:val="24"/>
          <w:szCs w:val="24"/>
        </w:rPr>
      </w:pPr>
      <w:r w:rsidRPr="00536279">
        <w:rPr>
          <w:rFonts w:eastAsia="Calibri"/>
          <w:b/>
          <w:bCs/>
          <w:i/>
          <w:sz w:val="24"/>
          <w:szCs w:val="24"/>
        </w:rPr>
        <w:t xml:space="preserve">Альбом 2 «Графические материалы обоснования генерального плана муниципального образования «поселок </w:t>
      </w:r>
      <w:r w:rsidR="00736E5D">
        <w:rPr>
          <w:rFonts w:eastAsia="Calibri"/>
          <w:b/>
          <w:bCs/>
          <w:i/>
          <w:sz w:val="24"/>
          <w:szCs w:val="24"/>
        </w:rPr>
        <w:t>Касторное</w:t>
      </w:r>
      <w:r w:rsidRPr="00536279">
        <w:rPr>
          <w:rFonts w:eastAsia="Calibri"/>
          <w:b/>
          <w:bCs/>
          <w:i/>
          <w:sz w:val="24"/>
          <w:szCs w:val="24"/>
        </w:rPr>
        <w:t>»:</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bCs/>
          <w:sz w:val="24"/>
          <w:szCs w:val="24"/>
        </w:rPr>
        <w:t>Карта современного использования территории;</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bCs/>
          <w:sz w:val="24"/>
          <w:szCs w:val="24"/>
        </w:rPr>
        <w:t>Карта анализа комплексного развития территории и размещения объектов местного значения с учетом ограничений использования территории поселения;</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sz w:val="24"/>
          <w:szCs w:val="24"/>
        </w:rPr>
        <w:t>Карта транспортной инфраструктуры;</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sz w:val="24"/>
          <w:szCs w:val="24"/>
        </w:rPr>
        <w:t>Карта инженерной инфраструктуры территории (водоснабжение, канализация);</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sz w:val="24"/>
          <w:szCs w:val="24"/>
        </w:rPr>
        <w:t>Карта инженерной инфраструктуры территории (теплоснабжение, газоснабжение);</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sz w:val="24"/>
          <w:szCs w:val="24"/>
        </w:rPr>
        <w:t>Карта инженерной инфраструктуры территории (электроснабжение, связь)</w:t>
      </w:r>
      <w:r w:rsidRPr="00536279">
        <w:rPr>
          <w:rFonts w:eastAsia="Calibri"/>
          <w:bCs/>
          <w:sz w:val="24"/>
          <w:szCs w:val="24"/>
        </w:rPr>
        <w:t xml:space="preserve"> </w:t>
      </w:r>
      <w:r w:rsidRPr="00536279">
        <w:rPr>
          <w:rFonts w:eastAsia="Calibri"/>
          <w:sz w:val="24"/>
          <w:szCs w:val="24"/>
        </w:rPr>
        <w:t>;</w:t>
      </w:r>
    </w:p>
    <w:p w:rsidR="00536279" w:rsidRPr="00536279" w:rsidRDefault="00536279" w:rsidP="00EF1AB1">
      <w:pPr>
        <w:numPr>
          <w:ilvl w:val="1"/>
          <w:numId w:val="38"/>
        </w:numPr>
        <w:tabs>
          <w:tab w:val="left" w:pos="1134"/>
        </w:tabs>
        <w:suppressAutoHyphens/>
        <w:spacing w:after="0" w:line="360" w:lineRule="auto"/>
        <w:ind w:left="0" w:firstLine="851"/>
        <w:rPr>
          <w:rFonts w:eastAsia="Calibri"/>
          <w:bCs/>
          <w:sz w:val="24"/>
          <w:szCs w:val="24"/>
        </w:rPr>
      </w:pPr>
      <w:r w:rsidRPr="00536279">
        <w:rPr>
          <w:rFonts w:eastAsia="Calibri"/>
          <w:sz w:val="24"/>
          <w:szCs w:val="24"/>
        </w:rPr>
        <w:t>Карта границ территорий, подверженных риску возникновения чрезвычайных ситуаций природного и техногенного характера.</w:t>
      </w:r>
    </w:p>
    <w:p w:rsidR="00536279" w:rsidRPr="00536279" w:rsidRDefault="00536279" w:rsidP="00536279"/>
    <w:p w:rsidR="003B474B" w:rsidRDefault="003B474B" w:rsidP="003B474B"/>
    <w:p w:rsidR="003B474B" w:rsidRDefault="003B474B" w:rsidP="003B474B"/>
    <w:p w:rsidR="003B474B" w:rsidRDefault="003B474B" w:rsidP="003B474B"/>
    <w:p w:rsidR="003B474B" w:rsidRDefault="003B474B" w:rsidP="003B474B"/>
    <w:p w:rsidR="003B474B" w:rsidRDefault="003B474B" w:rsidP="003B474B"/>
    <w:p w:rsidR="003B474B" w:rsidRDefault="003B474B" w:rsidP="003B474B"/>
    <w:p w:rsidR="003B474B" w:rsidRDefault="003B474B" w:rsidP="003B474B"/>
    <w:p w:rsidR="003B474B" w:rsidRDefault="003B474B" w:rsidP="00056989">
      <w:pPr>
        <w:pStyle w:val="2"/>
        <w:pageBreakBefore/>
        <w:widowControl w:val="0"/>
        <w:numPr>
          <w:ilvl w:val="0"/>
          <w:numId w:val="19"/>
        </w:numPr>
        <w:suppressAutoHyphens/>
        <w:spacing w:before="0" w:line="360" w:lineRule="auto"/>
        <w:jc w:val="center"/>
        <w:rPr>
          <w:rFonts w:ascii="Times New Roman" w:eastAsia="Times New Roman" w:hAnsi="Times New Roman" w:cs="Times New Roman"/>
          <w:color w:val="auto"/>
          <w:kern w:val="32"/>
          <w:sz w:val="30"/>
          <w:szCs w:val="30"/>
        </w:rPr>
      </w:pPr>
      <w:bookmarkStart w:id="6" w:name="_Toc310588261"/>
      <w:bookmarkStart w:id="7" w:name="_Toc320888071"/>
      <w:r w:rsidRPr="009E05D2">
        <w:rPr>
          <w:rFonts w:ascii="Times New Roman" w:eastAsia="Times New Roman" w:hAnsi="Times New Roman" w:cs="Times New Roman"/>
          <w:color w:val="auto"/>
          <w:kern w:val="32"/>
          <w:sz w:val="30"/>
          <w:szCs w:val="30"/>
        </w:rPr>
        <w:lastRenderedPageBreak/>
        <w:t>К</w:t>
      </w:r>
      <w:r w:rsidR="00F675C7" w:rsidRPr="009E05D2">
        <w:rPr>
          <w:rFonts w:ascii="Times New Roman" w:eastAsia="Times New Roman" w:hAnsi="Times New Roman" w:cs="Times New Roman"/>
          <w:color w:val="auto"/>
          <w:kern w:val="32"/>
          <w:sz w:val="30"/>
          <w:szCs w:val="30"/>
        </w:rPr>
        <w:t>ОНЦЕПЦИЯ РАЗВИТИЯ, ОБЩАЯ ОРГАНИЗАЦИЯ И ЗОНИРОВАНИЕ ТЕРРИТОРИИ</w:t>
      </w:r>
      <w:bookmarkEnd w:id="6"/>
      <w:bookmarkEnd w:id="7"/>
    </w:p>
    <w:p w:rsidR="00056989" w:rsidRPr="00056989" w:rsidRDefault="00056989" w:rsidP="00056989">
      <w:pPr>
        <w:keepNext/>
        <w:keepLines/>
        <w:widowControl w:val="0"/>
        <w:spacing w:after="0" w:line="360" w:lineRule="auto"/>
      </w:pPr>
    </w:p>
    <w:p w:rsidR="00F675C7" w:rsidRDefault="00F675C7" w:rsidP="001B39C2">
      <w:pPr>
        <w:pStyle w:val="ac"/>
        <w:keepNext/>
        <w:keepLines/>
        <w:widowControl w:val="0"/>
        <w:numPr>
          <w:ilvl w:val="1"/>
          <w:numId w:val="19"/>
        </w:numPr>
        <w:spacing w:after="0" w:line="360" w:lineRule="auto"/>
        <w:jc w:val="center"/>
        <w:outlineLvl w:val="2"/>
        <w:rPr>
          <w:b/>
        </w:rPr>
      </w:pPr>
      <w:bookmarkStart w:id="8" w:name="_Toc310588260"/>
      <w:bookmarkStart w:id="9" w:name="_Toc320888072"/>
      <w:r w:rsidRPr="00F675C7">
        <w:rPr>
          <w:b/>
        </w:rPr>
        <w:t>Краткая историческая справка</w:t>
      </w:r>
      <w:bookmarkEnd w:id="8"/>
      <w:bookmarkEnd w:id="9"/>
    </w:p>
    <w:p w:rsidR="00056989" w:rsidRPr="00F35643" w:rsidRDefault="00056989" w:rsidP="00F35643">
      <w:pPr>
        <w:keepNext/>
        <w:keepLines/>
        <w:widowControl w:val="0"/>
        <w:spacing w:after="0" w:line="360" w:lineRule="auto"/>
        <w:ind w:firstLine="851"/>
        <w:rPr>
          <w:rFonts w:ascii="Times New Roman" w:eastAsia="Calibri" w:hAnsi="Times New Roman"/>
          <w:kern w:val="2"/>
          <w:sz w:val="24"/>
          <w:szCs w:val="24"/>
          <w:lang w:eastAsia="en-US"/>
        </w:rPr>
      </w:pPr>
    </w:p>
    <w:p w:rsidR="00F675C7" w:rsidRPr="005B04F2" w:rsidRDefault="00F675C7" w:rsidP="001B39C2">
      <w:pPr>
        <w:keepNext/>
        <w:keepLines/>
        <w:widowControl w:val="0"/>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 xml:space="preserve">Название поселка  Касторное происходит  от имени Кастор  (современное имя Константин). С таким именем известен ручей Кастор (Кастюря) — правый приток Олыми. В  результате раскопок у устья Кастюри при впадении в </w:t>
      </w:r>
      <w:r w:rsidR="00A1434C">
        <w:rPr>
          <w:rFonts w:ascii="Times New Roman" w:eastAsia="Calibri" w:hAnsi="Times New Roman"/>
          <w:kern w:val="2"/>
          <w:sz w:val="24"/>
          <w:szCs w:val="24"/>
          <w:lang w:eastAsia="en-US"/>
        </w:rPr>
        <w:t>Олым</w:t>
      </w:r>
      <w:r w:rsidRPr="005B04F2">
        <w:rPr>
          <w:rFonts w:ascii="Times New Roman" w:eastAsia="Calibri" w:hAnsi="Times New Roman"/>
          <w:kern w:val="2"/>
          <w:sz w:val="24"/>
          <w:szCs w:val="24"/>
          <w:lang w:eastAsia="en-US"/>
        </w:rPr>
        <w:t xml:space="preserve"> воронежские археологи обнаружили признаки древнего, домонгольского  поселения, очевидно, и носившее имя Кастор. Рядом, за </w:t>
      </w:r>
      <w:r w:rsidR="00A1434C">
        <w:rPr>
          <w:rFonts w:ascii="Times New Roman" w:eastAsia="Calibri" w:hAnsi="Times New Roman"/>
          <w:kern w:val="2"/>
          <w:sz w:val="24"/>
          <w:szCs w:val="24"/>
          <w:lang w:eastAsia="en-US"/>
        </w:rPr>
        <w:t>Олым</w:t>
      </w:r>
      <w:r w:rsidRPr="005B04F2">
        <w:rPr>
          <w:rFonts w:ascii="Times New Roman" w:eastAsia="Calibri" w:hAnsi="Times New Roman"/>
          <w:kern w:val="2"/>
          <w:sz w:val="24"/>
          <w:szCs w:val="24"/>
          <w:lang w:eastAsia="en-US"/>
        </w:rPr>
        <w:t>ю были обнаружены  еще два древних поселения, которые были стерты с лица земли.  Эти  селения  располагались на окраине  Киевской Руси, где неподалеку проходил торговый путь из Киева на Волгу, в город Булгар.</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 xml:space="preserve">В результате раздробленности в XI—XII веках Древнерусское государство разделилось  на отдельные княжества. Так территория современного Касторного входило в Черниговское княжество. </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 xml:space="preserve"> </w:t>
      </w:r>
      <w:r w:rsidRPr="005B04F2">
        <w:rPr>
          <w:rFonts w:ascii="Times New Roman" w:eastAsia="Calibri" w:hAnsi="Times New Roman"/>
          <w:kern w:val="2"/>
          <w:sz w:val="24"/>
          <w:szCs w:val="24"/>
          <w:lang w:eastAsia="en-US"/>
        </w:rPr>
        <w:tab/>
        <w:t>В начале ХIII века на русские земли с востока хлынули полчища татар. Монголо-татарское нашествие,  обложив население данью, разоряло, опустошало   села и города. Не обошла эта участь и  Касторное.</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 xml:space="preserve"> После победы на Куликовом поле (1380 г) Дмитрия Донского над Ханом Мамаем, когда окрепло Московское государство, началось восстановление и строительство сторожевых линий, городов—крепостей, сохраняя прежние названия поселений. Так прибывшим переселенцам было объявлено</w:t>
      </w:r>
      <w:r>
        <w:rPr>
          <w:rFonts w:ascii="Times New Roman" w:eastAsia="Calibri" w:hAnsi="Times New Roman"/>
          <w:kern w:val="2"/>
          <w:sz w:val="24"/>
          <w:szCs w:val="24"/>
          <w:lang w:eastAsia="en-US"/>
        </w:rPr>
        <w:t>,</w:t>
      </w:r>
      <w:r w:rsidRPr="005B04F2">
        <w:rPr>
          <w:rFonts w:ascii="Times New Roman" w:eastAsia="Calibri" w:hAnsi="Times New Roman"/>
          <w:kern w:val="2"/>
          <w:sz w:val="24"/>
          <w:szCs w:val="24"/>
          <w:lang w:eastAsia="en-US"/>
        </w:rPr>
        <w:t xml:space="preserve">  что на реке Олыми будет поселение Кастор. Со временем человеческий язык видоизменил это название — и Кастор стало Касторной. Некогда полноводная река Кастор превратилась в журчащий ручеек с ласковым именем Кастюря. (Константин, Костя, Кастюра).</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 xml:space="preserve"> Годом основания Касторного считают 1590 год. Первыми поселенцами были  украинские казаки, так как фамилии  Касторинских жителей имеют украинские корни.</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При Петре I в 1708 году при разделении России на губернии  территория  Касторного вошла в обширную Азовскую губернию, центром которой был Азов а с 1711 года - Воронеж.</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С 1673 года началась раздача земель помещикам (И.Е. Герман. История русского межевания. 1914. стр.98) и вокруг Касторного появились владельческие имения с крепостными крестьянами.</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lastRenderedPageBreak/>
        <w:t>Казаки Касторенской волости принимали участие в восстании против гнета помещиков под руководством Степана Разина. 27 сентября 1670 года в Землянске царские воеводы жестоко расправились с восставшими.</w:t>
      </w:r>
    </w:p>
    <w:p w:rsidR="00F675C7"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В царствование Екатерины 2 в Касторном строится каменная церковь. Освещена она была 15 августа (28 августа по новому стилю) 1763 года в День Успенья св. Богородицы.</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К 1859 году  Касторное представляет собой  казенное село с церковью, ярмаркой и базаром, 110 дворов</w:t>
      </w:r>
      <w:r w:rsidR="00A30AF9">
        <w:rPr>
          <w:rFonts w:ascii="Times New Roman" w:eastAsia="Calibri" w:hAnsi="Times New Roman"/>
          <w:kern w:val="2"/>
          <w:sz w:val="24"/>
          <w:szCs w:val="24"/>
          <w:lang w:eastAsia="en-US"/>
        </w:rPr>
        <w:t>,</w:t>
      </w:r>
      <w:r w:rsidRPr="005B04F2">
        <w:rPr>
          <w:rFonts w:ascii="Times New Roman" w:eastAsia="Calibri" w:hAnsi="Times New Roman"/>
          <w:kern w:val="2"/>
          <w:sz w:val="24"/>
          <w:szCs w:val="24"/>
          <w:lang w:eastAsia="en-US"/>
        </w:rPr>
        <w:t xml:space="preserve"> в которых проживает 1105 человек мужского и женского пола. Село входило в первый стан Харьковского торгового тракта. В центре поселка -</w:t>
      </w:r>
      <w:r w:rsidR="00A30AF9">
        <w:rPr>
          <w:rFonts w:ascii="Times New Roman" w:eastAsia="Calibri" w:hAnsi="Times New Roman"/>
          <w:kern w:val="2"/>
          <w:sz w:val="24"/>
          <w:szCs w:val="24"/>
          <w:lang w:eastAsia="en-US"/>
        </w:rPr>
        <w:t xml:space="preserve"> </w:t>
      </w:r>
      <w:r w:rsidRPr="005B04F2">
        <w:rPr>
          <w:rFonts w:ascii="Times New Roman" w:eastAsia="Calibri" w:hAnsi="Times New Roman"/>
          <w:kern w:val="2"/>
          <w:sz w:val="24"/>
          <w:szCs w:val="24"/>
          <w:lang w:eastAsia="en-US"/>
        </w:rPr>
        <w:t>купеческие дома, лавки.</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Быстрыми темпами село Касторное начинает развиваться после отмены крепостного права, когда получили развитие железнодорожный транспорт. Касторное - на перекрестке двух железных дорог, построенных в 1895-1897 годах, становится крупным торговым пунктом. Сюда переселяются купцы из Земляпека, Задонска, Царево (ныне Урицкое Воловского района) и других мест. Построены две станции Касторная-Киевская (Московско-Курской ж. д.) и Касторная-Восточная (Юго— Восточной ж. д.).</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 xml:space="preserve">До 1917 года Касторная - станция Землянского уездного почтово -пассажирского тракта. Действуют три ярмарки: конная Евдокиевская с 5 по 15 февраля, на которую пригонялось до 10 тысяч лошадей. Оборот ярмарки составлял около 300 тысяч рублей. Лошади отправлялись главным образом за границу. В  1911 году оборот двух главных ярмарок составил 518740 рублей. </w:t>
      </w:r>
    </w:p>
    <w:p w:rsidR="00F675C7" w:rsidRPr="005B04F2" w:rsidRDefault="006900EF" w:rsidP="009E1795">
      <w:pPr>
        <w:keepNext/>
        <w:keepLines/>
        <w:spacing w:after="0" w:line="360" w:lineRule="auto"/>
        <w:ind w:firstLine="851"/>
        <w:rPr>
          <w:rFonts w:ascii="Times New Roman" w:eastAsia="Calibri" w:hAnsi="Times New Roman"/>
          <w:kern w:val="2"/>
          <w:sz w:val="24"/>
          <w:szCs w:val="24"/>
          <w:lang w:eastAsia="en-US"/>
        </w:rPr>
      </w:pPr>
      <w:r>
        <w:rPr>
          <w:rFonts w:ascii="Times New Roman" w:eastAsia="Calibri" w:hAnsi="Times New Roman"/>
          <w:kern w:val="2"/>
          <w:sz w:val="24"/>
          <w:szCs w:val="24"/>
          <w:lang w:eastAsia="en-US"/>
        </w:rPr>
        <w:t>В это время в Касторном</w:t>
      </w:r>
      <w:r w:rsidR="00F675C7" w:rsidRPr="005B04F2">
        <w:rPr>
          <w:rFonts w:ascii="Times New Roman" w:eastAsia="Calibri" w:hAnsi="Times New Roman"/>
          <w:kern w:val="2"/>
          <w:sz w:val="24"/>
          <w:szCs w:val="24"/>
          <w:lang w:eastAsia="en-US"/>
        </w:rPr>
        <w:t xml:space="preserve"> появляется паровая мельница, крупорушка. В центре села - почтово-телеграфное отделение, кредитное и ссудо-сберегательное товарищество, потребительское общество и страховое общество Воронежского губернского земства «Россия» сельская пожарная дружина, аптека, начальная школа. Здесь же призывной и земский участок, а также 1-й стан уездной полиции.</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 xml:space="preserve">К 1917 года были созданы новые органы власти. От волостной управы власть  перешла к исполкому волостного Совета. </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В ноябре 1919 года Касторное было освобождено от деникинцев конниками С.М.Буденного, да и сама Первая конная армия была сформирована под Касторным.</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 xml:space="preserve"> Во время Великой отечественной войны 1 и 2 июля 1942 года  в оборонительных боях за Касторную мужественно сражались бойцы 284-й стрелковой дивизии ,4-й истребительной противотанковой бригады, 11-6-й танковой бригады. С превосходством в силе, 4 июля немецкие войска оккупировали Касторное. Несмотря на установленные «новые порядки», население саботировало указания немецкого коменданта, уклонялось от угона в Германию.</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lastRenderedPageBreak/>
        <w:t>Во время оккупации проходила активная партизанская война местного населения  с фашистами. Активисты помогали советским бойцам, находящимся в плену, а также собирали необходимые сведения о численности и нахождении немецких частей, артскладов, устраивали диверсии.  За  период  оккупации  было  повешено  и расстреляно около 50 коммунистов и активистов района Касторное было важным стратегическим узлом. Фашисты постарались укрепить станцию, опоясали ее несколькими линиями железобетонных укреплений.</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 xml:space="preserve"> 25 января 1943 года войсками 13-й армии Брянского фронта, 38 и 40-й армий Воронежского фронта начались бои за освобождение Касторного. В ходе Воронежско—Касторенской операции было окружено и уничтожено около десяти немецких и венгерских дивизий.  Это был Малый Сталинград - так назвал Касторенскую операцию Илья Эренбург. На территории Касторного только убитыми противник потерял до 17 тысяч человек. В качестве трофеев войсками взято 143 танка, 516 орудий, 149 минометов, 589 пулеметов, 12 тысяч автоматов 2360 автомашин и 32 воинских эшелона.</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После освобождения Касторного быстрыми темпами поднимает промышленность  сахзавод, комбинат стройматериалов, торфартель, дававшая в год 9 тысяч тонн топлива, промартели гончарного производства, пошивочные, сапожные, деревообделочные цеха, пищекомбинат, плодовоягодный  завод, маслозавод.</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К 1945 год посевная площадь зерновых увеличилась до 17550 гектаров, был восстановлен  довоенный уровень посевов.</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С августа 1959 года Касторное считается пос</w:t>
      </w:r>
      <w:r w:rsidR="003C5C09">
        <w:rPr>
          <w:rFonts w:ascii="Times New Roman" w:eastAsia="Calibri" w:hAnsi="Times New Roman"/>
          <w:kern w:val="2"/>
          <w:sz w:val="24"/>
          <w:szCs w:val="24"/>
          <w:lang w:eastAsia="en-US"/>
        </w:rPr>
        <w:t>е</w:t>
      </w:r>
      <w:r w:rsidRPr="005B04F2">
        <w:rPr>
          <w:rFonts w:ascii="Times New Roman" w:eastAsia="Calibri" w:hAnsi="Times New Roman"/>
          <w:kern w:val="2"/>
          <w:sz w:val="24"/>
          <w:szCs w:val="24"/>
          <w:lang w:eastAsia="en-US"/>
        </w:rPr>
        <w:t>лком городского типа. В районном центре есть дом культуры и детский сад, поликлиника и больница, две средние школы, дом детского творчества и школа искусств, краеведческий музей и кинотеатр, узлы федеральной почтовой и электросвязи. Сегодня в Касторном быстрыми темпами ведется частное жилищное строительство, обустраиваются площади и парки, ремонтируются дороги.</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 xml:space="preserve">В декабре 2005 года в Касторенский район провели газ. Сегодня силами Газпрома и Курской области в районе построены сотни километров газораспределительных сетей. </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Касторное - крупный железнодорожный узел, накрепко связанный со старейшей стальной магистралью России - Юго-Восточной железной дорогой.</w:t>
      </w:r>
    </w:p>
    <w:p w:rsidR="00F675C7" w:rsidRPr="005B04F2" w:rsidRDefault="00F675C7" w:rsidP="009E1795">
      <w:pPr>
        <w:keepNext/>
        <w:keepLines/>
        <w:spacing w:after="0" w:line="360" w:lineRule="auto"/>
        <w:ind w:firstLine="851"/>
        <w:rPr>
          <w:rFonts w:ascii="Times New Roman" w:eastAsia="Calibri" w:hAnsi="Times New Roman"/>
          <w:kern w:val="2"/>
          <w:sz w:val="24"/>
          <w:szCs w:val="24"/>
          <w:lang w:eastAsia="en-US"/>
        </w:rPr>
      </w:pPr>
      <w:r w:rsidRPr="005B04F2">
        <w:rPr>
          <w:rFonts w:ascii="Times New Roman" w:eastAsia="Calibri" w:hAnsi="Times New Roman"/>
          <w:kern w:val="2"/>
          <w:sz w:val="24"/>
          <w:szCs w:val="24"/>
          <w:lang w:eastAsia="en-US"/>
        </w:rPr>
        <w:t xml:space="preserve">В соответствии с Законом Курской области № 60 от 01.12.2004 г. «О муниципальных образованиях Курской области»  Муниципальное образование «поселок Касторное» Курской области образовано в статус городского поселения. </w:t>
      </w:r>
    </w:p>
    <w:p w:rsidR="003C5C09" w:rsidRDefault="003C5C09" w:rsidP="009E1795">
      <w:pPr>
        <w:keepNext/>
        <w:keepLines/>
        <w:spacing w:line="360" w:lineRule="auto"/>
        <w:ind w:firstLine="851"/>
        <w:jc w:val="center"/>
        <w:rPr>
          <w:rFonts w:ascii="Times New Roman" w:eastAsiaTheme="minorHAnsi" w:hAnsi="Times New Roman"/>
          <w:b/>
          <w:bCs/>
          <w:kern w:val="2"/>
          <w:sz w:val="24"/>
          <w:szCs w:val="24"/>
          <w:lang w:eastAsia="en-US"/>
        </w:rPr>
      </w:pPr>
    </w:p>
    <w:p w:rsidR="003C5C09" w:rsidRDefault="003C5C09" w:rsidP="009E1795">
      <w:pPr>
        <w:keepNext/>
        <w:keepLines/>
        <w:spacing w:line="360" w:lineRule="auto"/>
        <w:ind w:firstLine="851"/>
        <w:jc w:val="center"/>
        <w:rPr>
          <w:rFonts w:ascii="Times New Roman" w:eastAsiaTheme="minorHAnsi" w:hAnsi="Times New Roman"/>
          <w:b/>
          <w:bCs/>
          <w:kern w:val="2"/>
          <w:sz w:val="24"/>
          <w:szCs w:val="24"/>
          <w:lang w:eastAsia="en-US"/>
        </w:rPr>
      </w:pPr>
    </w:p>
    <w:p w:rsidR="003C5C09" w:rsidRDefault="003C5C09" w:rsidP="009E1795">
      <w:pPr>
        <w:keepNext/>
        <w:keepLines/>
        <w:spacing w:line="360" w:lineRule="auto"/>
        <w:ind w:firstLine="851"/>
        <w:jc w:val="center"/>
        <w:rPr>
          <w:rFonts w:ascii="Times New Roman" w:eastAsiaTheme="minorHAnsi" w:hAnsi="Times New Roman"/>
          <w:b/>
          <w:bCs/>
          <w:kern w:val="2"/>
          <w:sz w:val="24"/>
          <w:szCs w:val="24"/>
          <w:lang w:eastAsia="en-US"/>
        </w:rPr>
      </w:pPr>
    </w:p>
    <w:p w:rsidR="009E1795" w:rsidRPr="004437B4" w:rsidRDefault="009E1795" w:rsidP="009E1795">
      <w:pPr>
        <w:keepNext/>
        <w:keepLines/>
        <w:spacing w:line="360" w:lineRule="auto"/>
        <w:ind w:firstLine="851"/>
        <w:jc w:val="center"/>
        <w:rPr>
          <w:rFonts w:ascii="Times New Roman" w:eastAsiaTheme="minorHAnsi" w:hAnsi="Times New Roman"/>
          <w:b/>
          <w:bCs/>
          <w:kern w:val="2"/>
          <w:sz w:val="24"/>
          <w:szCs w:val="24"/>
          <w:lang w:eastAsia="en-US"/>
        </w:rPr>
      </w:pPr>
      <w:r w:rsidRPr="004437B4">
        <w:rPr>
          <w:rFonts w:ascii="Times New Roman" w:eastAsiaTheme="minorHAnsi" w:hAnsi="Times New Roman"/>
          <w:b/>
          <w:bCs/>
          <w:kern w:val="2"/>
          <w:sz w:val="24"/>
          <w:szCs w:val="24"/>
          <w:lang w:eastAsia="en-US"/>
        </w:rPr>
        <w:lastRenderedPageBreak/>
        <w:t>Границы муниципального образования</w:t>
      </w:r>
    </w:p>
    <w:p w:rsidR="009E1795" w:rsidRPr="004437B4" w:rsidRDefault="009E1795" w:rsidP="009E1795">
      <w:pPr>
        <w:keepNext/>
        <w:keepLines/>
        <w:spacing w:after="0" w:line="360" w:lineRule="auto"/>
        <w:ind w:firstLine="851"/>
        <w:rPr>
          <w:rFonts w:ascii="Times New Roman" w:eastAsia="Calibri" w:hAnsi="Times New Roman"/>
          <w:kern w:val="2"/>
          <w:sz w:val="24"/>
          <w:szCs w:val="24"/>
          <w:lang w:eastAsia="en-US"/>
        </w:rPr>
      </w:pPr>
      <w:r w:rsidRPr="004437B4">
        <w:rPr>
          <w:rFonts w:ascii="Times New Roman" w:eastAsia="Calibri" w:hAnsi="Times New Roman"/>
          <w:kern w:val="2"/>
          <w:sz w:val="24"/>
          <w:szCs w:val="24"/>
          <w:lang w:eastAsia="en-US"/>
        </w:rPr>
        <w:t>Муниципальное образование (МО) «Пос</w:t>
      </w:r>
      <w:r w:rsidR="003C5C09">
        <w:rPr>
          <w:rFonts w:ascii="Times New Roman" w:eastAsia="Calibri" w:hAnsi="Times New Roman"/>
          <w:kern w:val="2"/>
          <w:sz w:val="24"/>
          <w:szCs w:val="24"/>
          <w:lang w:eastAsia="en-US"/>
        </w:rPr>
        <w:t>е</w:t>
      </w:r>
      <w:r w:rsidRPr="004437B4">
        <w:rPr>
          <w:rFonts w:ascii="Times New Roman" w:eastAsia="Calibri" w:hAnsi="Times New Roman"/>
          <w:kern w:val="2"/>
          <w:sz w:val="24"/>
          <w:szCs w:val="24"/>
          <w:lang w:eastAsia="en-US"/>
        </w:rPr>
        <w:t>лок Касторное» с западной и северной стороны граничит с землями МО «Ленинский сельсовет», с северо - восточной, восточной и юго-восточной стороны граничит с землями МО «Успенский сельсовет», с южной стороны граничит с землями МО «Пос</w:t>
      </w:r>
      <w:r w:rsidR="003C5C09">
        <w:rPr>
          <w:rFonts w:ascii="Times New Roman" w:eastAsia="Calibri" w:hAnsi="Times New Roman"/>
          <w:kern w:val="2"/>
          <w:sz w:val="24"/>
          <w:szCs w:val="24"/>
          <w:lang w:eastAsia="en-US"/>
        </w:rPr>
        <w:t>е</w:t>
      </w:r>
      <w:r w:rsidRPr="004437B4">
        <w:rPr>
          <w:rFonts w:ascii="Times New Roman" w:eastAsia="Calibri" w:hAnsi="Times New Roman"/>
          <w:kern w:val="2"/>
          <w:sz w:val="24"/>
          <w:szCs w:val="24"/>
          <w:lang w:eastAsia="en-US"/>
        </w:rPr>
        <w:t>лок Новокасторное», с юго-западной стороны граничит с землями МО «Азаровский сельсовет».</w:t>
      </w:r>
    </w:p>
    <w:p w:rsidR="009E1795" w:rsidRPr="004437B4" w:rsidRDefault="009E1795" w:rsidP="009E1795">
      <w:pPr>
        <w:keepNext/>
        <w:keepLines/>
        <w:spacing w:after="0" w:line="360" w:lineRule="auto"/>
        <w:ind w:firstLine="851"/>
        <w:rPr>
          <w:rFonts w:ascii="Times New Roman" w:eastAsia="Calibri" w:hAnsi="Times New Roman"/>
          <w:kern w:val="2"/>
          <w:sz w:val="24"/>
          <w:szCs w:val="24"/>
          <w:lang w:eastAsia="en-US"/>
        </w:rPr>
      </w:pPr>
      <w:r w:rsidRPr="004437B4">
        <w:rPr>
          <w:rFonts w:ascii="Times New Roman" w:eastAsia="Calibri" w:hAnsi="Times New Roman"/>
          <w:kern w:val="2"/>
          <w:sz w:val="24"/>
          <w:szCs w:val="24"/>
          <w:lang w:eastAsia="en-US"/>
        </w:rPr>
        <w:t xml:space="preserve">Литера А совпадает с межевым знаком МЗ-27 от литеры А до литеры Б (точка впадения речки Вшивка в речку </w:t>
      </w:r>
      <w:r w:rsidR="00A1434C">
        <w:rPr>
          <w:rFonts w:ascii="Times New Roman" w:eastAsia="Calibri" w:hAnsi="Times New Roman"/>
          <w:kern w:val="2"/>
          <w:sz w:val="24"/>
          <w:szCs w:val="24"/>
          <w:lang w:eastAsia="en-US"/>
        </w:rPr>
        <w:t>Олым</w:t>
      </w:r>
      <w:r w:rsidRPr="004437B4">
        <w:rPr>
          <w:rFonts w:ascii="Times New Roman" w:eastAsia="Calibri" w:hAnsi="Times New Roman"/>
          <w:kern w:val="2"/>
          <w:sz w:val="24"/>
          <w:szCs w:val="24"/>
          <w:lang w:eastAsia="en-US"/>
        </w:rPr>
        <w:t xml:space="preserve">) граница проходит с землями МО «Ленинский сельсовет» по межевым знакам от МЗ-27 до МЗ- 81. От МЗ- 81 переходит на речку Рудка. По речке Рудка до устья и далее по речке Вшивка до впадения ее в речку </w:t>
      </w:r>
      <w:r w:rsidR="00A1434C">
        <w:rPr>
          <w:rFonts w:ascii="Times New Roman" w:eastAsia="Calibri" w:hAnsi="Times New Roman"/>
          <w:kern w:val="2"/>
          <w:sz w:val="24"/>
          <w:szCs w:val="24"/>
          <w:lang w:eastAsia="en-US"/>
        </w:rPr>
        <w:t>Олым</w:t>
      </w:r>
      <w:r>
        <w:rPr>
          <w:rFonts w:ascii="Times New Roman" w:eastAsia="Calibri" w:hAnsi="Times New Roman"/>
          <w:kern w:val="2"/>
          <w:sz w:val="24"/>
          <w:szCs w:val="24"/>
          <w:lang w:eastAsia="en-US"/>
        </w:rPr>
        <w:t xml:space="preserve"> </w:t>
      </w:r>
      <w:r w:rsidRPr="004437B4">
        <w:rPr>
          <w:rFonts w:ascii="Times New Roman" w:eastAsia="Calibri" w:hAnsi="Times New Roman"/>
          <w:kern w:val="2"/>
          <w:sz w:val="24"/>
          <w:szCs w:val="24"/>
          <w:lang w:eastAsia="en-US"/>
        </w:rPr>
        <w:t>-</w:t>
      </w:r>
      <w:r>
        <w:rPr>
          <w:rFonts w:ascii="Times New Roman" w:eastAsia="Calibri" w:hAnsi="Times New Roman"/>
          <w:kern w:val="2"/>
          <w:sz w:val="24"/>
          <w:szCs w:val="24"/>
          <w:lang w:eastAsia="en-US"/>
        </w:rPr>
        <w:t xml:space="preserve"> </w:t>
      </w:r>
      <w:r w:rsidRPr="004437B4">
        <w:rPr>
          <w:rFonts w:ascii="Times New Roman" w:eastAsia="Calibri" w:hAnsi="Times New Roman"/>
          <w:kern w:val="2"/>
          <w:sz w:val="24"/>
          <w:szCs w:val="24"/>
          <w:lang w:eastAsia="en-US"/>
        </w:rPr>
        <w:t>литера Б.</w:t>
      </w:r>
    </w:p>
    <w:p w:rsidR="009E1795" w:rsidRPr="004437B4" w:rsidRDefault="009E1795" w:rsidP="009E1795">
      <w:pPr>
        <w:keepNext/>
        <w:keepLines/>
        <w:spacing w:after="0" w:line="360" w:lineRule="auto"/>
        <w:ind w:firstLine="851"/>
        <w:rPr>
          <w:rFonts w:ascii="Times New Roman" w:eastAsia="Calibri" w:hAnsi="Times New Roman"/>
          <w:kern w:val="2"/>
          <w:sz w:val="24"/>
          <w:szCs w:val="24"/>
          <w:lang w:eastAsia="en-US"/>
        </w:rPr>
      </w:pPr>
      <w:r w:rsidRPr="004437B4">
        <w:rPr>
          <w:rFonts w:ascii="Times New Roman" w:eastAsia="Calibri" w:hAnsi="Times New Roman"/>
          <w:kern w:val="2"/>
          <w:sz w:val="24"/>
          <w:szCs w:val="24"/>
          <w:lang w:eastAsia="en-US"/>
        </w:rPr>
        <w:t>От литеры Б до литеры В МО «Пос</w:t>
      </w:r>
      <w:r w:rsidR="003C5C09">
        <w:rPr>
          <w:rFonts w:ascii="Times New Roman" w:eastAsia="Calibri" w:hAnsi="Times New Roman"/>
          <w:kern w:val="2"/>
          <w:sz w:val="24"/>
          <w:szCs w:val="24"/>
          <w:lang w:eastAsia="en-US"/>
        </w:rPr>
        <w:t>е</w:t>
      </w:r>
      <w:r w:rsidRPr="004437B4">
        <w:rPr>
          <w:rFonts w:ascii="Times New Roman" w:eastAsia="Calibri" w:hAnsi="Times New Roman"/>
          <w:kern w:val="2"/>
          <w:sz w:val="24"/>
          <w:szCs w:val="24"/>
          <w:lang w:eastAsia="en-US"/>
        </w:rPr>
        <w:t>лок Касторное» граничит с МО «Успенский</w:t>
      </w:r>
      <w:r w:rsidRPr="004437B4">
        <w:rPr>
          <w:rFonts w:ascii="Times New Roman" w:eastAsia="Calibri" w:hAnsi="Times New Roman"/>
          <w:kern w:val="2"/>
          <w:sz w:val="24"/>
          <w:szCs w:val="24"/>
          <w:lang w:eastAsia="en-US"/>
        </w:rPr>
        <w:br/>
        <w:t xml:space="preserve">сельсовет». От литеры Б граница идет по речке </w:t>
      </w:r>
      <w:r w:rsidR="00A1434C">
        <w:rPr>
          <w:rFonts w:ascii="Times New Roman" w:eastAsia="Calibri" w:hAnsi="Times New Roman"/>
          <w:kern w:val="2"/>
          <w:sz w:val="24"/>
          <w:szCs w:val="24"/>
          <w:lang w:eastAsia="en-US"/>
        </w:rPr>
        <w:t>Олым</w:t>
      </w:r>
      <w:r w:rsidRPr="004437B4">
        <w:rPr>
          <w:rFonts w:ascii="Times New Roman" w:eastAsia="Calibri" w:hAnsi="Times New Roman"/>
          <w:kern w:val="2"/>
          <w:sz w:val="24"/>
          <w:szCs w:val="24"/>
          <w:lang w:eastAsia="en-US"/>
        </w:rPr>
        <w:t xml:space="preserve"> до МЗ-82 охватывая земельный</w:t>
      </w:r>
      <w:r w:rsidRPr="004437B4">
        <w:rPr>
          <w:rFonts w:ascii="Times New Roman" w:eastAsia="Calibri" w:hAnsi="Times New Roman"/>
          <w:kern w:val="2"/>
          <w:sz w:val="24"/>
          <w:szCs w:val="24"/>
          <w:lang w:eastAsia="en-US"/>
        </w:rPr>
        <w:br/>
        <w:t xml:space="preserve">участок на правом берегу р. </w:t>
      </w:r>
      <w:r w:rsidR="00A1434C">
        <w:rPr>
          <w:rFonts w:ascii="Times New Roman" w:eastAsia="Calibri" w:hAnsi="Times New Roman"/>
          <w:kern w:val="2"/>
          <w:sz w:val="24"/>
          <w:szCs w:val="24"/>
          <w:lang w:eastAsia="en-US"/>
        </w:rPr>
        <w:t>Олым</w:t>
      </w:r>
      <w:r w:rsidRPr="004437B4">
        <w:rPr>
          <w:rFonts w:ascii="Times New Roman" w:eastAsia="Calibri" w:hAnsi="Times New Roman"/>
          <w:kern w:val="2"/>
          <w:sz w:val="24"/>
          <w:szCs w:val="24"/>
          <w:lang w:eastAsia="en-US"/>
        </w:rPr>
        <w:t>, западнее автодорожного моста дороги с п. Касторное</w:t>
      </w:r>
      <w:r w:rsidRPr="004437B4">
        <w:rPr>
          <w:rFonts w:ascii="Times New Roman" w:eastAsia="Calibri" w:hAnsi="Times New Roman"/>
          <w:kern w:val="2"/>
          <w:sz w:val="24"/>
          <w:szCs w:val="24"/>
          <w:lang w:eastAsia="en-US"/>
        </w:rPr>
        <w:br/>
        <w:t>на с. Андреевка, до МЗ-90. Выходит на пункт полигонометрии ПП 6033.</w:t>
      </w:r>
      <w:r w:rsidRPr="004437B4">
        <w:rPr>
          <w:rFonts w:eastAsia="Calibri" w:hAnsi="Times New Roman"/>
          <w:kern w:val="2"/>
          <w:sz w:val="24"/>
          <w:szCs w:val="24"/>
          <w:lang w:eastAsia="en-US"/>
        </w:rPr>
        <w:t xml:space="preserve"> </w:t>
      </w:r>
      <w:r w:rsidRPr="004437B4">
        <w:rPr>
          <w:rFonts w:ascii="Times New Roman" w:eastAsia="Calibri" w:hAnsi="Times New Roman"/>
          <w:kern w:val="2"/>
          <w:sz w:val="24"/>
          <w:szCs w:val="24"/>
          <w:lang w:eastAsia="en-US"/>
        </w:rPr>
        <w:t xml:space="preserve">И далее на восток и юг по р. </w:t>
      </w:r>
      <w:r w:rsidR="00A1434C">
        <w:rPr>
          <w:rFonts w:ascii="Times New Roman" w:eastAsia="Calibri" w:hAnsi="Times New Roman"/>
          <w:kern w:val="2"/>
          <w:sz w:val="24"/>
          <w:szCs w:val="24"/>
          <w:lang w:eastAsia="en-US"/>
        </w:rPr>
        <w:t>Олым</w:t>
      </w:r>
      <w:r w:rsidRPr="004437B4">
        <w:rPr>
          <w:rFonts w:ascii="Times New Roman" w:eastAsia="Calibri" w:hAnsi="Times New Roman"/>
          <w:kern w:val="2"/>
          <w:sz w:val="24"/>
          <w:szCs w:val="24"/>
          <w:lang w:eastAsia="en-US"/>
        </w:rPr>
        <w:t xml:space="preserve"> до автодорожного моста на с. Успенка. Южнее ПП 9710</w:t>
      </w:r>
      <w:r w:rsidRPr="004437B4">
        <w:rPr>
          <w:rFonts w:eastAsia="Calibri" w:hAnsi="Times New Roman"/>
          <w:kern w:val="2"/>
          <w:sz w:val="24"/>
          <w:szCs w:val="24"/>
          <w:lang w:eastAsia="en-US"/>
        </w:rPr>
        <w:t xml:space="preserve"> </w:t>
      </w:r>
      <w:r w:rsidRPr="004437B4">
        <w:rPr>
          <w:rFonts w:ascii="Times New Roman" w:eastAsia="Calibri" w:hAnsi="Times New Roman"/>
          <w:kern w:val="2"/>
          <w:sz w:val="24"/>
          <w:szCs w:val="24"/>
          <w:lang w:eastAsia="en-US"/>
        </w:rPr>
        <w:t>от р</w:t>
      </w:r>
      <w:r>
        <w:rPr>
          <w:rFonts w:ascii="Times New Roman" w:eastAsia="Calibri" w:hAnsi="Times New Roman"/>
          <w:kern w:val="2"/>
          <w:sz w:val="24"/>
          <w:szCs w:val="24"/>
          <w:lang w:eastAsia="en-US"/>
        </w:rPr>
        <w:t>.</w:t>
      </w:r>
      <w:r w:rsidRPr="004437B4">
        <w:rPr>
          <w:rFonts w:ascii="Times New Roman" w:eastAsia="Calibri" w:hAnsi="Times New Roman"/>
          <w:kern w:val="2"/>
          <w:sz w:val="24"/>
          <w:szCs w:val="24"/>
          <w:lang w:eastAsia="en-US"/>
        </w:rPr>
        <w:t xml:space="preserve"> </w:t>
      </w:r>
      <w:r w:rsidR="00A1434C">
        <w:rPr>
          <w:rFonts w:ascii="Times New Roman" w:eastAsia="Calibri" w:hAnsi="Times New Roman"/>
          <w:kern w:val="2"/>
          <w:sz w:val="24"/>
          <w:szCs w:val="24"/>
          <w:lang w:eastAsia="en-US"/>
        </w:rPr>
        <w:t>Олым</w:t>
      </w:r>
      <w:r w:rsidRPr="004437B4">
        <w:rPr>
          <w:rFonts w:ascii="Times New Roman" w:eastAsia="Calibri" w:hAnsi="Times New Roman"/>
          <w:kern w:val="2"/>
          <w:sz w:val="24"/>
          <w:szCs w:val="24"/>
          <w:lang w:eastAsia="en-US"/>
        </w:rPr>
        <w:t xml:space="preserve"> переходит на МЗ-1 до МЗ-16, огибая начало ул. Ленина п. Касторное (хутор). От МЗ-16 граница идет на север к р. </w:t>
      </w:r>
      <w:r w:rsidR="00A1434C">
        <w:rPr>
          <w:rFonts w:ascii="Times New Roman" w:eastAsia="Calibri" w:hAnsi="Times New Roman"/>
          <w:kern w:val="2"/>
          <w:sz w:val="24"/>
          <w:szCs w:val="24"/>
          <w:lang w:eastAsia="en-US"/>
        </w:rPr>
        <w:t>Олым</w:t>
      </w:r>
      <w:r w:rsidRPr="004437B4">
        <w:rPr>
          <w:rFonts w:ascii="Times New Roman" w:eastAsia="Calibri" w:hAnsi="Times New Roman"/>
          <w:kern w:val="2"/>
          <w:sz w:val="24"/>
          <w:szCs w:val="24"/>
          <w:lang w:eastAsia="en-US"/>
        </w:rPr>
        <w:t xml:space="preserve"> и далее по р.</w:t>
      </w:r>
      <w:r w:rsidR="00A1434C">
        <w:rPr>
          <w:rFonts w:ascii="Times New Roman" w:eastAsia="Calibri" w:hAnsi="Times New Roman"/>
          <w:kern w:val="2"/>
          <w:sz w:val="24"/>
          <w:szCs w:val="24"/>
          <w:lang w:eastAsia="en-US"/>
        </w:rPr>
        <w:t>Олым</w:t>
      </w:r>
      <w:r w:rsidRPr="004437B4">
        <w:rPr>
          <w:rFonts w:ascii="Times New Roman" w:eastAsia="Calibri" w:hAnsi="Times New Roman"/>
          <w:kern w:val="2"/>
          <w:sz w:val="24"/>
          <w:szCs w:val="24"/>
          <w:lang w:eastAsia="en-US"/>
        </w:rPr>
        <w:t xml:space="preserve"> в сторону е</w:t>
      </w:r>
      <w:r w:rsidR="003C5C09">
        <w:rPr>
          <w:rFonts w:ascii="Times New Roman" w:eastAsia="Calibri" w:hAnsi="Times New Roman"/>
          <w:kern w:val="2"/>
          <w:sz w:val="24"/>
          <w:szCs w:val="24"/>
          <w:lang w:eastAsia="en-US"/>
        </w:rPr>
        <w:t>е</w:t>
      </w:r>
      <w:r w:rsidRPr="004437B4">
        <w:rPr>
          <w:rFonts w:ascii="Times New Roman" w:eastAsia="Calibri" w:hAnsi="Times New Roman"/>
          <w:kern w:val="2"/>
          <w:sz w:val="24"/>
          <w:szCs w:val="24"/>
          <w:lang w:eastAsia="en-US"/>
        </w:rPr>
        <w:t xml:space="preserve"> истока пикет 3951-литера В.</w:t>
      </w:r>
    </w:p>
    <w:p w:rsidR="009E1795" w:rsidRPr="004437B4" w:rsidRDefault="009E1795" w:rsidP="009E1795">
      <w:pPr>
        <w:keepNext/>
        <w:keepLines/>
        <w:spacing w:after="0" w:line="360" w:lineRule="auto"/>
        <w:ind w:firstLine="851"/>
        <w:rPr>
          <w:rFonts w:ascii="Times New Roman" w:eastAsia="Calibri" w:hAnsi="Times New Roman"/>
          <w:kern w:val="2"/>
          <w:sz w:val="24"/>
          <w:szCs w:val="24"/>
          <w:lang w:eastAsia="en-US"/>
        </w:rPr>
      </w:pPr>
      <w:r w:rsidRPr="004437B4">
        <w:rPr>
          <w:rFonts w:ascii="Times New Roman" w:eastAsia="Calibri" w:hAnsi="Times New Roman"/>
          <w:kern w:val="2"/>
          <w:sz w:val="24"/>
          <w:szCs w:val="24"/>
          <w:lang w:eastAsia="en-US"/>
        </w:rPr>
        <w:t>От литеры В до литеры Г МО «Пос</w:t>
      </w:r>
      <w:r w:rsidR="003C5C09">
        <w:rPr>
          <w:rFonts w:ascii="Times New Roman" w:eastAsia="Calibri" w:hAnsi="Times New Roman"/>
          <w:kern w:val="2"/>
          <w:sz w:val="24"/>
          <w:szCs w:val="24"/>
          <w:lang w:eastAsia="en-US"/>
        </w:rPr>
        <w:t>е</w:t>
      </w:r>
      <w:r w:rsidRPr="004437B4">
        <w:rPr>
          <w:rFonts w:ascii="Times New Roman" w:eastAsia="Calibri" w:hAnsi="Times New Roman"/>
          <w:kern w:val="2"/>
          <w:sz w:val="24"/>
          <w:szCs w:val="24"/>
          <w:lang w:eastAsia="en-US"/>
        </w:rPr>
        <w:t>лок Касторное» граничит с МО «Пос</w:t>
      </w:r>
      <w:r w:rsidR="003C5C09">
        <w:rPr>
          <w:rFonts w:ascii="Times New Roman" w:eastAsia="Calibri" w:hAnsi="Times New Roman"/>
          <w:kern w:val="2"/>
          <w:sz w:val="24"/>
          <w:szCs w:val="24"/>
          <w:lang w:eastAsia="en-US"/>
        </w:rPr>
        <w:t>е</w:t>
      </w:r>
      <w:r w:rsidRPr="004437B4">
        <w:rPr>
          <w:rFonts w:ascii="Times New Roman" w:eastAsia="Calibri" w:hAnsi="Times New Roman"/>
          <w:kern w:val="2"/>
          <w:sz w:val="24"/>
          <w:szCs w:val="24"/>
          <w:lang w:eastAsia="en-US"/>
        </w:rPr>
        <w:t>лок Новокасторное» до МЗ-20 (литера Г).</w:t>
      </w:r>
    </w:p>
    <w:p w:rsidR="009E1795" w:rsidRDefault="009E1795" w:rsidP="009E1795">
      <w:pPr>
        <w:keepNext/>
        <w:keepLines/>
        <w:spacing w:after="0" w:line="360" w:lineRule="auto"/>
        <w:ind w:firstLine="851"/>
        <w:rPr>
          <w:rFonts w:ascii="Times New Roman" w:eastAsia="Calibri" w:hAnsi="Times New Roman"/>
          <w:kern w:val="2"/>
          <w:sz w:val="24"/>
          <w:szCs w:val="24"/>
          <w:lang w:eastAsia="en-US"/>
        </w:rPr>
      </w:pPr>
      <w:r w:rsidRPr="004437B4">
        <w:rPr>
          <w:rFonts w:ascii="Times New Roman" w:eastAsia="Calibri" w:hAnsi="Times New Roman"/>
          <w:kern w:val="2"/>
          <w:sz w:val="24"/>
          <w:szCs w:val="24"/>
          <w:lang w:eastAsia="en-US"/>
        </w:rPr>
        <w:t>От литеры Г (МЗ-20) до литеры А (МЗ-27) МО «Пос</w:t>
      </w:r>
      <w:r w:rsidR="003C5C09">
        <w:rPr>
          <w:rFonts w:ascii="Times New Roman" w:eastAsia="Calibri" w:hAnsi="Times New Roman"/>
          <w:kern w:val="2"/>
          <w:sz w:val="24"/>
          <w:szCs w:val="24"/>
          <w:lang w:eastAsia="en-US"/>
        </w:rPr>
        <w:t>е</w:t>
      </w:r>
      <w:r w:rsidRPr="004437B4">
        <w:rPr>
          <w:rFonts w:ascii="Times New Roman" w:eastAsia="Calibri" w:hAnsi="Times New Roman"/>
          <w:kern w:val="2"/>
          <w:sz w:val="24"/>
          <w:szCs w:val="24"/>
          <w:lang w:eastAsia="en-US"/>
        </w:rPr>
        <w:t>лок Касторное» граничит с землями МО «Азаровский сельсовет».</w:t>
      </w:r>
    </w:p>
    <w:p w:rsidR="009E1795" w:rsidRDefault="009E1795" w:rsidP="0027572F">
      <w:pPr>
        <w:keepNext/>
        <w:keepLines/>
        <w:spacing w:after="0" w:line="360" w:lineRule="auto"/>
        <w:ind w:firstLine="851"/>
        <w:jc w:val="center"/>
        <w:rPr>
          <w:rFonts w:ascii="Times New Roman" w:eastAsia="Calibri" w:hAnsi="Times New Roman"/>
          <w:b/>
          <w:i/>
          <w:kern w:val="2"/>
          <w:sz w:val="24"/>
          <w:szCs w:val="24"/>
          <w:lang w:eastAsia="en-US"/>
        </w:rPr>
      </w:pPr>
    </w:p>
    <w:p w:rsidR="003B474B" w:rsidRPr="0027572F" w:rsidRDefault="003B474B" w:rsidP="0027572F">
      <w:pPr>
        <w:keepNext/>
        <w:keepLines/>
        <w:spacing w:after="0" w:line="360" w:lineRule="auto"/>
        <w:ind w:firstLine="851"/>
        <w:jc w:val="center"/>
        <w:rPr>
          <w:rFonts w:ascii="Times New Roman" w:eastAsia="Calibri" w:hAnsi="Times New Roman"/>
          <w:b/>
          <w:i/>
          <w:kern w:val="2"/>
          <w:sz w:val="24"/>
          <w:szCs w:val="24"/>
          <w:lang w:eastAsia="en-US"/>
        </w:rPr>
      </w:pPr>
      <w:r w:rsidRPr="0027572F">
        <w:rPr>
          <w:rFonts w:ascii="Times New Roman" w:eastAsia="Calibri" w:hAnsi="Times New Roman"/>
          <w:b/>
          <w:i/>
          <w:kern w:val="2"/>
          <w:sz w:val="24"/>
          <w:szCs w:val="24"/>
          <w:lang w:eastAsia="en-US"/>
        </w:rPr>
        <w:t>Административно-территориальное деление и пространственная организация территории</w:t>
      </w:r>
    </w:p>
    <w:p w:rsidR="003B474B" w:rsidRPr="00676B08" w:rsidRDefault="003B474B" w:rsidP="003B474B">
      <w:pPr>
        <w:keepNext/>
        <w:keepLines/>
        <w:spacing w:after="0" w:line="360" w:lineRule="auto"/>
        <w:ind w:firstLine="851"/>
        <w:rPr>
          <w:rFonts w:ascii="Times New Roman" w:eastAsia="Calibri" w:hAnsi="Times New Roman"/>
          <w:kern w:val="2"/>
          <w:sz w:val="24"/>
          <w:szCs w:val="24"/>
          <w:lang w:eastAsia="en-US"/>
        </w:rPr>
      </w:pPr>
      <w:r w:rsidRPr="00676B08">
        <w:rPr>
          <w:rFonts w:ascii="Times New Roman" w:eastAsia="Calibri" w:hAnsi="Times New Roman"/>
          <w:kern w:val="2"/>
          <w:sz w:val="24"/>
          <w:szCs w:val="24"/>
          <w:lang w:eastAsia="en-US"/>
        </w:rPr>
        <w:t>МО «поселок Касторное» является районным центром и расположено в восточной части Курской области. Граничит на юге с п.</w:t>
      </w:r>
      <w:r w:rsidR="00410BB1">
        <w:rPr>
          <w:rFonts w:ascii="Times New Roman" w:eastAsia="Calibri" w:hAnsi="Times New Roman"/>
          <w:kern w:val="2"/>
          <w:sz w:val="24"/>
          <w:szCs w:val="24"/>
          <w:lang w:eastAsia="en-US"/>
        </w:rPr>
        <w:t xml:space="preserve"> </w:t>
      </w:r>
      <w:r w:rsidRPr="00676B08">
        <w:rPr>
          <w:rFonts w:ascii="Times New Roman" w:eastAsia="Calibri" w:hAnsi="Times New Roman"/>
          <w:kern w:val="2"/>
          <w:sz w:val="24"/>
          <w:szCs w:val="24"/>
          <w:lang w:eastAsia="en-US"/>
        </w:rPr>
        <w:t>Олымский, п.</w:t>
      </w:r>
      <w:r w:rsidR="00071CDE">
        <w:rPr>
          <w:rFonts w:ascii="Times New Roman" w:eastAsia="Calibri" w:hAnsi="Times New Roman"/>
          <w:kern w:val="2"/>
          <w:sz w:val="24"/>
          <w:szCs w:val="24"/>
          <w:lang w:eastAsia="en-US"/>
        </w:rPr>
        <w:t xml:space="preserve"> </w:t>
      </w:r>
      <w:r w:rsidRPr="00676B08">
        <w:rPr>
          <w:rFonts w:ascii="Times New Roman" w:eastAsia="Calibri" w:hAnsi="Times New Roman"/>
          <w:kern w:val="2"/>
          <w:sz w:val="24"/>
          <w:szCs w:val="24"/>
          <w:lang w:eastAsia="en-US"/>
        </w:rPr>
        <w:t xml:space="preserve">Новокасторное; на востоке – с Успенским сельсоветом;  на севере – с Андреевским и Ленинским сельсоветами, на юго-западе – с Азаровским сельсоветом. Является железнодорожным узлом на пересечении железных дорог, проходящих по Касторенскому району с востока на запад и с севера на юг. </w:t>
      </w:r>
    </w:p>
    <w:p w:rsidR="003B474B" w:rsidRPr="00676B08" w:rsidRDefault="003B474B" w:rsidP="003B474B">
      <w:pPr>
        <w:keepNext/>
        <w:keepLines/>
        <w:spacing w:after="0" w:line="360" w:lineRule="auto"/>
        <w:ind w:firstLine="851"/>
        <w:rPr>
          <w:rFonts w:ascii="Times New Roman" w:eastAsia="Calibri" w:hAnsi="Times New Roman"/>
          <w:kern w:val="2"/>
          <w:sz w:val="24"/>
          <w:szCs w:val="24"/>
          <w:lang w:eastAsia="en-US"/>
        </w:rPr>
      </w:pPr>
      <w:r w:rsidRPr="00676B08">
        <w:rPr>
          <w:rFonts w:ascii="Times New Roman" w:eastAsia="Calibri" w:hAnsi="Times New Roman"/>
          <w:kern w:val="2"/>
          <w:sz w:val="24"/>
          <w:szCs w:val="24"/>
          <w:lang w:eastAsia="en-US"/>
        </w:rPr>
        <w:t xml:space="preserve">  Поселок Касторное наделен статусом «городское поселение» в существующих границах </w:t>
      </w:r>
      <w:hyperlink r:id="rId14" w:history="1">
        <w:r w:rsidRPr="00676B08">
          <w:rPr>
            <w:rFonts w:ascii="Times New Roman" w:eastAsia="Calibri" w:hAnsi="Times New Roman"/>
            <w:kern w:val="2"/>
            <w:sz w:val="24"/>
            <w:szCs w:val="24"/>
            <w:lang w:eastAsia="en-US"/>
          </w:rPr>
          <w:t>законами Курской области «О муниципальных образованиях Курской области» от 21 октября 2004 года № 48-ЗКО</w:t>
        </w:r>
      </w:hyperlink>
      <w:r w:rsidRPr="00676B08">
        <w:rPr>
          <w:rFonts w:ascii="Times New Roman" w:eastAsia="Calibri" w:hAnsi="Times New Roman"/>
          <w:kern w:val="2"/>
          <w:sz w:val="24"/>
          <w:szCs w:val="24"/>
          <w:lang w:eastAsia="en-US"/>
        </w:rPr>
        <w:t xml:space="preserve"> и </w:t>
      </w:r>
      <w:hyperlink r:id="rId15" w:history="1">
        <w:r w:rsidRPr="00676B08">
          <w:rPr>
            <w:rFonts w:ascii="Times New Roman" w:eastAsia="Calibri" w:hAnsi="Times New Roman"/>
            <w:kern w:val="2"/>
            <w:sz w:val="24"/>
            <w:szCs w:val="24"/>
            <w:lang w:eastAsia="en-US"/>
          </w:rPr>
          <w:t>«О границах муниципальных образований «поселок Касторное» Касторенского района Курской области от 29 декабря 2004 года № 70-ЗКО</w:t>
        </w:r>
      </w:hyperlink>
    </w:p>
    <w:p w:rsidR="003B474B" w:rsidRPr="008F5AED" w:rsidRDefault="003B474B" w:rsidP="003B474B">
      <w:pPr>
        <w:keepNext/>
        <w:keepLines/>
        <w:spacing w:after="0" w:line="360" w:lineRule="auto"/>
        <w:ind w:firstLine="851"/>
        <w:jc w:val="center"/>
        <w:rPr>
          <w:rFonts w:ascii="Times New Roman" w:eastAsia="Calibri" w:hAnsi="Times New Roman"/>
          <w:b/>
          <w:kern w:val="2"/>
          <w:sz w:val="24"/>
          <w:szCs w:val="24"/>
          <w:lang w:eastAsia="en-US"/>
        </w:rPr>
      </w:pPr>
      <w:r w:rsidRPr="008F5AED">
        <w:rPr>
          <w:rFonts w:ascii="Times New Roman" w:eastAsia="Calibri" w:hAnsi="Times New Roman"/>
          <w:b/>
          <w:kern w:val="2"/>
          <w:sz w:val="24"/>
          <w:szCs w:val="24"/>
          <w:lang w:eastAsia="en-US"/>
        </w:rPr>
        <w:lastRenderedPageBreak/>
        <w:t>Ситуационный план размещения МО «поселок Касторное</w:t>
      </w:r>
      <w:r>
        <w:rPr>
          <w:rFonts w:ascii="Times New Roman" w:eastAsia="Calibri" w:hAnsi="Times New Roman"/>
          <w:b/>
          <w:kern w:val="2"/>
          <w:sz w:val="24"/>
          <w:szCs w:val="24"/>
          <w:lang w:eastAsia="en-US"/>
        </w:rPr>
        <w:t>» на территории Курской области</w:t>
      </w:r>
    </w:p>
    <w:p w:rsidR="003B474B" w:rsidRPr="00676B08" w:rsidRDefault="003B474B" w:rsidP="003B474B">
      <w:pPr>
        <w:keepNext/>
        <w:keepLines/>
        <w:widowControl w:val="0"/>
        <w:spacing w:after="0" w:line="360" w:lineRule="auto"/>
        <w:ind w:firstLine="851"/>
        <w:rPr>
          <w:rFonts w:ascii="Times New Roman" w:eastAsia="Calibri" w:hAnsi="Times New Roman"/>
          <w:kern w:val="2"/>
          <w:sz w:val="24"/>
          <w:szCs w:val="24"/>
          <w:lang w:eastAsia="en-US"/>
        </w:rPr>
      </w:pPr>
      <w:r w:rsidRPr="00676B08">
        <w:rPr>
          <w:rFonts w:ascii="Times New Roman" w:eastAsia="Calibri" w:hAnsi="Times New Roman"/>
          <w:kern w:val="2"/>
          <w:sz w:val="24"/>
          <w:szCs w:val="24"/>
          <w:lang w:eastAsia="en-US"/>
        </w:rPr>
        <w:t>В настоящее время исторически сложилось следующее территориальное деление МО «поселок Касторное»:</w:t>
      </w:r>
    </w:p>
    <w:p w:rsidR="003B474B" w:rsidRPr="00676B08" w:rsidRDefault="003B474B" w:rsidP="003B474B">
      <w:pPr>
        <w:keepNext/>
        <w:keepLines/>
        <w:widowControl w:val="0"/>
        <w:spacing w:after="0" w:line="360" w:lineRule="auto"/>
        <w:ind w:firstLine="851"/>
        <w:rPr>
          <w:rFonts w:ascii="Times New Roman" w:eastAsia="Calibri" w:hAnsi="Times New Roman"/>
          <w:kern w:val="2"/>
          <w:sz w:val="24"/>
          <w:szCs w:val="24"/>
          <w:lang w:eastAsia="en-US"/>
        </w:rPr>
      </w:pPr>
      <w:r w:rsidRPr="00676B08">
        <w:rPr>
          <w:rFonts w:ascii="Times New Roman" w:eastAsia="Calibri" w:hAnsi="Times New Roman"/>
          <w:kern w:val="2"/>
          <w:sz w:val="24"/>
          <w:szCs w:val="24"/>
          <w:lang w:eastAsia="en-US"/>
        </w:rPr>
        <w:t xml:space="preserve">1 часть (центральная) – ограниченная полосой отвода железной дороги  и границей поселения   </w:t>
      </w:r>
    </w:p>
    <w:p w:rsidR="003B474B" w:rsidRPr="00676B08" w:rsidRDefault="003B474B" w:rsidP="003B474B">
      <w:pPr>
        <w:keepNext/>
        <w:keepLines/>
        <w:widowControl w:val="0"/>
        <w:spacing w:after="0" w:line="360" w:lineRule="auto"/>
        <w:ind w:firstLine="851"/>
        <w:rPr>
          <w:rFonts w:ascii="Times New Roman" w:eastAsia="Calibri" w:hAnsi="Times New Roman"/>
          <w:kern w:val="2"/>
          <w:sz w:val="24"/>
          <w:szCs w:val="24"/>
          <w:lang w:eastAsia="en-US"/>
        </w:rPr>
      </w:pPr>
      <w:r w:rsidRPr="00676B08">
        <w:rPr>
          <w:rFonts w:ascii="Times New Roman" w:eastAsia="Calibri" w:hAnsi="Times New Roman"/>
          <w:kern w:val="2"/>
          <w:sz w:val="24"/>
          <w:szCs w:val="24"/>
          <w:lang w:eastAsia="en-US"/>
        </w:rPr>
        <w:t>2 часть (западная) – ограниченная также полосой отвода железной дороги  и границей поселения</w:t>
      </w:r>
    </w:p>
    <w:p w:rsidR="003B474B" w:rsidRPr="00676B08" w:rsidRDefault="003B474B" w:rsidP="003B474B">
      <w:pPr>
        <w:keepNext/>
        <w:keepLines/>
        <w:spacing w:after="0" w:line="360" w:lineRule="auto"/>
        <w:ind w:firstLine="851"/>
        <w:rPr>
          <w:rFonts w:ascii="Times New Roman" w:eastAsia="Calibri" w:hAnsi="Times New Roman"/>
          <w:kern w:val="2"/>
          <w:sz w:val="24"/>
          <w:szCs w:val="24"/>
          <w:lang w:eastAsia="en-US"/>
        </w:rPr>
      </w:pPr>
      <w:r w:rsidRPr="00676B08">
        <w:rPr>
          <w:rFonts w:ascii="Times New Roman" w:eastAsia="Calibri" w:hAnsi="Times New Roman"/>
          <w:kern w:val="2"/>
          <w:sz w:val="24"/>
          <w:szCs w:val="24"/>
          <w:lang w:eastAsia="en-US"/>
        </w:rPr>
        <w:t xml:space="preserve">Административно-территориальное деление не только формально закрепляет границы административных  образований, но и дает возможность определения расчетных показателей развития территории. </w:t>
      </w:r>
    </w:p>
    <w:p w:rsidR="003B474B" w:rsidRDefault="003B474B" w:rsidP="00700922">
      <w:pPr>
        <w:keepNext/>
        <w:keepLines/>
        <w:spacing w:after="0" w:line="360" w:lineRule="auto"/>
        <w:ind w:firstLine="851"/>
        <w:rPr>
          <w:rFonts w:ascii="Times New Roman" w:eastAsia="Calibri" w:hAnsi="Times New Roman"/>
          <w:kern w:val="2"/>
          <w:sz w:val="24"/>
          <w:szCs w:val="24"/>
          <w:lang w:eastAsia="en-US"/>
        </w:rPr>
      </w:pPr>
      <w:r w:rsidRPr="00676B08">
        <w:rPr>
          <w:rFonts w:ascii="Times New Roman" w:eastAsia="Calibri" w:hAnsi="Times New Roman"/>
          <w:kern w:val="2"/>
          <w:sz w:val="24"/>
          <w:szCs w:val="24"/>
          <w:lang w:eastAsia="en-US"/>
        </w:rPr>
        <w:t>Так для определения количественных показателей развития необходимо знать площадь, плотность, застройки, радиусы обслуживания отдельных объектов социальной инфраструктуры, сферы действия объектов разных ступеней обслуживания (периодического,</w:t>
      </w:r>
      <w:r w:rsidR="00700922">
        <w:rPr>
          <w:rFonts w:ascii="Times New Roman" w:eastAsia="Calibri" w:hAnsi="Times New Roman"/>
          <w:kern w:val="2"/>
          <w:sz w:val="24"/>
          <w:szCs w:val="24"/>
          <w:lang w:eastAsia="en-US"/>
        </w:rPr>
        <w:t xml:space="preserve"> эпизодического, повседневного).</w:t>
      </w:r>
    </w:p>
    <w:p w:rsidR="00700922" w:rsidRDefault="00700922" w:rsidP="00700922">
      <w:pPr>
        <w:keepNext/>
        <w:keepLines/>
        <w:spacing w:after="0" w:line="360" w:lineRule="auto"/>
        <w:ind w:firstLine="851"/>
        <w:rPr>
          <w:rFonts w:ascii="Times New Roman" w:eastAsia="Calibri" w:hAnsi="Times New Roman"/>
          <w:kern w:val="2"/>
          <w:sz w:val="24"/>
          <w:szCs w:val="24"/>
          <w:lang w:eastAsia="en-US"/>
        </w:rPr>
      </w:pPr>
    </w:p>
    <w:p w:rsidR="00700922" w:rsidRPr="00676B08" w:rsidRDefault="00700922" w:rsidP="009A35FA">
      <w:pPr>
        <w:keepNext/>
        <w:keepLines/>
        <w:spacing w:after="0" w:line="360" w:lineRule="auto"/>
        <w:ind w:firstLine="851"/>
        <w:rPr>
          <w:rFonts w:ascii="Times New Roman" w:eastAsia="Calibri" w:hAnsi="Times New Roman"/>
          <w:kern w:val="2"/>
          <w:sz w:val="24"/>
          <w:szCs w:val="24"/>
          <w:lang w:eastAsia="en-US"/>
        </w:rPr>
      </w:pPr>
    </w:p>
    <w:p w:rsidR="003B474B" w:rsidRPr="00F675C7" w:rsidRDefault="003B474B" w:rsidP="00EF1AB1">
      <w:pPr>
        <w:pStyle w:val="ac"/>
        <w:keepNext/>
        <w:keepLines/>
        <w:numPr>
          <w:ilvl w:val="1"/>
          <w:numId w:val="19"/>
        </w:numPr>
        <w:jc w:val="center"/>
        <w:outlineLvl w:val="2"/>
        <w:rPr>
          <w:b/>
        </w:rPr>
      </w:pPr>
      <w:bookmarkStart w:id="10" w:name="_Toc310588262"/>
      <w:bookmarkStart w:id="11" w:name="_Toc320888073"/>
      <w:r w:rsidRPr="00F675C7">
        <w:rPr>
          <w:b/>
        </w:rPr>
        <w:t>Роль территории в структуре Касторенского района</w:t>
      </w:r>
      <w:bookmarkEnd w:id="10"/>
      <w:bookmarkEnd w:id="11"/>
    </w:p>
    <w:p w:rsidR="003B474B" w:rsidRPr="00676B08" w:rsidRDefault="003B474B" w:rsidP="009A35FA">
      <w:pPr>
        <w:keepNext/>
        <w:keepLines/>
        <w:spacing w:after="0" w:line="360" w:lineRule="auto"/>
        <w:ind w:firstLine="851"/>
        <w:rPr>
          <w:rFonts w:ascii="Times New Roman" w:eastAsia="Calibri" w:hAnsi="Times New Roman"/>
          <w:kern w:val="2"/>
          <w:sz w:val="24"/>
          <w:szCs w:val="24"/>
          <w:lang w:eastAsia="en-US"/>
        </w:rPr>
      </w:pPr>
    </w:p>
    <w:p w:rsidR="003B474B" w:rsidRPr="00676B08" w:rsidRDefault="003B474B" w:rsidP="009A35FA">
      <w:pPr>
        <w:keepNext/>
        <w:keepLines/>
        <w:spacing w:after="0" w:line="360" w:lineRule="auto"/>
        <w:ind w:firstLine="851"/>
        <w:rPr>
          <w:rFonts w:ascii="Times New Roman" w:eastAsia="Calibri" w:hAnsi="Times New Roman"/>
          <w:kern w:val="2"/>
          <w:sz w:val="24"/>
          <w:szCs w:val="24"/>
          <w:lang w:eastAsia="en-US"/>
        </w:rPr>
      </w:pPr>
      <w:r w:rsidRPr="00676B08">
        <w:rPr>
          <w:rFonts w:ascii="Times New Roman" w:eastAsia="Calibri" w:hAnsi="Times New Roman"/>
          <w:kern w:val="2"/>
          <w:sz w:val="24"/>
          <w:szCs w:val="24"/>
          <w:lang w:eastAsia="en-US"/>
        </w:rPr>
        <w:t xml:space="preserve">В соответствии с классификацией, принятой в нормативных документах градостроительного проектирования Российской Федерации МО «поселок Касторное»  отнесено к крупным группам сельских населенных пунктов.  </w:t>
      </w:r>
    </w:p>
    <w:p w:rsidR="003B474B" w:rsidRPr="00676B08" w:rsidRDefault="003B474B" w:rsidP="009A35FA">
      <w:pPr>
        <w:keepNext/>
        <w:keepLines/>
        <w:spacing w:after="0" w:line="360" w:lineRule="auto"/>
        <w:ind w:firstLine="851"/>
        <w:rPr>
          <w:rFonts w:ascii="Times New Roman" w:eastAsia="Calibri" w:hAnsi="Times New Roman"/>
          <w:kern w:val="2"/>
          <w:sz w:val="24"/>
          <w:szCs w:val="24"/>
          <w:lang w:eastAsia="en-US"/>
        </w:rPr>
      </w:pPr>
      <w:r w:rsidRPr="00676B08">
        <w:rPr>
          <w:rFonts w:ascii="Times New Roman" w:eastAsia="Calibri" w:hAnsi="Times New Roman"/>
          <w:kern w:val="2"/>
          <w:sz w:val="24"/>
          <w:szCs w:val="24"/>
          <w:lang w:eastAsia="en-US"/>
        </w:rPr>
        <w:t xml:space="preserve">В материалах СТП Касторенского района «поселок Касторное» является промышленным и транспортным центром района, и должен стать центром социальной обеспеченности населения и основной точкой роста территории. </w:t>
      </w:r>
    </w:p>
    <w:p w:rsidR="003B474B" w:rsidRPr="00676B08" w:rsidRDefault="003B474B" w:rsidP="009A35FA">
      <w:pPr>
        <w:keepNext/>
        <w:keepLines/>
        <w:spacing w:after="0" w:line="360" w:lineRule="auto"/>
        <w:ind w:firstLine="851"/>
        <w:rPr>
          <w:rFonts w:ascii="Times New Roman" w:eastAsia="Calibri" w:hAnsi="Times New Roman"/>
          <w:kern w:val="2"/>
          <w:sz w:val="24"/>
          <w:szCs w:val="24"/>
          <w:lang w:eastAsia="en-US"/>
        </w:rPr>
      </w:pPr>
      <w:r w:rsidRPr="00676B08">
        <w:rPr>
          <w:rFonts w:ascii="Times New Roman" w:eastAsia="Calibri" w:hAnsi="Times New Roman"/>
          <w:kern w:val="2"/>
          <w:sz w:val="24"/>
          <w:szCs w:val="24"/>
          <w:lang w:eastAsia="en-US"/>
        </w:rPr>
        <w:t>При детальном анализе производственного потенциала, поддержана целесообразность сохранения производственной  специализации  и  традиционного природопользования   МО.</w:t>
      </w:r>
    </w:p>
    <w:p w:rsidR="003B474B" w:rsidRDefault="003B474B" w:rsidP="009A35FA">
      <w:pPr>
        <w:keepNext/>
        <w:keepLines/>
        <w:spacing w:after="0" w:line="360" w:lineRule="auto"/>
        <w:ind w:firstLine="851"/>
        <w:rPr>
          <w:rFonts w:ascii="Times New Roman" w:eastAsia="Calibri" w:hAnsi="Times New Roman"/>
          <w:kern w:val="2"/>
          <w:sz w:val="24"/>
          <w:szCs w:val="24"/>
          <w:lang w:eastAsia="en-US"/>
        </w:rPr>
      </w:pPr>
      <w:r w:rsidRPr="00676B08">
        <w:rPr>
          <w:rFonts w:ascii="Times New Roman" w:eastAsia="Calibri" w:hAnsi="Times New Roman"/>
          <w:kern w:val="2"/>
          <w:sz w:val="24"/>
          <w:szCs w:val="24"/>
          <w:lang w:eastAsia="en-US"/>
        </w:rPr>
        <w:t>МО «поселок Касторное» в системе формируемых центров обслуживания населения (районного и местного уровня) отведена роль - административного центра муниципального района.</w:t>
      </w:r>
    </w:p>
    <w:p w:rsidR="009A35FA" w:rsidRDefault="009A35FA" w:rsidP="009A35FA">
      <w:pPr>
        <w:keepNext/>
        <w:keepLines/>
        <w:spacing w:after="0" w:line="360" w:lineRule="auto"/>
        <w:ind w:firstLine="851"/>
        <w:rPr>
          <w:rFonts w:ascii="Times New Roman" w:eastAsia="Calibri" w:hAnsi="Times New Roman"/>
          <w:kern w:val="2"/>
          <w:sz w:val="24"/>
          <w:szCs w:val="24"/>
          <w:lang w:eastAsia="en-US"/>
        </w:rPr>
      </w:pPr>
    </w:p>
    <w:p w:rsidR="009A35FA" w:rsidRDefault="009A35FA" w:rsidP="009A35FA">
      <w:pPr>
        <w:keepNext/>
        <w:keepLines/>
        <w:spacing w:after="0" w:line="360" w:lineRule="auto"/>
        <w:ind w:firstLine="851"/>
        <w:rPr>
          <w:rFonts w:ascii="Times New Roman" w:eastAsia="Calibri" w:hAnsi="Times New Roman"/>
          <w:kern w:val="2"/>
          <w:sz w:val="24"/>
          <w:szCs w:val="24"/>
          <w:lang w:eastAsia="en-US"/>
        </w:rPr>
      </w:pPr>
    </w:p>
    <w:p w:rsidR="00A1434C" w:rsidRDefault="00A1434C" w:rsidP="009A35FA">
      <w:pPr>
        <w:keepNext/>
        <w:keepLines/>
        <w:spacing w:after="0" w:line="360" w:lineRule="auto"/>
        <w:ind w:firstLine="851"/>
        <w:rPr>
          <w:rFonts w:ascii="Times New Roman" w:eastAsia="Calibri" w:hAnsi="Times New Roman"/>
          <w:kern w:val="2"/>
          <w:sz w:val="24"/>
          <w:szCs w:val="24"/>
          <w:lang w:eastAsia="en-US"/>
        </w:rPr>
      </w:pPr>
    </w:p>
    <w:p w:rsidR="00A1434C" w:rsidRDefault="00A1434C" w:rsidP="009A35FA">
      <w:pPr>
        <w:keepNext/>
        <w:keepLines/>
        <w:spacing w:after="0" w:line="360" w:lineRule="auto"/>
        <w:ind w:firstLine="851"/>
        <w:rPr>
          <w:rFonts w:ascii="Times New Roman" w:eastAsia="Calibri" w:hAnsi="Times New Roman"/>
          <w:kern w:val="2"/>
          <w:sz w:val="24"/>
          <w:szCs w:val="24"/>
          <w:lang w:eastAsia="en-US"/>
        </w:rPr>
      </w:pPr>
    </w:p>
    <w:p w:rsidR="003B474B" w:rsidRPr="00700922" w:rsidRDefault="003B474B" w:rsidP="00EF1AB1">
      <w:pPr>
        <w:pStyle w:val="ac"/>
        <w:keepNext/>
        <w:keepLines/>
        <w:numPr>
          <w:ilvl w:val="1"/>
          <w:numId w:val="19"/>
        </w:numPr>
        <w:jc w:val="center"/>
        <w:outlineLvl w:val="2"/>
        <w:rPr>
          <w:b/>
        </w:rPr>
      </w:pPr>
      <w:bookmarkStart w:id="12" w:name="_Toc310588263"/>
      <w:bookmarkStart w:id="13" w:name="_Toc320888074"/>
      <w:r w:rsidRPr="00700922">
        <w:rPr>
          <w:b/>
        </w:rPr>
        <w:lastRenderedPageBreak/>
        <w:t>Основные проблемы развития территории</w:t>
      </w:r>
      <w:bookmarkEnd w:id="12"/>
      <w:bookmarkEnd w:id="13"/>
    </w:p>
    <w:p w:rsidR="003B474B" w:rsidRPr="009F3A9B" w:rsidRDefault="003B474B" w:rsidP="009A35FA">
      <w:pPr>
        <w:keepNext/>
        <w:keepLines/>
        <w:spacing w:after="0" w:line="360" w:lineRule="auto"/>
        <w:ind w:firstLine="851"/>
        <w:rPr>
          <w:rFonts w:ascii="Times New Roman" w:hAnsi="Times New Roman"/>
          <w:sz w:val="24"/>
          <w:szCs w:val="24"/>
        </w:rPr>
      </w:pPr>
      <w:r w:rsidRPr="009F3A9B">
        <w:rPr>
          <w:rFonts w:ascii="Times New Roman" w:hAnsi="Times New Roman"/>
          <w:sz w:val="24"/>
          <w:szCs w:val="24"/>
        </w:rPr>
        <w:t>В соответствии с полученными исходными данными, на основании анализа материалов территориального планирования, изучения материалов СМИ, визуального анализа территории были определены и сформулированы следующие архитектурно-пространственные  проблемы развития территории:</w:t>
      </w:r>
    </w:p>
    <w:p w:rsidR="003B474B"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sidRPr="009F3A9B">
        <w:rPr>
          <w:rFonts w:ascii="Times New Roman" w:hAnsi="Times New Roman"/>
          <w:sz w:val="24"/>
          <w:szCs w:val="24"/>
        </w:rPr>
        <w:t>в настоящее время поселок Касторное сложно отнести к населенным пунктам с признаками неповторимого архитектурного облика</w:t>
      </w:r>
      <w:r>
        <w:rPr>
          <w:rFonts w:ascii="Times New Roman" w:hAnsi="Times New Roman"/>
          <w:sz w:val="24"/>
          <w:szCs w:val="24"/>
        </w:rPr>
        <w:t>;</w:t>
      </w:r>
    </w:p>
    <w:p w:rsidR="003B474B"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sidRPr="00367A73">
        <w:rPr>
          <w:rFonts w:ascii="Times New Roman" w:hAnsi="Times New Roman"/>
          <w:sz w:val="24"/>
          <w:szCs w:val="24"/>
        </w:rPr>
        <w:t>въезды в поселок не определяют индивидуальность населенного пункта</w:t>
      </w:r>
      <w:r>
        <w:rPr>
          <w:rFonts w:ascii="Times New Roman" w:hAnsi="Times New Roman"/>
          <w:sz w:val="24"/>
          <w:szCs w:val="24"/>
        </w:rPr>
        <w:t>;</w:t>
      </w:r>
    </w:p>
    <w:p w:rsidR="003B474B"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Pr>
          <w:rFonts w:ascii="Times New Roman" w:hAnsi="Times New Roman"/>
          <w:sz w:val="24"/>
          <w:szCs w:val="24"/>
        </w:rPr>
        <w:t>в</w:t>
      </w:r>
      <w:r w:rsidRPr="00367A73">
        <w:rPr>
          <w:rFonts w:ascii="Times New Roman" w:hAnsi="Times New Roman"/>
          <w:sz w:val="24"/>
          <w:szCs w:val="24"/>
        </w:rPr>
        <w:t xml:space="preserve"> целом, впечатление о районном центре - как о рядовом сельском населенном пункте</w:t>
      </w:r>
      <w:r>
        <w:rPr>
          <w:rFonts w:ascii="Times New Roman" w:hAnsi="Times New Roman"/>
          <w:sz w:val="24"/>
          <w:szCs w:val="24"/>
        </w:rPr>
        <w:t>;</w:t>
      </w:r>
    </w:p>
    <w:p w:rsidR="003B474B" w:rsidRPr="00367A73"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sidRPr="00367A73">
        <w:rPr>
          <w:rFonts w:ascii="Times New Roman" w:hAnsi="Times New Roman"/>
          <w:sz w:val="24"/>
          <w:szCs w:val="24"/>
        </w:rPr>
        <w:t xml:space="preserve">улицы в процессе реализации планируемой застройки при нарушении красных линий,  </w:t>
      </w:r>
      <w:r w:rsidR="00F02D73" w:rsidRPr="00367A73">
        <w:rPr>
          <w:rFonts w:ascii="Times New Roman" w:hAnsi="Times New Roman"/>
          <w:sz w:val="24"/>
          <w:szCs w:val="24"/>
        </w:rPr>
        <w:t>информации,</w:t>
      </w:r>
      <w:r w:rsidRPr="00367A73">
        <w:rPr>
          <w:rFonts w:ascii="Times New Roman" w:hAnsi="Times New Roman"/>
          <w:sz w:val="24"/>
          <w:szCs w:val="24"/>
        </w:rPr>
        <w:t xml:space="preserve"> об утверждении которых у нас нет,  превратились в местные проезды с шириной полотна 3-4 метра;</w:t>
      </w:r>
    </w:p>
    <w:p w:rsidR="003B474B"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Pr>
          <w:rFonts w:ascii="Times New Roman" w:hAnsi="Times New Roman"/>
          <w:sz w:val="24"/>
          <w:szCs w:val="24"/>
        </w:rPr>
        <w:t>а</w:t>
      </w:r>
      <w:r w:rsidRPr="00367A73">
        <w:rPr>
          <w:rFonts w:ascii="Times New Roman" w:hAnsi="Times New Roman"/>
          <w:sz w:val="24"/>
          <w:szCs w:val="24"/>
        </w:rPr>
        <w:t>рхитектурный облик рядовой застройки невыразителен. Это же можно отнести к объектам социальной сферы</w:t>
      </w:r>
      <w:r>
        <w:rPr>
          <w:rFonts w:ascii="Times New Roman" w:hAnsi="Times New Roman"/>
          <w:sz w:val="24"/>
          <w:szCs w:val="24"/>
        </w:rPr>
        <w:t>;</w:t>
      </w:r>
    </w:p>
    <w:p w:rsidR="003B474B"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Pr>
          <w:rFonts w:ascii="Times New Roman" w:hAnsi="Times New Roman"/>
          <w:sz w:val="24"/>
          <w:szCs w:val="24"/>
        </w:rPr>
        <w:t>б</w:t>
      </w:r>
      <w:r w:rsidRPr="00367A73">
        <w:rPr>
          <w:rFonts w:ascii="Times New Roman" w:hAnsi="Times New Roman"/>
          <w:sz w:val="24"/>
          <w:szCs w:val="24"/>
        </w:rPr>
        <w:t>лагоустроенных территорий отвечающих современным европейским требованиям практически нет</w:t>
      </w:r>
      <w:r>
        <w:rPr>
          <w:rFonts w:ascii="Times New Roman" w:hAnsi="Times New Roman"/>
          <w:sz w:val="24"/>
          <w:szCs w:val="24"/>
        </w:rPr>
        <w:t>;</w:t>
      </w:r>
    </w:p>
    <w:p w:rsidR="003B474B"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Pr>
          <w:rFonts w:ascii="Times New Roman" w:hAnsi="Times New Roman"/>
          <w:sz w:val="24"/>
          <w:szCs w:val="24"/>
        </w:rPr>
        <w:t>з</w:t>
      </w:r>
      <w:r w:rsidRPr="00367A73">
        <w:rPr>
          <w:rFonts w:ascii="Times New Roman" w:hAnsi="Times New Roman"/>
          <w:sz w:val="24"/>
          <w:szCs w:val="24"/>
        </w:rPr>
        <w:t>начительная часть территории  не прошла кадастровый учет</w:t>
      </w:r>
      <w:r>
        <w:rPr>
          <w:rFonts w:ascii="Times New Roman" w:hAnsi="Times New Roman"/>
          <w:sz w:val="24"/>
          <w:szCs w:val="24"/>
        </w:rPr>
        <w:t>;</w:t>
      </w:r>
    </w:p>
    <w:p w:rsidR="003B474B"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Pr>
          <w:rFonts w:ascii="Times New Roman" w:hAnsi="Times New Roman"/>
          <w:sz w:val="24"/>
          <w:szCs w:val="24"/>
        </w:rPr>
        <w:t>в</w:t>
      </w:r>
      <w:r w:rsidRPr="00367A73">
        <w:rPr>
          <w:rFonts w:ascii="Times New Roman" w:hAnsi="Times New Roman"/>
          <w:sz w:val="24"/>
          <w:szCs w:val="24"/>
        </w:rPr>
        <w:t xml:space="preserve"> документах кадастрового учета практически отсутствуют ограничения связанные с использованием территорий ОКН и территорий с особыми условиями использования</w:t>
      </w:r>
      <w:r>
        <w:rPr>
          <w:rFonts w:ascii="Times New Roman" w:hAnsi="Times New Roman"/>
          <w:sz w:val="24"/>
          <w:szCs w:val="24"/>
        </w:rPr>
        <w:t>.</w:t>
      </w:r>
    </w:p>
    <w:p w:rsidR="00A30AF9" w:rsidRDefault="00A30AF9" w:rsidP="009A35FA">
      <w:pPr>
        <w:pStyle w:val="ac"/>
        <w:keepNext/>
        <w:keepLines/>
        <w:tabs>
          <w:tab w:val="left" w:pos="1276"/>
        </w:tabs>
        <w:spacing w:after="0" w:line="360" w:lineRule="auto"/>
        <w:ind w:left="851"/>
        <w:jc w:val="center"/>
        <w:rPr>
          <w:rFonts w:ascii="Times New Roman" w:hAnsi="Times New Roman"/>
          <w:b/>
          <w:i/>
          <w:sz w:val="24"/>
          <w:szCs w:val="24"/>
        </w:rPr>
      </w:pPr>
    </w:p>
    <w:p w:rsidR="003B474B" w:rsidRPr="00367A73" w:rsidRDefault="003B474B" w:rsidP="009A35FA">
      <w:pPr>
        <w:pStyle w:val="ac"/>
        <w:keepNext/>
        <w:keepLines/>
        <w:tabs>
          <w:tab w:val="left" w:pos="1276"/>
        </w:tabs>
        <w:spacing w:after="0" w:line="360" w:lineRule="auto"/>
        <w:ind w:left="851"/>
        <w:jc w:val="center"/>
        <w:rPr>
          <w:rFonts w:ascii="Times New Roman" w:hAnsi="Times New Roman"/>
          <w:b/>
          <w:i/>
          <w:sz w:val="24"/>
          <w:szCs w:val="24"/>
        </w:rPr>
      </w:pPr>
      <w:r w:rsidRPr="00367A73">
        <w:rPr>
          <w:rFonts w:ascii="Times New Roman" w:hAnsi="Times New Roman"/>
          <w:b/>
          <w:i/>
          <w:sz w:val="24"/>
          <w:szCs w:val="24"/>
        </w:rPr>
        <w:t>Кроме этого данной территории характерны общегосударственные проблемы:</w:t>
      </w:r>
    </w:p>
    <w:p w:rsidR="003B474B" w:rsidRPr="00367A73"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Pr>
          <w:rFonts w:ascii="Times New Roman" w:hAnsi="Times New Roman"/>
          <w:sz w:val="24"/>
          <w:szCs w:val="24"/>
        </w:rPr>
        <w:t>н</w:t>
      </w:r>
      <w:r w:rsidRPr="00367A73">
        <w:rPr>
          <w:rFonts w:ascii="Times New Roman" w:hAnsi="Times New Roman"/>
          <w:sz w:val="24"/>
          <w:szCs w:val="24"/>
        </w:rPr>
        <w:t>изкое качество сельской среды (недостаточное развитие социальной сферы, уровня благоустройства  поселения, однообразие, а порой - унылость архитектурного облика, неразвитость сельской культуры)</w:t>
      </w:r>
      <w:r>
        <w:rPr>
          <w:rFonts w:ascii="Times New Roman" w:hAnsi="Times New Roman"/>
          <w:sz w:val="24"/>
          <w:szCs w:val="24"/>
        </w:rPr>
        <w:t>;</w:t>
      </w:r>
    </w:p>
    <w:p w:rsidR="003B474B" w:rsidRPr="00367A73"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Pr>
          <w:rFonts w:ascii="Times New Roman" w:hAnsi="Times New Roman"/>
          <w:sz w:val="24"/>
          <w:szCs w:val="24"/>
        </w:rPr>
        <w:t>н</w:t>
      </w:r>
      <w:r w:rsidRPr="00367A73">
        <w:rPr>
          <w:rFonts w:ascii="Times New Roman" w:hAnsi="Times New Roman"/>
          <w:sz w:val="24"/>
          <w:szCs w:val="24"/>
        </w:rPr>
        <w:t>есоответствие доходов бюджетов первоочередным расходам. Градообразующая база, как правило, разрушена, компенсирующие производства не созданы. Отсюда - безработица и низкий уровень доходов населения</w:t>
      </w:r>
      <w:r>
        <w:rPr>
          <w:rFonts w:ascii="Times New Roman" w:hAnsi="Times New Roman"/>
          <w:sz w:val="24"/>
          <w:szCs w:val="24"/>
        </w:rPr>
        <w:t>;</w:t>
      </w:r>
      <w:r w:rsidRPr="00367A73">
        <w:rPr>
          <w:rFonts w:ascii="Times New Roman" w:hAnsi="Times New Roman"/>
          <w:sz w:val="24"/>
          <w:szCs w:val="24"/>
        </w:rPr>
        <w:t xml:space="preserve">  </w:t>
      </w:r>
    </w:p>
    <w:p w:rsidR="003B474B" w:rsidRPr="00367A73"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Pr>
          <w:rFonts w:ascii="Times New Roman" w:hAnsi="Times New Roman"/>
          <w:sz w:val="24"/>
          <w:szCs w:val="24"/>
        </w:rPr>
        <w:t>д</w:t>
      </w:r>
      <w:r w:rsidRPr="00367A73">
        <w:rPr>
          <w:rFonts w:ascii="Times New Roman" w:hAnsi="Times New Roman"/>
          <w:sz w:val="24"/>
          <w:szCs w:val="24"/>
        </w:rPr>
        <w:t>епопуляция (смертность, хотя и незначительно, но превышает рождаемость, происходит деформация половозрастной структуры населения, понижение удельного веса трудоспособных возрастов и повышение пенсионных)</w:t>
      </w:r>
      <w:r>
        <w:rPr>
          <w:rFonts w:ascii="Times New Roman" w:hAnsi="Times New Roman"/>
          <w:sz w:val="24"/>
          <w:szCs w:val="24"/>
        </w:rPr>
        <w:t>;</w:t>
      </w:r>
      <w:r w:rsidRPr="00367A73">
        <w:rPr>
          <w:rFonts w:ascii="Times New Roman" w:hAnsi="Times New Roman"/>
          <w:sz w:val="24"/>
          <w:szCs w:val="24"/>
        </w:rPr>
        <w:t xml:space="preserve"> </w:t>
      </w:r>
    </w:p>
    <w:p w:rsidR="003B474B" w:rsidRPr="00367A73"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Pr>
          <w:rFonts w:ascii="Times New Roman" w:hAnsi="Times New Roman"/>
          <w:sz w:val="24"/>
          <w:szCs w:val="24"/>
        </w:rPr>
        <w:t>т</w:t>
      </w:r>
      <w:r w:rsidRPr="00367A73">
        <w:rPr>
          <w:rFonts w:ascii="Times New Roman" w:hAnsi="Times New Roman"/>
          <w:sz w:val="24"/>
          <w:szCs w:val="24"/>
        </w:rPr>
        <w:t>ранспортно-коммуникационная оторванность от основных экономических, научных и культурных центров страны и от начавшей развиваться рыночной инфраструктуры</w:t>
      </w:r>
      <w:r>
        <w:rPr>
          <w:rFonts w:ascii="Times New Roman" w:hAnsi="Times New Roman"/>
          <w:sz w:val="24"/>
          <w:szCs w:val="24"/>
        </w:rPr>
        <w:t>;</w:t>
      </w:r>
      <w:r w:rsidRPr="00367A73">
        <w:rPr>
          <w:rFonts w:ascii="Times New Roman" w:hAnsi="Times New Roman"/>
          <w:sz w:val="24"/>
          <w:szCs w:val="24"/>
        </w:rPr>
        <w:t xml:space="preserve"> </w:t>
      </w:r>
    </w:p>
    <w:p w:rsidR="003B474B" w:rsidRPr="00367A73"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Pr>
          <w:rFonts w:ascii="Times New Roman" w:hAnsi="Times New Roman"/>
          <w:sz w:val="24"/>
          <w:szCs w:val="24"/>
        </w:rPr>
        <w:lastRenderedPageBreak/>
        <w:t>с</w:t>
      </w:r>
      <w:r w:rsidRPr="00367A73">
        <w:rPr>
          <w:rFonts w:ascii="Times New Roman" w:hAnsi="Times New Roman"/>
          <w:sz w:val="24"/>
          <w:szCs w:val="24"/>
        </w:rPr>
        <w:t>лабость развития  информационной базы, что серьезно препятствует оперативному поиску вариантов развития и функционирования МО, не позволяет организовать маркетинг собственных ресурсов и инвестиционных предложений для отечественных и иностранных инвесторов</w:t>
      </w:r>
      <w:r>
        <w:rPr>
          <w:rFonts w:ascii="Times New Roman" w:hAnsi="Times New Roman"/>
          <w:sz w:val="24"/>
          <w:szCs w:val="24"/>
        </w:rPr>
        <w:t>;</w:t>
      </w:r>
    </w:p>
    <w:p w:rsidR="003B474B" w:rsidRPr="00367A73" w:rsidRDefault="003B474B" w:rsidP="00EF1AB1">
      <w:pPr>
        <w:pStyle w:val="ac"/>
        <w:keepNext/>
        <w:keepLines/>
        <w:numPr>
          <w:ilvl w:val="0"/>
          <w:numId w:val="21"/>
        </w:numPr>
        <w:tabs>
          <w:tab w:val="left" w:pos="1276"/>
        </w:tabs>
        <w:spacing w:after="0" w:line="360" w:lineRule="auto"/>
        <w:ind w:left="0" w:firstLine="851"/>
        <w:rPr>
          <w:rFonts w:ascii="Times New Roman" w:hAnsi="Times New Roman"/>
          <w:sz w:val="24"/>
          <w:szCs w:val="24"/>
        </w:rPr>
      </w:pPr>
      <w:r>
        <w:rPr>
          <w:rFonts w:ascii="Times New Roman" w:hAnsi="Times New Roman"/>
          <w:sz w:val="24"/>
          <w:szCs w:val="24"/>
        </w:rPr>
        <w:t>д</w:t>
      </w:r>
      <w:r w:rsidRPr="00367A73">
        <w:rPr>
          <w:rFonts w:ascii="Times New Roman" w:hAnsi="Times New Roman"/>
          <w:sz w:val="24"/>
          <w:szCs w:val="24"/>
        </w:rPr>
        <w:t>ля  муниципальной собственности и муниципального хозяйства характерны слабые строительные, коммунальные и ремонтные организации, службы благоустройства не имеют необходимой техники и транспорта и т.п.</w:t>
      </w:r>
      <w:r>
        <w:rPr>
          <w:rFonts w:ascii="Times New Roman" w:hAnsi="Times New Roman"/>
          <w:sz w:val="24"/>
          <w:szCs w:val="24"/>
        </w:rPr>
        <w:t>;</w:t>
      </w:r>
    </w:p>
    <w:p w:rsidR="003B474B" w:rsidRDefault="003B474B" w:rsidP="00C84A39">
      <w:pPr>
        <w:pStyle w:val="ac"/>
        <w:keepNext/>
        <w:keepLines/>
        <w:numPr>
          <w:ilvl w:val="0"/>
          <w:numId w:val="21"/>
        </w:numPr>
        <w:tabs>
          <w:tab w:val="left" w:pos="1276"/>
        </w:tabs>
        <w:spacing w:after="0" w:line="360" w:lineRule="auto"/>
        <w:ind w:left="0" w:firstLine="851"/>
        <w:rPr>
          <w:rFonts w:ascii="Times New Roman" w:hAnsi="Times New Roman"/>
          <w:sz w:val="24"/>
          <w:szCs w:val="24"/>
        </w:rPr>
      </w:pPr>
      <w:r w:rsidRPr="009A35FA">
        <w:rPr>
          <w:rFonts w:ascii="Times New Roman" w:hAnsi="Times New Roman"/>
          <w:sz w:val="24"/>
          <w:szCs w:val="24"/>
        </w:rPr>
        <w:t>обостряются проблемы разрушения архитектурно-ландшафтной среды, появляется опасность утраты памятников истории и культуры в связи с явно недостаточными объемами реставрационных работ</w:t>
      </w:r>
      <w:r w:rsidR="009A35FA" w:rsidRPr="009A35FA">
        <w:rPr>
          <w:rFonts w:ascii="Times New Roman" w:hAnsi="Times New Roman"/>
          <w:sz w:val="24"/>
          <w:szCs w:val="24"/>
        </w:rPr>
        <w:t>.</w:t>
      </w:r>
    </w:p>
    <w:p w:rsidR="009A35FA" w:rsidRDefault="009A35FA" w:rsidP="009A35FA">
      <w:pPr>
        <w:keepNext/>
        <w:keepLines/>
        <w:tabs>
          <w:tab w:val="left" w:pos="1276"/>
        </w:tabs>
        <w:spacing w:after="0" w:line="360" w:lineRule="auto"/>
        <w:rPr>
          <w:rFonts w:ascii="Times New Roman" w:hAnsi="Times New Roman"/>
          <w:sz w:val="24"/>
          <w:szCs w:val="24"/>
        </w:rPr>
      </w:pPr>
    </w:p>
    <w:p w:rsidR="009A35FA" w:rsidRPr="009A35FA" w:rsidRDefault="009A35FA" w:rsidP="009A35FA">
      <w:pPr>
        <w:keepNext/>
        <w:keepLines/>
        <w:tabs>
          <w:tab w:val="left" w:pos="1276"/>
        </w:tabs>
        <w:spacing w:after="0" w:line="360" w:lineRule="auto"/>
        <w:rPr>
          <w:rFonts w:ascii="Times New Roman" w:hAnsi="Times New Roman"/>
          <w:sz w:val="24"/>
          <w:szCs w:val="24"/>
        </w:rPr>
      </w:pPr>
    </w:p>
    <w:p w:rsidR="00D14299" w:rsidRPr="00D14299" w:rsidRDefault="003B474B" w:rsidP="00EF1AB1">
      <w:pPr>
        <w:pStyle w:val="ac"/>
        <w:keepNext/>
        <w:keepLines/>
        <w:widowControl w:val="0"/>
        <w:numPr>
          <w:ilvl w:val="1"/>
          <w:numId w:val="19"/>
        </w:numPr>
        <w:jc w:val="center"/>
        <w:outlineLvl w:val="2"/>
        <w:rPr>
          <w:b/>
        </w:rPr>
      </w:pPr>
      <w:bookmarkStart w:id="14" w:name="_Toc310588264"/>
      <w:bookmarkStart w:id="15" w:name="_Toc320888075"/>
      <w:r w:rsidRPr="009A35FA">
        <w:rPr>
          <w:b/>
        </w:rPr>
        <w:t>Функциональное зонирование территории</w:t>
      </w:r>
      <w:bookmarkEnd w:id="14"/>
      <w:bookmarkEnd w:id="15"/>
      <w:r w:rsidR="00D14299">
        <w:rPr>
          <w:b/>
        </w:rPr>
        <w:t xml:space="preserve">                        </w:t>
      </w:r>
    </w:p>
    <w:p w:rsidR="003B474B" w:rsidRPr="00126FD0" w:rsidRDefault="003B474B" w:rsidP="009A35FA">
      <w:pPr>
        <w:keepNext/>
        <w:keepLines/>
        <w:widowControl w:val="0"/>
        <w:spacing w:after="0" w:line="360" w:lineRule="auto"/>
        <w:ind w:firstLine="851"/>
        <w:rPr>
          <w:rFonts w:ascii="Times New Roman" w:eastAsia="Calibri" w:hAnsi="Times New Roman"/>
          <w:kern w:val="2"/>
          <w:sz w:val="24"/>
          <w:szCs w:val="24"/>
          <w:lang w:eastAsia="en-US"/>
        </w:rPr>
      </w:pPr>
      <w:r w:rsidRPr="00126FD0">
        <w:rPr>
          <w:rFonts w:ascii="Times New Roman" w:eastAsia="Calibri" w:hAnsi="Times New Roman"/>
          <w:kern w:val="2"/>
          <w:sz w:val="24"/>
          <w:szCs w:val="24"/>
          <w:lang w:eastAsia="en-US"/>
        </w:rPr>
        <w:t>Функциональное зонирование территории является одним из основных инструментов регулирования градостроительной деятельности. Зонирование устанавливает рамочные условия использования территории поселения, обязательные для всех участников градостроительной деятельности, в части функциональной принадлежности, плотности и характера застройки, ландшафтной организации территории.</w:t>
      </w:r>
    </w:p>
    <w:p w:rsidR="003B474B" w:rsidRPr="00126FD0" w:rsidRDefault="003B474B" w:rsidP="009A35FA">
      <w:pPr>
        <w:keepNext/>
        <w:keepLines/>
        <w:widowControl w:val="0"/>
        <w:spacing w:after="0" w:line="360" w:lineRule="auto"/>
        <w:ind w:firstLine="851"/>
        <w:rPr>
          <w:rFonts w:ascii="Times New Roman" w:eastAsia="Calibri" w:hAnsi="Times New Roman"/>
          <w:kern w:val="2"/>
          <w:sz w:val="24"/>
          <w:szCs w:val="24"/>
          <w:lang w:eastAsia="en-US"/>
        </w:rPr>
      </w:pPr>
      <w:r w:rsidRPr="00126FD0">
        <w:rPr>
          <w:rFonts w:ascii="Times New Roman" w:eastAsia="Calibri" w:hAnsi="Times New Roman"/>
          <w:kern w:val="2"/>
          <w:sz w:val="24"/>
          <w:szCs w:val="24"/>
          <w:lang w:eastAsia="en-US"/>
        </w:rPr>
        <w:t>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техногенного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объектов культурного наследия, а также сельскохозяйственных земель и земель лесного фонда.</w:t>
      </w:r>
    </w:p>
    <w:p w:rsidR="003B474B" w:rsidRPr="00126FD0" w:rsidRDefault="003B474B" w:rsidP="003B474B">
      <w:pPr>
        <w:keepNext/>
        <w:keepLines/>
        <w:spacing w:after="0" w:line="360" w:lineRule="auto"/>
        <w:ind w:firstLine="851"/>
        <w:rPr>
          <w:rFonts w:ascii="Times New Roman" w:eastAsia="Calibri" w:hAnsi="Times New Roman"/>
          <w:kern w:val="2"/>
          <w:sz w:val="24"/>
          <w:szCs w:val="24"/>
          <w:lang w:eastAsia="en-US"/>
        </w:rPr>
      </w:pPr>
      <w:r w:rsidRPr="00126FD0">
        <w:rPr>
          <w:rFonts w:ascii="Times New Roman" w:eastAsia="Calibri" w:hAnsi="Times New Roman"/>
          <w:kern w:val="2"/>
          <w:sz w:val="24"/>
          <w:szCs w:val="24"/>
          <w:lang w:eastAsia="en-US"/>
        </w:rPr>
        <w:t>Основной задачей территориального зонирования на данном этапе  является формирование территории, с учетом сложившегося размещения функций, которая будет иметь явно выраженные функциональные зоны.</w:t>
      </w:r>
    </w:p>
    <w:p w:rsidR="003B474B" w:rsidRPr="00126FD0" w:rsidRDefault="003B474B" w:rsidP="003B474B">
      <w:pPr>
        <w:keepNext/>
        <w:keepLines/>
        <w:spacing w:after="0" w:line="360" w:lineRule="auto"/>
        <w:ind w:firstLine="851"/>
        <w:rPr>
          <w:rFonts w:ascii="Times New Roman" w:eastAsia="Calibri" w:hAnsi="Times New Roman"/>
          <w:kern w:val="2"/>
          <w:sz w:val="24"/>
          <w:szCs w:val="24"/>
          <w:lang w:eastAsia="en-US"/>
        </w:rPr>
      </w:pPr>
      <w:r w:rsidRPr="00126FD0">
        <w:rPr>
          <w:rFonts w:ascii="Times New Roman" w:eastAsia="Calibri" w:hAnsi="Times New Roman"/>
          <w:kern w:val="2"/>
          <w:sz w:val="24"/>
          <w:szCs w:val="24"/>
          <w:lang w:eastAsia="en-US"/>
        </w:rPr>
        <w:t>Для разработки зонирования использован принцип историко-культурного и  экологического приоритета принимаемых решений:</w:t>
      </w:r>
    </w:p>
    <w:p w:rsidR="003B474B" w:rsidRPr="00126FD0" w:rsidRDefault="003B474B" w:rsidP="003B474B">
      <w:pPr>
        <w:keepNext/>
        <w:keepLines/>
        <w:spacing w:after="0" w:line="360" w:lineRule="auto"/>
        <w:ind w:firstLine="851"/>
        <w:rPr>
          <w:rFonts w:ascii="Times New Roman" w:eastAsia="Calibri" w:hAnsi="Times New Roman"/>
          <w:kern w:val="2"/>
          <w:sz w:val="24"/>
          <w:szCs w:val="24"/>
          <w:lang w:eastAsia="en-US"/>
        </w:rPr>
      </w:pPr>
      <w:r w:rsidRPr="00126FD0">
        <w:rPr>
          <w:rFonts w:ascii="Times New Roman" w:eastAsia="Calibri" w:hAnsi="Times New Roman"/>
          <w:kern w:val="2"/>
          <w:sz w:val="24"/>
          <w:szCs w:val="24"/>
          <w:lang w:eastAsia="en-US"/>
        </w:rPr>
        <w:t>- сохранение объектов культурного наследия;</w:t>
      </w:r>
    </w:p>
    <w:p w:rsidR="003B474B" w:rsidRPr="00126FD0" w:rsidRDefault="004B1EFB" w:rsidP="003B474B">
      <w:pPr>
        <w:keepNext/>
        <w:keepLines/>
        <w:spacing w:after="0" w:line="360" w:lineRule="auto"/>
        <w:ind w:firstLine="851"/>
        <w:rPr>
          <w:rFonts w:ascii="Times New Roman" w:eastAsia="Calibri" w:hAnsi="Times New Roman"/>
          <w:kern w:val="2"/>
          <w:sz w:val="24"/>
          <w:szCs w:val="24"/>
          <w:lang w:eastAsia="en-US"/>
        </w:rPr>
      </w:pPr>
      <w:r>
        <w:rPr>
          <w:rFonts w:ascii="Times New Roman" w:eastAsia="Calibri" w:hAnsi="Times New Roman"/>
          <w:kern w:val="2"/>
          <w:sz w:val="24"/>
          <w:szCs w:val="24"/>
          <w:lang w:eastAsia="en-US"/>
        </w:rPr>
        <w:t xml:space="preserve">- </w:t>
      </w:r>
      <w:r w:rsidR="003B474B" w:rsidRPr="00126FD0">
        <w:rPr>
          <w:rFonts w:ascii="Times New Roman" w:eastAsia="Calibri" w:hAnsi="Times New Roman"/>
          <w:kern w:val="2"/>
          <w:sz w:val="24"/>
          <w:szCs w:val="24"/>
          <w:lang w:eastAsia="en-US"/>
        </w:rPr>
        <w:t>размещение нового жилищного строительства и объектов социальной инфраструктуры на экологически безопасных территориях, вне санитарно-защитных зон и других планировочных ограничений.</w:t>
      </w:r>
    </w:p>
    <w:p w:rsidR="003B474B" w:rsidRPr="00126FD0" w:rsidRDefault="003B474B" w:rsidP="00F02D73">
      <w:pPr>
        <w:keepNext/>
        <w:keepLines/>
        <w:spacing w:after="0" w:line="360" w:lineRule="auto"/>
        <w:ind w:firstLine="851"/>
        <w:rPr>
          <w:rFonts w:ascii="Times New Roman" w:eastAsia="Calibri" w:hAnsi="Times New Roman"/>
          <w:kern w:val="2"/>
          <w:sz w:val="24"/>
          <w:szCs w:val="24"/>
          <w:lang w:eastAsia="en-US"/>
        </w:rPr>
      </w:pPr>
      <w:r w:rsidRPr="00126FD0">
        <w:rPr>
          <w:rFonts w:ascii="Times New Roman" w:eastAsia="Calibri" w:hAnsi="Times New Roman"/>
          <w:kern w:val="2"/>
          <w:sz w:val="24"/>
          <w:szCs w:val="24"/>
          <w:lang w:eastAsia="en-US"/>
        </w:rPr>
        <w:lastRenderedPageBreak/>
        <w:t>Предлагаемое функциональное зонирование территории предусматривает преемственность в назначении функциональных зон по отношению к сложившемуся использованию территории и ранее разработанным градостроительным проектам, если это не противоречит нормативным требованиям экологической, санитарно-гигиенической и технической безопасности, эффективному и рациональному использованию территорий.</w:t>
      </w:r>
    </w:p>
    <w:p w:rsidR="003B474B" w:rsidRDefault="003B474B" w:rsidP="003B474B">
      <w:pPr>
        <w:keepNext/>
        <w:keepLines/>
        <w:spacing w:after="0" w:line="360" w:lineRule="auto"/>
        <w:ind w:firstLine="851"/>
        <w:rPr>
          <w:rFonts w:ascii="Times New Roman" w:eastAsia="Calibri" w:hAnsi="Times New Roman"/>
          <w:kern w:val="2"/>
          <w:sz w:val="24"/>
          <w:szCs w:val="24"/>
          <w:lang w:eastAsia="en-US"/>
        </w:rPr>
      </w:pPr>
      <w:r w:rsidRPr="00126FD0">
        <w:rPr>
          <w:rFonts w:ascii="Times New Roman" w:eastAsia="Calibri" w:hAnsi="Times New Roman"/>
          <w:kern w:val="2"/>
          <w:sz w:val="24"/>
          <w:szCs w:val="24"/>
          <w:lang w:eastAsia="en-US"/>
        </w:rPr>
        <w:t xml:space="preserve">На основании результатов анализа территориальных ресурсов и ограничений использования  на территории поселка предлагается выделение следующих функциональных зон:  </w:t>
      </w:r>
    </w:p>
    <w:p w:rsidR="003B474B" w:rsidRPr="009A35FA" w:rsidRDefault="003B474B" w:rsidP="009A35FA">
      <w:pPr>
        <w:pStyle w:val="ad"/>
        <w:keepNext/>
        <w:spacing w:after="0"/>
        <w:jc w:val="left"/>
        <w:rPr>
          <w:color w:val="auto"/>
        </w:rPr>
      </w:pPr>
      <w:r w:rsidRPr="009A35FA">
        <w:rPr>
          <w:rFonts w:ascii="Times New Roman" w:hAnsi="Times New Roman"/>
          <w:color w:val="auto"/>
          <w:sz w:val="20"/>
          <w:szCs w:val="20"/>
        </w:rPr>
        <w:t>Таблица</w:t>
      </w:r>
      <w:r w:rsidRPr="009A35FA">
        <w:rPr>
          <w:color w:val="auto"/>
        </w:rPr>
        <w:t xml:space="preserve"> </w:t>
      </w:r>
      <w:r w:rsidR="004135A4" w:rsidRPr="009A35FA">
        <w:rPr>
          <w:color w:val="auto"/>
        </w:rPr>
        <w:fldChar w:fldCharType="begin"/>
      </w:r>
      <w:r w:rsidR="00177B59" w:rsidRPr="009A35FA">
        <w:rPr>
          <w:color w:val="auto"/>
        </w:rPr>
        <w:instrText xml:space="preserve"> SEQ Таблица \* ARABIC </w:instrText>
      </w:r>
      <w:r w:rsidR="004135A4" w:rsidRPr="009A35FA">
        <w:rPr>
          <w:color w:val="auto"/>
        </w:rPr>
        <w:fldChar w:fldCharType="separate"/>
      </w:r>
      <w:r w:rsidR="00A1434C">
        <w:rPr>
          <w:noProof/>
          <w:color w:val="auto"/>
        </w:rPr>
        <w:t>1</w:t>
      </w:r>
      <w:r w:rsidR="004135A4" w:rsidRPr="009A35FA">
        <w:rPr>
          <w:color w:val="auto"/>
        </w:rPr>
        <w:fldChar w:fldCharType="end"/>
      </w:r>
      <w:r w:rsidRPr="009A35FA">
        <w:rPr>
          <w:color w:val="auto"/>
        </w:rPr>
        <w:t>- Перечень функциональных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3B474B" w:rsidRPr="00B23F80" w:rsidTr="00A1434C">
        <w:tc>
          <w:tcPr>
            <w:tcW w:w="4785" w:type="dxa"/>
            <w:vAlign w:val="center"/>
          </w:tcPr>
          <w:p w:rsidR="003B474B" w:rsidRPr="00B23F80" w:rsidRDefault="003B474B" w:rsidP="00A1434C">
            <w:pPr>
              <w:keepNext/>
              <w:keepLines/>
              <w:spacing w:after="0" w:line="360" w:lineRule="auto"/>
              <w:jc w:val="center"/>
              <w:rPr>
                <w:rFonts w:ascii="Times New Roman" w:eastAsia="Calibri" w:hAnsi="Times New Roman"/>
                <w:b/>
                <w:kern w:val="2"/>
                <w:sz w:val="20"/>
                <w:szCs w:val="20"/>
                <w:lang w:eastAsia="en-US"/>
              </w:rPr>
            </w:pPr>
            <w:r w:rsidRPr="00B23F80">
              <w:rPr>
                <w:rFonts w:ascii="Times New Roman" w:eastAsia="Calibri" w:hAnsi="Times New Roman"/>
                <w:b/>
                <w:kern w:val="2"/>
                <w:sz w:val="20"/>
                <w:szCs w:val="20"/>
                <w:lang w:eastAsia="en-US"/>
              </w:rPr>
              <w:t>Наиме6нование функциональных зон</w:t>
            </w:r>
          </w:p>
        </w:tc>
        <w:tc>
          <w:tcPr>
            <w:tcW w:w="4786" w:type="dxa"/>
            <w:vAlign w:val="center"/>
          </w:tcPr>
          <w:p w:rsidR="003B474B" w:rsidRPr="00B23F80" w:rsidRDefault="003B474B" w:rsidP="00A1434C">
            <w:pPr>
              <w:keepNext/>
              <w:keepLines/>
              <w:spacing w:after="0" w:line="360" w:lineRule="auto"/>
              <w:jc w:val="center"/>
              <w:rPr>
                <w:rFonts w:ascii="Times New Roman" w:eastAsia="Calibri" w:hAnsi="Times New Roman"/>
                <w:kern w:val="2"/>
                <w:sz w:val="24"/>
                <w:szCs w:val="24"/>
                <w:lang w:eastAsia="en-US"/>
              </w:rPr>
            </w:pPr>
            <w:r w:rsidRPr="00B23F80">
              <w:rPr>
                <w:rFonts w:ascii="Times New Roman" w:eastAsia="Calibri" w:hAnsi="Times New Roman"/>
                <w:b/>
                <w:kern w:val="2"/>
                <w:sz w:val="20"/>
                <w:szCs w:val="20"/>
                <w:lang w:eastAsia="en-US"/>
              </w:rPr>
              <w:t>Описание назначения функциональных зон</w:t>
            </w:r>
          </w:p>
        </w:tc>
      </w:tr>
      <w:tr w:rsidR="003B474B" w:rsidRPr="00B23F80" w:rsidTr="00A1434C">
        <w:tc>
          <w:tcPr>
            <w:tcW w:w="4785" w:type="dxa"/>
            <w:vAlign w:val="center"/>
          </w:tcPr>
          <w:p w:rsidR="003B474B" w:rsidRPr="00B23F80" w:rsidRDefault="003B474B" w:rsidP="00A1434C">
            <w:pPr>
              <w:spacing w:after="0"/>
              <w:jc w:val="left"/>
              <w:rPr>
                <w:rFonts w:ascii="Times New Roman" w:hAnsi="Times New Roman"/>
                <w:bCs/>
                <w:sz w:val="20"/>
                <w:szCs w:val="20"/>
              </w:rPr>
            </w:pPr>
            <w:r w:rsidRPr="00B23F80">
              <w:rPr>
                <w:rFonts w:ascii="Times New Roman" w:hAnsi="Times New Roman"/>
                <w:bCs/>
                <w:sz w:val="20"/>
                <w:szCs w:val="20"/>
              </w:rPr>
              <w:t>Жилые зоны:</w:t>
            </w:r>
          </w:p>
          <w:p w:rsidR="003B474B" w:rsidRPr="00B23F80" w:rsidRDefault="003B474B" w:rsidP="00A1434C">
            <w:pPr>
              <w:tabs>
                <w:tab w:val="left" w:pos="426"/>
              </w:tabs>
              <w:spacing w:after="0"/>
              <w:jc w:val="left"/>
              <w:rPr>
                <w:rFonts w:ascii="Times New Roman" w:hAnsi="Times New Roman"/>
                <w:bCs/>
                <w:sz w:val="20"/>
                <w:szCs w:val="20"/>
              </w:rPr>
            </w:pPr>
            <w:r w:rsidRPr="00B23F80">
              <w:rPr>
                <w:rFonts w:ascii="Times New Roman" w:hAnsi="Times New Roman"/>
                <w:bCs/>
                <w:sz w:val="20"/>
                <w:szCs w:val="20"/>
              </w:rPr>
              <w:t>1) зоны застройки индивидуальными жилыми домами;</w:t>
            </w:r>
          </w:p>
          <w:p w:rsidR="003B474B" w:rsidRPr="00B23F80" w:rsidRDefault="003B474B" w:rsidP="00A1434C">
            <w:pPr>
              <w:spacing w:after="0"/>
              <w:jc w:val="left"/>
              <w:rPr>
                <w:rFonts w:ascii="Times New Roman" w:hAnsi="Times New Roman"/>
                <w:bCs/>
                <w:sz w:val="20"/>
                <w:szCs w:val="20"/>
              </w:rPr>
            </w:pPr>
            <w:r w:rsidRPr="00B23F80">
              <w:rPr>
                <w:rFonts w:ascii="Times New Roman" w:hAnsi="Times New Roman"/>
                <w:bCs/>
                <w:sz w:val="20"/>
                <w:szCs w:val="20"/>
              </w:rPr>
              <w:t>2) зоны застройки малоэтажными жилыми домами;</w:t>
            </w:r>
          </w:p>
          <w:p w:rsidR="003B474B" w:rsidRPr="00B23F80" w:rsidRDefault="003B474B" w:rsidP="00A1434C">
            <w:pPr>
              <w:keepNext/>
              <w:keepLines/>
              <w:spacing w:after="0" w:line="360" w:lineRule="auto"/>
              <w:jc w:val="left"/>
              <w:rPr>
                <w:rFonts w:ascii="Times New Roman" w:eastAsia="Calibri" w:hAnsi="Times New Roman"/>
                <w:kern w:val="2"/>
                <w:sz w:val="24"/>
                <w:szCs w:val="24"/>
                <w:lang w:eastAsia="en-US"/>
              </w:rPr>
            </w:pPr>
          </w:p>
        </w:tc>
        <w:tc>
          <w:tcPr>
            <w:tcW w:w="4786" w:type="dxa"/>
            <w:vAlign w:val="center"/>
          </w:tcPr>
          <w:p w:rsidR="003B474B" w:rsidRPr="00B23F80" w:rsidRDefault="003B474B" w:rsidP="00A1434C">
            <w:pPr>
              <w:pStyle w:val="ConsPlusNormal"/>
              <w:widowControl/>
              <w:spacing w:line="276" w:lineRule="auto"/>
              <w:ind w:firstLine="35"/>
              <w:rPr>
                <w:rFonts w:ascii="Times New Roman" w:hAnsi="Times New Roman" w:cs="Times New Roman"/>
                <w:bCs/>
              </w:rPr>
            </w:pPr>
            <w:r w:rsidRPr="00B23F80">
              <w:rPr>
                <w:rFonts w:ascii="Cambria" w:hAnsi="Cambria" w:cs="Times New Roman"/>
                <w:sz w:val="24"/>
                <w:szCs w:val="24"/>
              </w:rPr>
              <w:t xml:space="preserve">- </w:t>
            </w:r>
            <w:r w:rsidRPr="00B23F80">
              <w:rPr>
                <w:rFonts w:ascii="Times New Roman" w:hAnsi="Times New Roman" w:cs="Times New Roman"/>
                <w:bCs/>
              </w:rPr>
              <w:t>Преимущественно для жилого использования.</w:t>
            </w:r>
          </w:p>
          <w:p w:rsidR="003B474B" w:rsidRPr="00B23F80" w:rsidRDefault="003B474B" w:rsidP="00A1434C">
            <w:pPr>
              <w:pStyle w:val="ConsPlusNormal"/>
              <w:widowControl/>
              <w:spacing w:line="276" w:lineRule="auto"/>
              <w:ind w:firstLine="0"/>
              <w:rPr>
                <w:rFonts w:ascii="Times New Roman" w:hAnsi="Times New Roman" w:cs="Times New Roman"/>
                <w:bCs/>
              </w:rPr>
            </w:pPr>
            <w:r w:rsidRPr="00B23F80">
              <w:rPr>
                <w:rFonts w:ascii="Times New Roman" w:hAnsi="Times New Roman" w:cs="Times New Roman"/>
                <w:bCs/>
              </w:rPr>
              <w:t>- В состав включены:</w:t>
            </w:r>
          </w:p>
          <w:p w:rsidR="003B474B" w:rsidRPr="00B23F80" w:rsidRDefault="003B474B" w:rsidP="00A1434C">
            <w:pPr>
              <w:pStyle w:val="ConsPlusNormal"/>
              <w:widowControl/>
              <w:spacing w:line="276" w:lineRule="auto"/>
              <w:ind w:firstLine="0"/>
              <w:rPr>
                <w:rFonts w:ascii="Times New Roman" w:hAnsi="Times New Roman" w:cs="Times New Roman"/>
                <w:bCs/>
              </w:rPr>
            </w:pPr>
            <w:r w:rsidRPr="00B23F80">
              <w:rPr>
                <w:rFonts w:ascii="Times New Roman" w:hAnsi="Times New Roman" w:cs="Times New Roman"/>
                <w:bCs/>
              </w:rPr>
              <w:t>1) отдельно стоящие, встроенные или пристроенные объекты социального и коммунально-бытового назначения,</w:t>
            </w:r>
          </w:p>
          <w:p w:rsidR="003B474B" w:rsidRPr="00B23F80" w:rsidRDefault="003B474B" w:rsidP="00A1434C">
            <w:pPr>
              <w:pStyle w:val="ConsPlusNormal"/>
              <w:widowControl/>
              <w:spacing w:line="276" w:lineRule="auto"/>
              <w:ind w:firstLine="0"/>
              <w:rPr>
                <w:rFonts w:ascii="Times New Roman" w:hAnsi="Times New Roman" w:cs="Times New Roman"/>
                <w:bCs/>
              </w:rPr>
            </w:pPr>
            <w:r w:rsidRPr="00B23F80">
              <w:rPr>
                <w:rFonts w:ascii="Times New Roman" w:hAnsi="Times New Roman" w:cs="Times New Roman"/>
                <w:bCs/>
              </w:rPr>
              <w:t>2) объекты здравоохранения,</w:t>
            </w:r>
          </w:p>
          <w:p w:rsidR="003B474B" w:rsidRPr="00B23F80" w:rsidRDefault="003B474B" w:rsidP="00A1434C">
            <w:pPr>
              <w:pStyle w:val="ConsPlusNormal"/>
              <w:widowControl/>
              <w:spacing w:line="276" w:lineRule="auto"/>
              <w:ind w:firstLine="0"/>
              <w:rPr>
                <w:rFonts w:ascii="Times New Roman" w:hAnsi="Times New Roman" w:cs="Times New Roman"/>
                <w:bCs/>
              </w:rPr>
            </w:pPr>
            <w:r w:rsidRPr="00B23F80">
              <w:rPr>
                <w:rFonts w:ascii="Times New Roman" w:hAnsi="Times New Roman" w:cs="Times New Roman"/>
                <w:bCs/>
              </w:rPr>
              <w:t>3) объекты дошкольного, начального общего и среднего (полного) общего образования,</w:t>
            </w:r>
          </w:p>
          <w:p w:rsidR="003B474B" w:rsidRPr="00B23F80" w:rsidRDefault="003B474B" w:rsidP="00A1434C">
            <w:pPr>
              <w:pStyle w:val="ConsPlusNormal"/>
              <w:widowControl/>
              <w:spacing w:line="276" w:lineRule="auto"/>
              <w:ind w:firstLine="0"/>
              <w:rPr>
                <w:rFonts w:ascii="Times New Roman" w:hAnsi="Times New Roman" w:cs="Times New Roman"/>
                <w:bCs/>
              </w:rPr>
            </w:pPr>
            <w:r w:rsidRPr="00B23F80">
              <w:rPr>
                <w:rFonts w:ascii="Times New Roman" w:hAnsi="Times New Roman" w:cs="Times New Roman"/>
                <w:bCs/>
              </w:rPr>
              <w:t>4) культовые здания,</w:t>
            </w:r>
          </w:p>
          <w:p w:rsidR="003B474B" w:rsidRPr="00B23F80" w:rsidRDefault="003B474B" w:rsidP="00A1434C">
            <w:pPr>
              <w:pStyle w:val="ConsPlusNormal"/>
              <w:widowControl/>
              <w:spacing w:line="276" w:lineRule="auto"/>
              <w:ind w:firstLine="0"/>
              <w:rPr>
                <w:rFonts w:ascii="Times New Roman" w:hAnsi="Times New Roman" w:cs="Times New Roman"/>
                <w:bCs/>
              </w:rPr>
            </w:pPr>
            <w:r w:rsidRPr="00B23F80">
              <w:rPr>
                <w:rFonts w:ascii="Times New Roman" w:hAnsi="Times New Roman" w:cs="Times New Roman"/>
                <w:bCs/>
              </w:rPr>
              <w:t>5) стоянки автомобильного транспорта, гаражи,</w:t>
            </w:r>
          </w:p>
          <w:p w:rsidR="003B474B" w:rsidRPr="00B23F80" w:rsidRDefault="003B474B" w:rsidP="00A1434C">
            <w:pPr>
              <w:pStyle w:val="ConsPlusNormal"/>
              <w:widowControl/>
              <w:spacing w:line="276" w:lineRule="auto"/>
              <w:ind w:firstLine="0"/>
              <w:rPr>
                <w:rFonts w:ascii="Times New Roman" w:hAnsi="Times New Roman" w:cs="Times New Roman"/>
                <w:bCs/>
              </w:rPr>
            </w:pPr>
            <w:r w:rsidRPr="00B23F80">
              <w:rPr>
                <w:rFonts w:ascii="Times New Roman" w:hAnsi="Times New Roman" w:cs="Times New Roman"/>
                <w:bCs/>
              </w:rPr>
              <w:t>6) объекты, связанных с проживанием граждан и не оказывающих негативного воздействия на окружающую среду.</w:t>
            </w:r>
          </w:p>
          <w:p w:rsidR="003B474B" w:rsidRPr="00B23F80" w:rsidRDefault="003B474B" w:rsidP="00A1434C">
            <w:pPr>
              <w:keepNext/>
              <w:keepLines/>
              <w:spacing w:after="0" w:line="360" w:lineRule="auto"/>
              <w:jc w:val="left"/>
              <w:rPr>
                <w:rFonts w:ascii="Times New Roman" w:eastAsia="Calibri" w:hAnsi="Times New Roman"/>
                <w:kern w:val="2"/>
                <w:sz w:val="24"/>
                <w:szCs w:val="24"/>
                <w:lang w:eastAsia="en-US"/>
              </w:rPr>
            </w:pPr>
            <w:r w:rsidRPr="00B23F80">
              <w:rPr>
                <w:rFonts w:ascii="Times New Roman" w:hAnsi="Times New Roman"/>
                <w:bCs/>
                <w:sz w:val="20"/>
                <w:szCs w:val="20"/>
              </w:rPr>
              <w:t>- Территории, предназначенные для ведения садоводства и дачного хозяйства.</w:t>
            </w:r>
          </w:p>
        </w:tc>
      </w:tr>
      <w:tr w:rsidR="003B474B" w:rsidRPr="00B23F80" w:rsidTr="00A1434C">
        <w:tc>
          <w:tcPr>
            <w:tcW w:w="4785" w:type="dxa"/>
            <w:vAlign w:val="center"/>
          </w:tcPr>
          <w:p w:rsidR="003B474B" w:rsidRPr="00B23F80" w:rsidRDefault="003B474B" w:rsidP="00A1434C">
            <w:pPr>
              <w:spacing w:after="0"/>
              <w:jc w:val="left"/>
              <w:rPr>
                <w:rFonts w:ascii="Times New Roman" w:hAnsi="Times New Roman"/>
                <w:bCs/>
                <w:sz w:val="20"/>
                <w:szCs w:val="20"/>
              </w:rPr>
            </w:pPr>
            <w:r w:rsidRPr="00B23F80">
              <w:rPr>
                <w:rFonts w:ascii="Times New Roman" w:hAnsi="Times New Roman"/>
                <w:bCs/>
                <w:sz w:val="20"/>
                <w:szCs w:val="20"/>
              </w:rPr>
              <w:t>Общественно-деловые зоны:</w:t>
            </w:r>
          </w:p>
          <w:p w:rsidR="003B474B" w:rsidRPr="00B23F80" w:rsidRDefault="003B474B" w:rsidP="00A1434C">
            <w:pPr>
              <w:pStyle w:val="ConsPlusNormal"/>
              <w:widowControl/>
              <w:spacing w:line="276" w:lineRule="auto"/>
              <w:ind w:firstLine="0"/>
              <w:rPr>
                <w:rFonts w:ascii="Times New Roman" w:hAnsi="Times New Roman" w:cs="Times New Roman"/>
                <w:bCs/>
              </w:rPr>
            </w:pPr>
            <w:r w:rsidRPr="00B23F80">
              <w:rPr>
                <w:rFonts w:ascii="Times New Roman" w:hAnsi="Times New Roman" w:cs="Times New Roman"/>
                <w:bCs/>
              </w:rPr>
              <w:t>1) зоны делового, общественного и коммерческого назначения;</w:t>
            </w:r>
          </w:p>
          <w:p w:rsidR="003B474B" w:rsidRPr="00B23F80" w:rsidRDefault="003B474B" w:rsidP="00A1434C">
            <w:pPr>
              <w:keepNext/>
              <w:keepLines/>
              <w:spacing w:after="0" w:line="360" w:lineRule="auto"/>
              <w:jc w:val="left"/>
              <w:rPr>
                <w:rFonts w:ascii="Times New Roman" w:eastAsia="Calibri" w:hAnsi="Times New Roman"/>
                <w:kern w:val="2"/>
                <w:sz w:val="24"/>
                <w:szCs w:val="24"/>
                <w:lang w:eastAsia="en-US"/>
              </w:rPr>
            </w:pPr>
            <w:r w:rsidRPr="00B23F80">
              <w:rPr>
                <w:rFonts w:ascii="Times New Roman" w:hAnsi="Times New Roman"/>
                <w:bCs/>
                <w:sz w:val="20"/>
                <w:szCs w:val="20"/>
              </w:rPr>
              <w:t>2) зоны размещения объектов социального и коммунально-бытового назначения.</w:t>
            </w:r>
          </w:p>
        </w:tc>
        <w:tc>
          <w:tcPr>
            <w:tcW w:w="4786" w:type="dxa"/>
            <w:vAlign w:val="center"/>
          </w:tcPr>
          <w:p w:rsidR="003B474B" w:rsidRPr="00B23F80" w:rsidRDefault="003B474B" w:rsidP="00A1434C">
            <w:pPr>
              <w:keepNext/>
              <w:keepLines/>
              <w:spacing w:after="0" w:line="240" w:lineRule="auto"/>
              <w:jc w:val="left"/>
              <w:rPr>
                <w:rFonts w:ascii="Times New Roman" w:eastAsia="Calibri" w:hAnsi="Times New Roman"/>
                <w:kern w:val="2"/>
                <w:sz w:val="24"/>
                <w:szCs w:val="24"/>
                <w:lang w:eastAsia="en-US"/>
              </w:rPr>
            </w:pPr>
            <w:r w:rsidRPr="00B23F80">
              <w:rPr>
                <w:rFonts w:ascii="Times New Roman" w:hAnsi="Times New Roman"/>
                <w:bCs/>
                <w:sz w:val="20"/>
                <w:szCs w:val="20"/>
              </w:rPr>
              <w:t>Размещены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tc>
      </w:tr>
      <w:tr w:rsidR="003B474B" w:rsidRPr="00B23F80" w:rsidTr="00A1434C">
        <w:tc>
          <w:tcPr>
            <w:tcW w:w="4785" w:type="dxa"/>
            <w:vAlign w:val="center"/>
          </w:tcPr>
          <w:p w:rsidR="003B474B" w:rsidRPr="00B23F80" w:rsidRDefault="003B474B" w:rsidP="00A1434C">
            <w:pPr>
              <w:spacing w:after="0"/>
              <w:jc w:val="left"/>
              <w:rPr>
                <w:rFonts w:ascii="Times New Roman" w:hAnsi="Times New Roman"/>
                <w:bCs/>
                <w:sz w:val="20"/>
                <w:szCs w:val="20"/>
              </w:rPr>
            </w:pPr>
            <w:r w:rsidRPr="00B23F80">
              <w:rPr>
                <w:rFonts w:ascii="Times New Roman" w:hAnsi="Times New Roman"/>
                <w:bCs/>
                <w:sz w:val="20"/>
                <w:szCs w:val="20"/>
              </w:rPr>
              <w:t>Производственные зоны, зоны инженерной и транспортной инфраструктур:</w:t>
            </w:r>
          </w:p>
          <w:p w:rsidR="003B474B" w:rsidRPr="00B23F80" w:rsidRDefault="003B474B" w:rsidP="00A1434C">
            <w:pPr>
              <w:pStyle w:val="ac"/>
              <w:numPr>
                <w:ilvl w:val="0"/>
                <w:numId w:val="22"/>
              </w:numPr>
              <w:tabs>
                <w:tab w:val="left" w:pos="284"/>
              </w:tabs>
              <w:spacing w:after="0"/>
              <w:ind w:left="0" w:firstLine="0"/>
              <w:jc w:val="left"/>
              <w:rPr>
                <w:rFonts w:ascii="Times New Roman" w:hAnsi="Times New Roman"/>
                <w:bCs/>
                <w:sz w:val="20"/>
                <w:szCs w:val="20"/>
              </w:rPr>
            </w:pPr>
            <w:r w:rsidRPr="00B23F80">
              <w:rPr>
                <w:rFonts w:ascii="Times New Roman" w:hAnsi="Times New Roman"/>
                <w:bCs/>
                <w:sz w:val="20"/>
                <w:szCs w:val="20"/>
              </w:rPr>
              <w:t>зоны размещения производственных объектов II класса опасности;</w:t>
            </w:r>
          </w:p>
          <w:p w:rsidR="003B474B" w:rsidRPr="00B23F80" w:rsidRDefault="003B474B" w:rsidP="00A1434C">
            <w:pPr>
              <w:pStyle w:val="ac"/>
              <w:numPr>
                <w:ilvl w:val="0"/>
                <w:numId w:val="22"/>
              </w:numPr>
              <w:tabs>
                <w:tab w:val="left" w:pos="284"/>
              </w:tabs>
              <w:spacing w:after="0"/>
              <w:ind w:left="0" w:firstLine="0"/>
              <w:jc w:val="left"/>
              <w:rPr>
                <w:rFonts w:ascii="Times New Roman" w:hAnsi="Times New Roman"/>
                <w:bCs/>
                <w:sz w:val="20"/>
                <w:szCs w:val="20"/>
              </w:rPr>
            </w:pPr>
            <w:r w:rsidRPr="00B23F80">
              <w:rPr>
                <w:rFonts w:ascii="Times New Roman" w:hAnsi="Times New Roman"/>
                <w:bCs/>
                <w:sz w:val="20"/>
                <w:szCs w:val="20"/>
              </w:rPr>
              <w:t>зоны размещения производственных объектов III класса опасности;</w:t>
            </w:r>
          </w:p>
          <w:p w:rsidR="003B474B" w:rsidRPr="00B23F80" w:rsidRDefault="003B474B" w:rsidP="00A1434C">
            <w:pPr>
              <w:pStyle w:val="ac"/>
              <w:numPr>
                <w:ilvl w:val="0"/>
                <w:numId w:val="22"/>
              </w:numPr>
              <w:tabs>
                <w:tab w:val="left" w:pos="284"/>
              </w:tabs>
              <w:spacing w:after="0"/>
              <w:ind w:left="0" w:firstLine="0"/>
              <w:jc w:val="left"/>
              <w:rPr>
                <w:rFonts w:ascii="Times New Roman" w:hAnsi="Times New Roman"/>
                <w:bCs/>
                <w:sz w:val="20"/>
                <w:szCs w:val="20"/>
              </w:rPr>
            </w:pPr>
            <w:r w:rsidRPr="00B23F80">
              <w:rPr>
                <w:rFonts w:ascii="Times New Roman" w:hAnsi="Times New Roman"/>
                <w:bCs/>
                <w:sz w:val="20"/>
                <w:szCs w:val="20"/>
              </w:rPr>
              <w:t>зоны размещения производственных объектов IV класса опасности;</w:t>
            </w:r>
          </w:p>
          <w:p w:rsidR="003B474B" w:rsidRPr="00B23F80" w:rsidRDefault="003B474B" w:rsidP="00A1434C">
            <w:pPr>
              <w:pStyle w:val="ac"/>
              <w:numPr>
                <w:ilvl w:val="0"/>
                <w:numId w:val="22"/>
              </w:numPr>
              <w:tabs>
                <w:tab w:val="left" w:pos="284"/>
              </w:tabs>
              <w:spacing w:after="0"/>
              <w:ind w:left="0" w:firstLine="0"/>
              <w:jc w:val="left"/>
              <w:rPr>
                <w:rFonts w:ascii="Times New Roman" w:hAnsi="Times New Roman"/>
                <w:bCs/>
                <w:sz w:val="20"/>
                <w:szCs w:val="20"/>
              </w:rPr>
            </w:pPr>
            <w:r w:rsidRPr="00B23F80">
              <w:rPr>
                <w:rFonts w:ascii="Times New Roman" w:hAnsi="Times New Roman"/>
                <w:bCs/>
                <w:sz w:val="20"/>
                <w:szCs w:val="20"/>
              </w:rPr>
              <w:t>зоны размещения производственных объектов V класса опасности;</w:t>
            </w:r>
          </w:p>
          <w:p w:rsidR="003B474B" w:rsidRPr="00B23F80" w:rsidRDefault="003B474B" w:rsidP="00A1434C">
            <w:pPr>
              <w:pStyle w:val="ac"/>
              <w:numPr>
                <w:ilvl w:val="0"/>
                <w:numId w:val="22"/>
              </w:numPr>
              <w:tabs>
                <w:tab w:val="left" w:pos="284"/>
              </w:tabs>
              <w:spacing w:after="0"/>
              <w:ind w:left="0" w:firstLine="0"/>
              <w:jc w:val="left"/>
              <w:rPr>
                <w:rFonts w:ascii="Times New Roman" w:hAnsi="Times New Roman"/>
                <w:bCs/>
                <w:sz w:val="20"/>
                <w:szCs w:val="20"/>
              </w:rPr>
            </w:pPr>
            <w:r w:rsidRPr="00B23F80">
              <w:rPr>
                <w:rFonts w:ascii="Times New Roman" w:hAnsi="Times New Roman"/>
                <w:bCs/>
                <w:sz w:val="20"/>
                <w:szCs w:val="20"/>
              </w:rPr>
              <w:t>коммунальные зоны;</w:t>
            </w:r>
          </w:p>
          <w:p w:rsidR="003B474B" w:rsidRPr="00B23F80" w:rsidRDefault="003B474B" w:rsidP="00A1434C">
            <w:pPr>
              <w:pStyle w:val="ac"/>
              <w:numPr>
                <w:ilvl w:val="0"/>
                <w:numId w:val="22"/>
              </w:numPr>
              <w:tabs>
                <w:tab w:val="left" w:pos="284"/>
              </w:tabs>
              <w:spacing w:after="0"/>
              <w:ind w:left="0" w:firstLine="0"/>
              <w:jc w:val="left"/>
              <w:rPr>
                <w:rFonts w:ascii="Times New Roman" w:hAnsi="Times New Roman"/>
                <w:bCs/>
                <w:sz w:val="20"/>
                <w:szCs w:val="20"/>
              </w:rPr>
            </w:pPr>
            <w:r w:rsidRPr="00B23F80">
              <w:rPr>
                <w:rFonts w:ascii="Times New Roman" w:hAnsi="Times New Roman"/>
                <w:bCs/>
                <w:sz w:val="20"/>
                <w:szCs w:val="20"/>
              </w:rPr>
              <w:t>зоны инженерной и транспортной инфраструктур.</w:t>
            </w:r>
          </w:p>
          <w:p w:rsidR="003B474B" w:rsidRPr="00B23F80" w:rsidRDefault="003B474B" w:rsidP="00A1434C">
            <w:pPr>
              <w:keepNext/>
              <w:keepLines/>
              <w:spacing w:after="0" w:line="360" w:lineRule="auto"/>
              <w:jc w:val="left"/>
              <w:rPr>
                <w:rFonts w:ascii="Times New Roman" w:hAnsi="Times New Roman"/>
                <w:bCs/>
                <w:sz w:val="20"/>
                <w:szCs w:val="20"/>
              </w:rPr>
            </w:pPr>
          </w:p>
        </w:tc>
        <w:tc>
          <w:tcPr>
            <w:tcW w:w="4786" w:type="dxa"/>
            <w:vAlign w:val="center"/>
          </w:tcPr>
          <w:p w:rsidR="003B474B" w:rsidRPr="00B23F80" w:rsidRDefault="003B474B" w:rsidP="00A1434C">
            <w:pPr>
              <w:spacing w:after="0"/>
              <w:jc w:val="left"/>
              <w:rPr>
                <w:rFonts w:ascii="Times New Roman" w:hAnsi="Times New Roman"/>
                <w:bCs/>
                <w:sz w:val="20"/>
                <w:szCs w:val="20"/>
              </w:rPr>
            </w:pPr>
            <w:r w:rsidRPr="00B23F80">
              <w:rPr>
                <w:rFonts w:ascii="Times New Roman" w:hAnsi="Times New Roman"/>
                <w:bCs/>
                <w:sz w:val="20"/>
                <w:szCs w:val="20"/>
              </w:rPr>
              <w:lastRenderedPageBreak/>
              <w:t>- размещены производственные объекты с различными нормативами воздействия на окружающую среду;</w:t>
            </w:r>
          </w:p>
          <w:p w:rsidR="003B474B" w:rsidRPr="00B23F80" w:rsidRDefault="003B474B" w:rsidP="00A1434C">
            <w:pPr>
              <w:spacing w:after="0"/>
              <w:jc w:val="left"/>
              <w:rPr>
                <w:rFonts w:ascii="Times New Roman" w:hAnsi="Times New Roman"/>
                <w:bCs/>
                <w:sz w:val="20"/>
                <w:szCs w:val="20"/>
              </w:rPr>
            </w:pPr>
            <w:r w:rsidRPr="00B23F80">
              <w:rPr>
                <w:rFonts w:ascii="Times New Roman" w:hAnsi="Times New Roman"/>
                <w:bCs/>
                <w:sz w:val="20"/>
                <w:szCs w:val="20"/>
              </w:rPr>
              <w:t>- размещены коммунальные и складские объекты, объекты жилищно-коммунального хозяйства, объекты транспорта, объекты оптовой торговли.</w:t>
            </w:r>
          </w:p>
          <w:p w:rsidR="003B474B" w:rsidRPr="00B23F80" w:rsidRDefault="003B474B" w:rsidP="00A1434C">
            <w:pPr>
              <w:keepNext/>
              <w:keepLines/>
              <w:spacing w:after="0" w:line="360" w:lineRule="auto"/>
              <w:jc w:val="left"/>
              <w:rPr>
                <w:rFonts w:ascii="Times New Roman" w:eastAsia="Calibri" w:hAnsi="Times New Roman"/>
                <w:kern w:val="2"/>
                <w:sz w:val="24"/>
                <w:szCs w:val="24"/>
                <w:lang w:eastAsia="en-US"/>
              </w:rPr>
            </w:pPr>
          </w:p>
        </w:tc>
      </w:tr>
      <w:tr w:rsidR="003B474B" w:rsidRPr="00B23F80" w:rsidTr="00A1434C">
        <w:tc>
          <w:tcPr>
            <w:tcW w:w="4785" w:type="dxa"/>
            <w:vAlign w:val="center"/>
          </w:tcPr>
          <w:p w:rsidR="003B474B" w:rsidRPr="00B23F80" w:rsidRDefault="003B474B" w:rsidP="00A1434C">
            <w:pPr>
              <w:keepNext/>
              <w:keepLines/>
              <w:spacing w:after="0" w:line="360" w:lineRule="auto"/>
              <w:jc w:val="left"/>
              <w:rPr>
                <w:rFonts w:ascii="Times New Roman" w:eastAsia="Calibri" w:hAnsi="Times New Roman"/>
                <w:kern w:val="2"/>
                <w:sz w:val="24"/>
                <w:szCs w:val="24"/>
                <w:lang w:eastAsia="en-US"/>
              </w:rPr>
            </w:pPr>
            <w:r w:rsidRPr="00B23F80">
              <w:rPr>
                <w:rFonts w:ascii="Times New Roman" w:hAnsi="Times New Roman"/>
                <w:bCs/>
                <w:sz w:val="20"/>
                <w:szCs w:val="20"/>
              </w:rPr>
              <w:lastRenderedPageBreak/>
              <w:t>Зоны сельскохозяйственного использования</w:t>
            </w:r>
          </w:p>
        </w:tc>
        <w:tc>
          <w:tcPr>
            <w:tcW w:w="4786" w:type="dxa"/>
            <w:vAlign w:val="center"/>
          </w:tcPr>
          <w:p w:rsidR="003B474B" w:rsidRPr="00B23F80" w:rsidRDefault="003B474B" w:rsidP="00A1434C">
            <w:pPr>
              <w:widowControl w:val="0"/>
              <w:adjustRightInd w:val="0"/>
              <w:spacing w:after="0" w:line="240" w:lineRule="auto"/>
              <w:jc w:val="left"/>
              <w:rPr>
                <w:rFonts w:ascii="Times New Roman" w:hAnsi="Times New Roman"/>
                <w:bCs/>
                <w:sz w:val="20"/>
                <w:szCs w:val="20"/>
              </w:rPr>
            </w:pPr>
            <w:r w:rsidRPr="00B23F80">
              <w:rPr>
                <w:rFonts w:ascii="Times New Roman" w:hAnsi="Times New Roman"/>
                <w:bCs/>
                <w:sz w:val="20"/>
                <w:szCs w:val="20"/>
              </w:rPr>
              <w:t>В состав включены:</w:t>
            </w:r>
          </w:p>
          <w:p w:rsidR="003B474B" w:rsidRPr="00B23F80" w:rsidRDefault="003B474B" w:rsidP="00A1434C">
            <w:pPr>
              <w:widowControl w:val="0"/>
              <w:adjustRightInd w:val="0"/>
              <w:spacing w:after="0" w:line="240" w:lineRule="auto"/>
              <w:jc w:val="left"/>
              <w:rPr>
                <w:rFonts w:ascii="Times New Roman" w:hAnsi="Times New Roman"/>
                <w:bCs/>
                <w:sz w:val="20"/>
                <w:szCs w:val="20"/>
              </w:rPr>
            </w:pPr>
            <w:r w:rsidRPr="00B23F80">
              <w:rPr>
                <w:rFonts w:ascii="Times New Roman" w:hAnsi="Times New Roman"/>
                <w:bCs/>
                <w:sz w:val="20"/>
                <w:szCs w:val="20"/>
              </w:rPr>
              <w:t>-  зоны сельскохозяйственных угодий (пашни, сенокосы, пастбища, залежи, земли, занятые многолетними насаждениями);</w:t>
            </w:r>
          </w:p>
          <w:p w:rsidR="003B474B" w:rsidRPr="00B23F80" w:rsidRDefault="003B474B" w:rsidP="00A1434C">
            <w:pPr>
              <w:keepNext/>
              <w:keepLines/>
              <w:spacing w:after="0" w:line="240" w:lineRule="auto"/>
              <w:jc w:val="left"/>
              <w:rPr>
                <w:rFonts w:ascii="Times New Roman" w:eastAsia="Calibri" w:hAnsi="Times New Roman"/>
                <w:kern w:val="2"/>
                <w:sz w:val="24"/>
                <w:szCs w:val="24"/>
                <w:lang w:eastAsia="en-US"/>
              </w:rPr>
            </w:pPr>
            <w:r w:rsidRPr="00B23F80">
              <w:rPr>
                <w:rFonts w:ascii="Times New Roman" w:hAnsi="Times New Roman"/>
                <w:bCs/>
                <w:sz w:val="20"/>
                <w:szCs w:val="20"/>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tc>
      </w:tr>
      <w:tr w:rsidR="003B474B" w:rsidRPr="00B23F80" w:rsidTr="00A1434C">
        <w:tc>
          <w:tcPr>
            <w:tcW w:w="4785" w:type="dxa"/>
            <w:vAlign w:val="center"/>
          </w:tcPr>
          <w:p w:rsidR="003B474B" w:rsidRPr="00B23F80" w:rsidRDefault="003B474B" w:rsidP="00A1434C">
            <w:pPr>
              <w:spacing w:after="0"/>
              <w:jc w:val="left"/>
              <w:rPr>
                <w:rFonts w:ascii="Times New Roman" w:hAnsi="Times New Roman"/>
                <w:bCs/>
                <w:sz w:val="20"/>
                <w:szCs w:val="20"/>
              </w:rPr>
            </w:pPr>
            <w:r w:rsidRPr="00B23F80">
              <w:rPr>
                <w:rFonts w:ascii="Times New Roman" w:hAnsi="Times New Roman"/>
                <w:bCs/>
                <w:sz w:val="20"/>
                <w:szCs w:val="20"/>
              </w:rPr>
              <w:t>Зоны рекреационного назначения</w:t>
            </w:r>
          </w:p>
        </w:tc>
        <w:tc>
          <w:tcPr>
            <w:tcW w:w="4786" w:type="dxa"/>
            <w:vAlign w:val="center"/>
          </w:tcPr>
          <w:p w:rsidR="003B474B" w:rsidRPr="00B23F80" w:rsidRDefault="003B474B" w:rsidP="00A1434C">
            <w:pPr>
              <w:widowControl w:val="0"/>
              <w:adjustRightInd w:val="0"/>
              <w:spacing w:after="0"/>
              <w:jc w:val="left"/>
              <w:rPr>
                <w:rFonts w:ascii="Times New Roman" w:hAnsi="Times New Roman"/>
                <w:bCs/>
                <w:sz w:val="20"/>
                <w:szCs w:val="20"/>
              </w:rPr>
            </w:pPr>
            <w:r w:rsidRPr="00B23F80">
              <w:rPr>
                <w:rFonts w:ascii="Times New Roman" w:hAnsi="Times New Roman"/>
                <w:bCs/>
                <w:sz w:val="20"/>
                <w:szCs w:val="20"/>
              </w:rPr>
              <w:t>Включены зоны в границах территорий, занятых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tc>
      </w:tr>
      <w:tr w:rsidR="003B474B" w:rsidRPr="00B23F80" w:rsidTr="00A1434C">
        <w:tc>
          <w:tcPr>
            <w:tcW w:w="4785" w:type="dxa"/>
            <w:vAlign w:val="center"/>
          </w:tcPr>
          <w:p w:rsidR="003B474B" w:rsidRPr="00B23F80" w:rsidRDefault="003B474B" w:rsidP="00A1434C">
            <w:pPr>
              <w:spacing w:after="0"/>
              <w:jc w:val="left"/>
              <w:rPr>
                <w:rFonts w:ascii="Times New Roman" w:hAnsi="Times New Roman"/>
                <w:bCs/>
                <w:sz w:val="20"/>
                <w:szCs w:val="20"/>
              </w:rPr>
            </w:pPr>
            <w:r w:rsidRPr="00B23F80">
              <w:rPr>
                <w:rFonts w:ascii="Times New Roman" w:hAnsi="Times New Roman"/>
                <w:bCs/>
                <w:sz w:val="20"/>
                <w:szCs w:val="20"/>
              </w:rPr>
              <w:t>Зоны  специального назначения</w:t>
            </w:r>
          </w:p>
        </w:tc>
        <w:tc>
          <w:tcPr>
            <w:tcW w:w="4786" w:type="dxa"/>
            <w:vAlign w:val="center"/>
          </w:tcPr>
          <w:p w:rsidR="003B474B" w:rsidRPr="00B23F80" w:rsidRDefault="003B474B" w:rsidP="00A1434C">
            <w:pPr>
              <w:widowControl w:val="0"/>
              <w:adjustRightInd w:val="0"/>
              <w:spacing w:after="0"/>
              <w:jc w:val="left"/>
              <w:rPr>
                <w:rFonts w:ascii="Times New Roman" w:hAnsi="Times New Roman"/>
                <w:bCs/>
                <w:sz w:val="20"/>
                <w:szCs w:val="20"/>
              </w:rPr>
            </w:pPr>
            <w:r w:rsidRPr="00B23F80">
              <w:rPr>
                <w:rFonts w:ascii="Times New Roman" w:hAnsi="Times New Roman"/>
                <w:bCs/>
                <w:sz w:val="20"/>
                <w:szCs w:val="20"/>
              </w:rPr>
              <w:t>Включены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tc>
      </w:tr>
      <w:tr w:rsidR="003B474B" w:rsidRPr="00B23F80" w:rsidTr="00A1434C">
        <w:tc>
          <w:tcPr>
            <w:tcW w:w="4785" w:type="dxa"/>
            <w:vAlign w:val="center"/>
          </w:tcPr>
          <w:p w:rsidR="003B474B" w:rsidRPr="00B23F80" w:rsidRDefault="003B474B" w:rsidP="00A1434C">
            <w:pPr>
              <w:spacing w:after="0"/>
              <w:jc w:val="left"/>
              <w:rPr>
                <w:rFonts w:ascii="Times New Roman" w:hAnsi="Times New Roman"/>
                <w:bCs/>
                <w:sz w:val="20"/>
                <w:szCs w:val="20"/>
              </w:rPr>
            </w:pPr>
            <w:r w:rsidRPr="00B23F80">
              <w:rPr>
                <w:rFonts w:ascii="Times New Roman" w:hAnsi="Times New Roman"/>
                <w:bCs/>
                <w:sz w:val="20"/>
                <w:szCs w:val="20"/>
              </w:rPr>
              <w:t>Зоны с особыми условиями использования</w:t>
            </w:r>
          </w:p>
        </w:tc>
        <w:tc>
          <w:tcPr>
            <w:tcW w:w="4786" w:type="dxa"/>
            <w:vAlign w:val="center"/>
          </w:tcPr>
          <w:p w:rsidR="003B474B" w:rsidRPr="00B23F80" w:rsidRDefault="003B474B" w:rsidP="00A1434C">
            <w:pPr>
              <w:widowControl w:val="0"/>
              <w:spacing w:after="0"/>
              <w:jc w:val="left"/>
              <w:rPr>
                <w:rFonts w:ascii="Times New Roman" w:hAnsi="Times New Roman"/>
                <w:bCs/>
                <w:sz w:val="20"/>
                <w:szCs w:val="20"/>
              </w:rPr>
            </w:pPr>
            <w:r w:rsidRPr="00B23F80">
              <w:rPr>
                <w:rFonts w:ascii="Times New Roman" w:hAnsi="Times New Roman"/>
                <w:bCs/>
                <w:sz w:val="20"/>
                <w:szCs w:val="20"/>
              </w:rPr>
              <w:t>Включены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tc>
      </w:tr>
    </w:tbl>
    <w:p w:rsidR="003B474B" w:rsidRPr="00126FD0" w:rsidRDefault="003B474B" w:rsidP="003B474B">
      <w:pPr>
        <w:keepNext/>
        <w:keepLines/>
        <w:spacing w:after="0" w:line="360" w:lineRule="auto"/>
        <w:ind w:firstLine="851"/>
        <w:rPr>
          <w:rFonts w:ascii="Times New Roman" w:eastAsia="Calibri" w:hAnsi="Times New Roman"/>
          <w:kern w:val="2"/>
          <w:sz w:val="24"/>
          <w:szCs w:val="24"/>
          <w:lang w:eastAsia="en-US"/>
        </w:rPr>
      </w:pPr>
    </w:p>
    <w:p w:rsidR="003B474B" w:rsidRPr="0007312F" w:rsidRDefault="003B474B" w:rsidP="003B474B">
      <w:pPr>
        <w:widowControl w:val="0"/>
        <w:spacing w:after="0" w:line="360" w:lineRule="auto"/>
        <w:ind w:firstLine="567"/>
        <w:rPr>
          <w:rFonts w:ascii="Times New Roman" w:eastAsia="Calibri" w:hAnsi="Times New Roman"/>
          <w:kern w:val="2"/>
          <w:sz w:val="24"/>
          <w:szCs w:val="24"/>
          <w:lang w:eastAsia="en-US"/>
        </w:rPr>
      </w:pPr>
      <w:r w:rsidRPr="0007312F">
        <w:rPr>
          <w:rFonts w:ascii="Times New Roman" w:eastAsia="Calibri" w:hAnsi="Times New Roman"/>
          <w:kern w:val="2"/>
          <w:sz w:val="24"/>
          <w:szCs w:val="24"/>
          <w:lang w:eastAsia="en-US"/>
        </w:rPr>
        <w:t xml:space="preserve">Установление границ функциональных зон производилось с учетом конкретных условий по: </w:t>
      </w:r>
    </w:p>
    <w:p w:rsidR="003B474B" w:rsidRPr="0007312F" w:rsidRDefault="003B474B" w:rsidP="003B474B">
      <w:pPr>
        <w:widowControl w:val="0"/>
        <w:spacing w:after="0" w:line="360" w:lineRule="auto"/>
        <w:ind w:firstLine="567"/>
        <w:rPr>
          <w:rFonts w:ascii="Times New Roman" w:eastAsia="Calibri" w:hAnsi="Times New Roman"/>
          <w:kern w:val="2"/>
          <w:sz w:val="24"/>
          <w:szCs w:val="24"/>
          <w:lang w:eastAsia="en-US"/>
        </w:rPr>
      </w:pPr>
      <w:r w:rsidRPr="0007312F">
        <w:rPr>
          <w:rFonts w:ascii="Times New Roman" w:eastAsia="Calibri" w:hAnsi="Times New Roman"/>
          <w:kern w:val="2"/>
          <w:sz w:val="24"/>
          <w:szCs w:val="24"/>
          <w:lang w:eastAsia="en-US"/>
        </w:rPr>
        <w:t>- красным линиям;</w:t>
      </w:r>
    </w:p>
    <w:p w:rsidR="003B474B" w:rsidRPr="0007312F" w:rsidRDefault="003B474B" w:rsidP="003B474B">
      <w:pPr>
        <w:widowControl w:val="0"/>
        <w:spacing w:after="0" w:line="360" w:lineRule="auto"/>
        <w:ind w:firstLine="567"/>
        <w:rPr>
          <w:rFonts w:ascii="Times New Roman" w:eastAsia="Calibri" w:hAnsi="Times New Roman"/>
          <w:kern w:val="2"/>
          <w:sz w:val="24"/>
          <w:szCs w:val="24"/>
          <w:lang w:eastAsia="en-US"/>
        </w:rPr>
      </w:pPr>
      <w:r w:rsidRPr="0007312F">
        <w:rPr>
          <w:rFonts w:ascii="Times New Roman" w:eastAsia="Calibri" w:hAnsi="Times New Roman"/>
          <w:kern w:val="2"/>
          <w:sz w:val="24"/>
          <w:szCs w:val="24"/>
          <w:lang w:eastAsia="en-US"/>
        </w:rPr>
        <w:t>- границам земельных участков;</w:t>
      </w:r>
    </w:p>
    <w:p w:rsidR="003B474B" w:rsidRPr="0007312F" w:rsidRDefault="003B474B" w:rsidP="003B474B">
      <w:pPr>
        <w:widowControl w:val="0"/>
        <w:spacing w:after="0" w:line="360" w:lineRule="auto"/>
        <w:ind w:firstLine="567"/>
        <w:rPr>
          <w:rFonts w:ascii="Times New Roman" w:eastAsia="Calibri" w:hAnsi="Times New Roman"/>
          <w:kern w:val="2"/>
          <w:sz w:val="24"/>
          <w:szCs w:val="24"/>
          <w:lang w:eastAsia="en-US"/>
        </w:rPr>
      </w:pPr>
      <w:r w:rsidRPr="0007312F">
        <w:rPr>
          <w:rFonts w:ascii="Times New Roman" w:eastAsia="Calibri" w:hAnsi="Times New Roman"/>
          <w:kern w:val="2"/>
          <w:sz w:val="24"/>
          <w:szCs w:val="24"/>
          <w:lang w:eastAsia="en-US"/>
        </w:rPr>
        <w:t>- границам населенных пунктов в пределах муниципальных образований;</w:t>
      </w:r>
    </w:p>
    <w:p w:rsidR="003B474B" w:rsidRPr="0007312F" w:rsidRDefault="003B474B" w:rsidP="003B474B">
      <w:pPr>
        <w:widowControl w:val="0"/>
        <w:spacing w:after="0" w:line="360" w:lineRule="auto"/>
        <w:ind w:firstLine="567"/>
        <w:rPr>
          <w:rFonts w:ascii="Times New Roman" w:eastAsia="Calibri" w:hAnsi="Times New Roman"/>
          <w:kern w:val="2"/>
          <w:sz w:val="24"/>
          <w:szCs w:val="24"/>
          <w:lang w:eastAsia="en-US"/>
        </w:rPr>
      </w:pPr>
      <w:r w:rsidRPr="0007312F">
        <w:rPr>
          <w:rFonts w:ascii="Times New Roman" w:eastAsia="Calibri" w:hAnsi="Times New Roman"/>
          <w:kern w:val="2"/>
          <w:sz w:val="24"/>
          <w:szCs w:val="24"/>
          <w:lang w:eastAsia="en-US"/>
        </w:rPr>
        <w:t>- границам муниципальных образований;</w:t>
      </w:r>
    </w:p>
    <w:p w:rsidR="003B474B" w:rsidRPr="0007312F" w:rsidRDefault="003B474B" w:rsidP="003B474B">
      <w:pPr>
        <w:widowControl w:val="0"/>
        <w:spacing w:after="0" w:line="360" w:lineRule="auto"/>
        <w:ind w:firstLine="567"/>
        <w:rPr>
          <w:rFonts w:ascii="Times New Roman" w:eastAsia="Calibri" w:hAnsi="Times New Roman"/>
          <w:kern w:val="2"/>
          <w:sz w:val="24"/>
          <w:szCs w:val="24"/>
          <w:lang w:eastAsia="en-US"/>
        </w:rPr>
      </w:pPr>
      <w:r w:rsidRPr="0007312F">
        <w:rPr>
          <w:rFonts w:ascii="Times New Roman" w:eastAsia="Calibri" w:hAnsi="Times New Roman"/>
          <w:kern w:val="2"/>
          <w:sz w:val="24"/>
          <w:szCs w:val="24"/>
          <w:lang w:eastAsia="en-US"/>
        </w:rPr>
        <w:t>- естественным границам природных объектов;</w:t>
      </w:r>
    </w:p>
    <w:p w:rsidR="003B474B" w:rsidRPr="0007312F" w:rsidRDefault="003B474B" w:rsidP="003B474B">
      <w:pPr>
        <w:widowControl w:val="0"/>
        <w:spacing w:after="0" w:line="360" w:lineRule="auto"/>
        <w:ind w:firstLine="567"/>
        <w:rPr>
          <w:rFonts w:ascii="Times New Roman" w:eastAsia="Calibri" w:hAnsi="Times New Roman"/>
          <w:kern w:val="2"/>
          <w:sz w:val="24"/>
          <w:szCs w:val="24"/>
          <w:lang w:eastAsia="en-US"/>
        </w:rPr>
      </w:pPr>
      <w:r w:rsidRPr="0007312F">
        <w:rPr>
          <w:rFonts w:ascii="Times New Roman" w:eastAsia="Calibri" w:hAnsi="Times New Roman"/>
          <w:kern w:val="2"/>
          <w:sz w:val="24"/>
          <w:szCs w:val="24"/>
          <w:lang w:eastAsia="en-US"/>
        </w:rPr>
        <w:t>- иным границам.</w:t>
      </w:r>
    </w:p>
    <w:p w:rsidR="003B474B" w:rsidRDefault="003B474B" w:rsidP="003B474B">
      <w:pPr>
        <w:widowControl w:val="0"/>
        <w:spacing w:after="0" w:line="360" w:lineRule="auto"/>
        <w:ind w:firstLine="567"/>
        <w:rPr>
          <w:rFonts w:ascii="Times New Roman" w:eastAsia="Calibri" w:hAnsi="Times New Roman"/>
          <w:kern w:val="2"/>
          <w:sz w:val="24"/>
          <w:szCs w:val="24"/>
          <w:lang w:eastAsia="en-US"/>
        </w:rPr>
      </w:pPr>
      <w:r w:rsidRPr="0007312F">
        <w:rPr>
          <w:rFonts w:ascii="Times New Roman" w:eastAsia="Calibri" w:hAnsi="Times New Roman"/>
          <w:kern w:val="2"/>
          <w:sz w:val="24"/>
          <w:szCs w:val="24"/>
          <w:lang w:eastAsia="en-US"/>
        </w:rPr>
        <w:t>Функциональное зонирование отражено на чертеже «Карта планируемых границ функциональных зон, с отображением параметров планируемого развития таких зон».</w:t>
      </w:r>
    </w:p>
    <w:p w:rsidR="009A35FA" w:rsidRDefault="009A35FA" w:rsidP="003B474B">
      <w:pPr>
        <w:widowControl w:val="0"/>
        <w:spacing w:after="0" w:line="360" w:lineRule="auto"/>
        <w:ind w:firstLine="567"/>
        <w:rPr>
          <w:rFonts w:ascii="Times New Roman" w:eastAsia="Calibri" w:hAnsi="Times New Roman"/>
          <w:kern w:val="2"/>
          <w:sz w:val="24"/>
          <w:szCs w:val="24"/>
          <w:lang w:eastAsia="en-US"/>
        </w:rPr>
      </w:pPr>
    </w:p>
    <w:p w:rsidR="009A35FA" w:rsidRPr="0007312F" w:rsidRDefault="009A35FA" w:rsidP="003B474B">
      <w:pPr>
        <w:widowControl w:val="0"/>
        <w:spacing w:after="0" w:line="360" w:lineRule="auto"/>
        <w:ind w:firstLine="567"/>
        <w:rPr>
          <w:rFonts w:ascii="Times New Roman" w:eastAsia="Calibri" w:hAnsi="Times New Roman"/>
          <w:kern w:val="2"/>
          <w:sz w:val="24"/>
          <w:szCs w:val="24"/>
          <w:lang w:eastAsia="en-US"/>
        </w:rPr>
      </w:pPr>
    </w:p>
    <w:p w:rsidR="00104E5A" w:rsidRDefault="003B474B" w:rsidP="00A1434C">
      <w:pPr>
        <w:pStyle w:val="ac"/>
        <w:keepNext/>
        <w:numPr>
          <w:ilvl w:val="1"/>
          <w:numId w:val="19"/>
        </w:numPr>
        <w:jc w:val="center"/>
        <w:outlineLvl w:val="2"/>
        <w:rPr>
          <w:rFonts w:ascii="Times New Roman" w:eastAsia="Calibri" w:hAnsi="Times New Roman"/>
          <w:b/>
          <w:kern w:val="2"/>
          <w:sz w:val="30"/>
          <w:szCs w:val="30"/>
          <w:lang w:eastAsia="en-US"/>
        </w:rPr>
      </w:pPr>
      <w:bookmarkStart w:id="16" w:name="_Toc310588265"/>
      <w:bookmarkStart w:id="17" w:name="_Toc320888076"/>
      <w:r w:rsidRPr="009A35FA">
        <w:rPr>
          <w:rFonts w:ascii="Times New Roman" w:eastAsia="Calibri" w:hAnsi="Times New Roman"/>
          <w:b/>
          <w:kern w:val="2"/>
          <w:sz w:val="30"/>
          <w:szCs w:val="30"/>
          <w:lang w:eastAsia="en-US"/>
        </w:rPr>
        <w:lastRenderedPageBreak/>
        <w:t>Территориальные ресурсы</w:t>
      </w:r>
      <w:bookmarkEnd w:id="16"/>
      <w:bookmarkEnd w:id="17"/>
    </w:p>
    <w:p w:rsidR="003B474B" w:rsidRPr="00A21D9C" w:rsidRDefault="003B474B" w:rsidP="00A1434C">
      <w:pPr>
        <w:keepNext/>
        <w:keepLines/>
        <w:widowControl w:val="0"/>
        <w:spacing w:after="0" w:line="360" w:lineRule="auto"/>
        <w:ind w:firstLine="851"/>
        <w:rPr>
          <w:rFonts w:ascii="Times New Roman" w:eastAsia="Calibri" w:hAnsi="Times New Roman"/>
          <w:kern w:val="2"/>
          <w:sz w:val="24"/>
          <w:szCs w:val="24"/>
          <w:lang w:eastAsia="en-US"/>
        </w:rPr>
      </w:pPr>
      <w:r w:rsidRPr="00A21D9C">
        <w:rPr>
          <w:rFonts w:ascii="Times New Roman" w:eastAsia="Calibri" w:hAnsi="Times New Roman"/>
          <w:kern w:val="2"/>
          <w:sz w:val="24"/>
          <w:szCs w:val="24"/>
          <w:lang w:eastAsia="en-US"/>
        </w:rPr>
        <w:t>Площадь п</w:t>
      </w:r>
      <w:r w:rsidR="00A1434C">
        <w:rPr>
          <w:rFonts w:ascii="Times New Roman" w:eastAsia="Calibri" w:hAnsi="Times New Roman"/>
          <w:kern w:val="2"/>
          <w:sz w:val="24"/>
          <w:szCs w:val="24"/>
          <w:lang w:eastAsia="en-US"/>
        </w:rPr>
        <w:t>оселка составляет 11,6 кв. км.</w:t>
      </w:r>
      <w:r w:rsidRPr="00A21D9C">
        <w:rPr>
          <w:rFonts w:ascii="Times New Roman" w:eastAsia="Calibri" w:hAnsi="Times New Roman"/>
          <w:kern w:val="2"/>
          <w:sz w:val="24"/>
          <w:szCs w:val="24"/>
          <w:lang w:eastAsia="en-US"/>
        </w:rPr>
        <w:t xml:space="preserve"> </w:t>
      </w:r>
    </w:p>
    <w:p w:rsidR="003B474B" w:rsidRPr="00517D82" w:rsidRDefault="003B474B" w:rsidP="003B474B">
      <w:pPr>
        <w:keepNext/>
        <w:keepLines/>
        <w:widowControl w:val="0"/>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Более 80 % территории приходиться на усадебную жилую застройку. Часть жилых территорий находиться в пределах санитарно-защитных зон промышленных, коммунально-складских объектов, железной дороги.</w:t>
      </w:r>
    </w:p>
    <w:p w:rsidR="003B474B" w:rsidRPr="00517D82" w:rsidRDefault="003B474B" w:rsidP="003B474B">
      <w:pPr>
        <w:keepNext/>
        <w:keepLines/>
        <w:widowControl w:val="0"/>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В соответствии со схемой территориального планирования Касторенского района территориальное развитие поселка Касторное должно происходить в границах его земель, ограниченных поселковой чертой.</w:t>
      </w:r>
    </w:p>
    <w:p w:rsidR="003B474B" w:rsidRPr="00517D82" w:rsidRDefault="003B474B" w:rsidP="003B474B">
      <w:pPr>
        <w:keepNext/>
        <w:keepLines/>
        <w:widowControl w:val="0"/>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Анализ территории произведен по следующим  параметрам:</w:t>
      </w:r>
    </w:p>
    <w:p w:rsidR="003B474B" w:rsidRPr="00517D82" w:rsidRDefault="003B474B" w:rsidP="003B474B">
      <w:pPr>
        <w:keepNext/>
        <w:keepLines/>
        <w:widowControl w:val="0"/>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 комплексная  оценка природно-ресурсного потенциала;</w:t>
      </w:r>
    </w:p>
    <w:p w:rsidR="003B474B" w:rsidRPr="00517D82" w:rsidRDefault="003B474B" w:rsidP="003B474B">
      <w:pPr>
        <w:keepNext/>
        <w:keepLines/>
        <w:widowControl w:val="0"/>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 комплексная оценка социально-экономического потенциала;</w:t>
      </w:r>
    </w:p>
    <w:p w:rsidR="003B474B" w:rsidRPr="00517D82" w:rsidRDefault="003B474B" w:rsidP="003B474B">
      <w:pPr>
        <w:keepNext/>
        <w:keepLines/>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 стратегическая оценка туристско-рекреационного ресурса территории;</w:t>
      </w:r>
    </w:p>
    <w:p w:rsidR="003B474B" w:rsidRPr="00517D82" w:rsidRDefault="003B474B" w:rsidP="003B474B">
      <w:pPr>
        <w:keepNext/>
        <w:keepLines/>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 особенности  инженерно-транспортной инфраструктуры;</w:t>
      </w:r>
    </w:p>
    <w:p w:rsidR="003B474B" w:rsidRPr="00517D82" w:rsidRDefault="003B474B" w:rsidP="003B474B">
      <w:pPr>
        <w:keepNext/>
        <w:keepLines/>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 размещение и состояние жилищного фонда</w:t>
      </w:r>
    </w:p>
    <w:p w:rsidR="003B474B" w:rsidRPr="00517D82" w:rsidRDefault="003B474B" w:rsidP="003B474B">
      <w:pPr>
        <w:keepNext/>
        <w:keepLines/>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При этом были выявлены территориальные ресурсы, необходимые  для развития.</w:t>
      </w:r>
    </w:p>
    <w:p w:rsidR="003B474B" w:rsidRPr="00517D82" w:rsidRDefault="003B474B" w:rsidP="003B474B">
      <w:pPr>
        <w:keepNext/>
        <w:keepLines/>
        <w:widowControl w:val="0"/>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Сформированы площадки  под новое жилищное строительство. Часть территорий требует  проведения мероприятий по инженерно-транспортной подготовке. Определены свободные от застройки внутриквартальные территории благоприятные для строительства.</w:t>
      </w:r>
    </w:p>
    <w:p w:rsidR="003B474B" w:rsidRPr="00517D82" w:rsidRDefault="003B474B" w:rsidP="003B474B">
      <w:pPr>
        <w:keepNext/>
        <w:keepLines/>
        <w:widowControl w:val="0"/>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 xml:space="preserve">Социальная инфраструктура сельского поселения обеспечивает населения минимальным набором первичных и периодических видов услуг. Однако при формировании новых кварталов жилой застройки данный объем будет недостаточен. Поэтому определены площадки для строительства общественных объектов, как на новых территориях, так и в структуре сложившихся кварталов на месте ветхих, аварийных зданий и сооружений, а также на свободных от застройки территориях. </w:t>
      </w:r>
    </w:p>
    <w:p w:rsidR="003B474B" w:rsidRPr="00517D82" w:rsidRDefault="003B474B" w:rsidP="003B474B">
      <w:pPr>
        <w:keepNext/>
        <w:keepLines/>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 xml:space="preserve">Выявлены территориальные ресурсы для размещения новых производственных объектов. Это будет  способствовать реализации экономического потенциала муниципального образования и обеспечит развитие малого предпринимательства, модернизацию существующих производств на основе внедрения современных технологий, а также повышение инвестиционной активности. </w:t>
      </w:r>
    </w:p>
    <w:p w:rsidR="003B474B" w:rsidRPr="00517D82" w:rsidRDefault="003B474B" w:rsidP="003B474B">
      <w:pPr>
        <w:keepNext/>
        <w:keepLines/>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 xml:space="preserve">Рекреационный потенциал сформирован территориями, расположенными  вдоль рек Олым и Вшивка, руч. Рудка. На данных участках формируются озелененные пространства  различного назначения – набережные, парки, скверы, и т.д. </w:t>
      </w:r>
    </w:p>
    <w:p w:rsidR="003B474B" w:rsidRDefault="003B474B" w:rsidP="003B474B">
      <w:pPr>
        <w:keepNext/>
        <w:keepLines/>
        <w:spacing w:after="0" w:line="360" w:lineRule="auto"/>
        <w:ind w:firstLine="851"/>
        <w:rPr>
          <w:rFonts w:ascii="Times New Roman" w:eastAsia="Calibri" w:hAnsi="Times New Roman"/>
          <w:kern w:val="2"/>
          <w:sz w:val="24"/>
          <w:szCs w:val="24"/>
          <w:lang w:eastAsia="en-US"/>
        </w:rPr>
      </w:pPr>
      <w:r w:rsidRPr="00517D82">
        <w:rPr>
          <w:rFonts w:ascii="Times New Roman" w:eastAsia="Calibri" w:hAnsi="Times New Roman"/>
          <w:kern w:val="2"/>
          <w:sz w:val="24"/>
          <w:szCs w:val="24"/>
          <w:lang w:eastAsia="en-US"/>
        </w:rPr>
        <w:t xml:space="preserve">Достаточно развитая планировочная структура позволяет осуществлять хозяйственную деятельность,  используя  практически весь территориальный ресурс. </w:t>
      </w:r>
    </w:p>
    <w:p w:rsidR="003B474B" w:rsidRDefault="003B474B" w:rsidP="00313377">
      <w:pPr>
        <w:spacing w:after="0" w:line="360" w:lineRule="auto"/>
        <w:ind w:firstLine="567"/>
        <w:jc w:val="center"/>
        <w:rPr>
          <w:rFonts w:ascii="Times New Roman" w:hAnsi="Times New Roman"/>
          <w:b/>
          <w:bCs/>
          <w:szCs w:val="26"/>
        </w:rPr>
      </w:pPr>
      <w:r w:rsidRPr="00B23F80">
        <w:rPr>
          <w:rFonts w:ascii="Times New Roman" w:hAnsi="Times New Roman"/>
          <w:b/>
          <w:bCs/>
          <w:szCs w:val="26"/>
        </w:rPr>
        <w:lastRenderedPageBreak/>
        <w:t>Концептуальные решения архитектурно-пространственного развития территории</w:t>
      </w:r>
    </w:p>
    <w:p w:rsidR="00104E5A" w:rsidRPr="00B23F80" w:rsidRDefault="00104E5A" w:rsidP="00313377">
      <w:pPr>
        <w:keepNext/>
        <w:keepLines/>
        <w:spacing w:after="0" w:line="360" w:lineRule="auto"/>
        <w:ind w:firstLine="851"/>
        <w:rPr>
          <w:rFonts w:ascii="Times New Roman" w:eastAsia="Calibri" w:hAnsi="Times New Roman"/>
          <w:kern w:val="2"/>
          <w:sz w:val="24"/>
          <w:szCs w:val="24"/>
          <w:lang w:eastAsia="en-US"/>
        </w:rPr>
      </w:pPr>
      <w:r w:rsidRPr="00B23F80">
        <w:rPr>
          <w:rFonts w:ascii="Times New Roman" w:eastAsia="Calibri" w:hAnsi="Times New Roman"/>
          <w:kern w:val="2"/>
          <w:sz w:val="24"/>
          <w:szCs w:val="24"/>
          <w:lang w:eastAsia="en-US"/>
        </w:rPr>
        <w:t>Основная идея пространственного развития – сбалансированный подход к освоению территориальных ресурсов населения за счет:</w:t>
      </w:r>
    </w:p>
    <w:p w:rsidR="00104E5A" w:rsidRPr="00B23F80" w:rsidRDefault="00104E5A" w:rsidP="00104E5A">
      <w:pPr>
        <w:keepNext/>
        <w:keepLines/>
        <w:spacing w:after="0" w:line="360" w:lineRule="auto"/>
        <w:ind w:firstLine="851"/>
        <w:rPr>
          <w:rFonts w:ascii="Times New Roman" w:eastAsia="Calibri" w:hAnsi="Times New Roman"/>
          <w:kern w:val="2"/>
          <w:sz w:val="24"/>
          <w:szCs w:val="24"/>
          <w:lang w:eastAsia="en-US"/>
        </w:rPr>
      </w:pPr>
      <w:r w:rsidRPr="00B23F80">
        <w:rPr>
          <w:rFonts w:ascii="Times New Roman" w:eastAsia="Calibri" w:hAnsi="Times New Roman"/>
          <w:kern w:val="2"/>
          <w:sz w:val="24"/>
          <w:szCs w:val="24"/>
          <w:lang w:eastAsia="en-US"/>
        </w:rPr>
        <w:t xml:space="preserve">Создания уникальной архитектурно-пространственной среды центральной части поселка  путем четкого функционального и правового зонирования территории </w:t>
      </w:r>
    </w:p>
    <w:p w:rsidR="00104E5A" w:rsidRPr="00B23F80" w:rsidRDefault="00104E5A" w:rsidP="00104E5A">
      <w:pPr>
        <w:keepNext/>
        <w:keepLines/>
        <w:spacing w:after="0" w:line="360" w:lineRule="auto"/>
        <w:ind w:firstLine="851"/>
        <w:rPr>
          <w:rFonts w:ascii="Times New Roman" w:eastAsia="Calibri" w:hAnsi="Times New Roman"/>
          <w:kern w:val="2"/>
          <w:sz w:val="24"/>
          <w:szCs w:val="24"/>
          <w:lang w:eastAsia="en-US"/>
        </w:rPr>
      </w:pPr>
      <w:r w:rsidRPr="00B23F80">
        <w:rPr>
          <w:rFonts w:ascii="Times New Roman" w:eastAsia="Calibri" w:hAnsi="Times New Roman"/>
          <w:kern w:val="2"/>
          <w:sz w:val="24"/>
          <w:szCs w:val="24"/>
          <w:lang w:eastAsia="en-US"/>
        </w:rPr>
        <w:t xml:space="preserve">Упорядочение дорожной сети. </w:t>
      </w:r>
    </w:p>
    <w:p w:rsidR="00104E5A" w:rsidRPr="00B23F80" w:rsidRDefault="00104E5A" w:rsidP="00104E5A">
      <w:pPr>
        <w:keepNext/>
        <w:keepLines/>
        <w:spacing w:after="0" w:line="360" w:lineRule="auto"/>
        <w:ind w:firstLine="851"/>
        <w:rPr>
          <w:rFonts w:ascii="Times New Roman" w:eastAsia="Calibri" w:hAnsi="Times New Roman"/>
          <w:kern w:val="2"/>
          <w:sz w:val="24"/>
          <w:szCs w:val="24"/>
          <w:lang w:eastAsia="en-US"/>
        </w:rPr>
      </w:pPr>
      <w:r w:rsidRPr="00B23F80">
        <w:rPr>
          <w:rFonts w:ascii="Times New Roman" w:eastAsia="Calibri" w:hAnsi="Times New Roman"/>
          <w:kern w:val="2"/>
          <w:sz w:val="24"/>
          <w:szCs w:val="24"/>
          <w:lang w:eastAsia="en-US"/>
        </w:rPr>
        <w:t>В ходе работы определены основные пространственные и планировочные  оси развития. Разработка основных подходов к дальнейшему  их развитию позволит сформировать неповторимый архитектурный облик муниципального образования.</w:t>
      </w:r>
    </w:p>
    <w:p w:rsidR="00104E5A" w:rsidRPr="00B23F80" w:rsidRDefault="00104E5A" w:rsidP="00104E5A">
      <w:pPr>
        <w:keepNext/>
        <w:keepLines/>
        <w:spacing w:after="0" w:line="360" w:lineRule="auto"/>
        <w:ind w:firstLine="851"/>
        <w:rPr>
          <w:rFonts w:ascii="Times New Roman" w:eastAsia="Calibri" w:hAnsi="Times New Roman"/>
          <w:b/>
          <w:i/>
          <w:kern w:val="2"/>
          <w:sz w:val="24"/>
          <w:szCs w:val="24"/>
          <w:lang w:eastAsia="en-US"/>
        </w:rPr>
      </w:pPr>
      <w:r w:rsidRPr="00B23F80">
        <w:rPr>
          <w:rFonts w:ascii="Times New Roman" w:eastAsia="Calibri" w:hAnsi="Times New Roman"/>
          <w:b/>
          <w:i/>
          <w:kern w:val="2"/>
          <w:sz w:val="24"/>
          <w:szCs w:val="24"/>
          <w:lang w:eastAsia="en-US"/>
        </w:rPr>
        <w:t>Основными мероприятиями, позволяющими воплотить концептуальную идею  и сформировать позитивное восприятие территории должны стать:</w:t>
      </w:r>
    </w:p>
    <w:p w:rsidR="003B474B" w:rsidRPr="0067296B" w:rsidRDefault="00104E5A" w:rsidP="00EF1AB1">
      <w:pPr>
        <w:pStyle w:val="ac"/>
        <w:numPr>
          <w:ilvl w:val="0"/>
          <w:numId w:val="23"/>
        </w:numPr>
        <w:spacing w:line="360" w:lineRule="auto"/>
        <w:jc w:val="left"/>
        <w:rPr>
          <w:rFonts w:ascii="Times New Roman" w:hAnsi="Times New Roman"/>
          <w:sz w:val="24"/>
          <w:szCs w:val="24"/>
        </w:rPr>
      </w:pPr>
      <w:r w:rsidRPr="00BA362F">
        <w:rPr>
          <w:rFonts w:ascii="Times New Roman" w:hAnsi="Times New Roman"/>
          <w:sz w:val="24"/>
          <w:szCs w:val="24"/>
        </w:rPr>
        <w:t xml:space="preserve">Формирование архитектурно-градостроительного ансамбля центра поселка </w:t>
      </w:r>
    </w:p>
    <w:p w:rsidR="003B474B" w:rsidRPr="00BA362F" w:rsidRDefault="003B474B" w:rsidP="00EF1AB1">
      <w:pPr>
        <w:pStyle w:val="ac"/>
        <w:numPr>
          <w:ilvl w:val="0"/>
          <w:numId w:val="23"/>
        </w:numPr>
        <w:spacing w:line="360" w:lineRule="auto"/>
        <w:jc w:val="left"/>
        <w:rPr>
          <w:rFonts w:ascii="Times New Roman" w:hAnsi="Times New Roman"/>
          <w:sz w:val="24"/>
          <w:szCs w:val="24"/>
        </w:rPr>
      </w:pPr>
      <w:r w:rsidRPr="00BA362F">
        <w:rPr>
          <w:rFonts w:ascii="Times New Roman" w:hAnsi="Times New Roman"/>
          <w:sz w:val="24"/>
          <w:szCs w:val="24"/>
        </w:rPr>
        <w:t>Упорядочение улично-дорожной сети, обеспечивающей возможность  дальнейшего пространственного развития территории</w:t>
      </w:r>
    </w:p>
    <w:p w:rsidR="003B474B" w:rsidRPr="00BA362F" w:rsidRDefault="003B474B" w:rsidP="00EF1AB1">
      <w:pPr>
        <w:pStyle w:val="ac"/>
        <w:numPr>
          <w:ilvl w:val="0"/>
          <w:numId w:val="23"/>
        </w:numPr>
        <w:spacing w:line="360" w:lineRule="auto"/>
        <w:jc w:val="left"/>
        <w:rPr>
          <w:rFonts w:ascii="Times New Roman" w:hAnsi="Times New Roman"/>
          <w:sz w:val="24"/>
          <w:szCs w:val="24"/>
        </w:rPr>
      </w:pPr>
      <w:r w:rsidRPr="00BA362F">
        <w:rPr>
          <w:rFonts w:ascii="Times New Roman" w:hAnsi="Times New Roman"/>
          <w:sz w:val="24"/>
          <w:szCs w:val="24"/>
        </w:rPr>
        <w:t>Формирование общественных пространств: площадей, набережных, скверов, аллей, рощ, парков, речных долин, смотровых площадок.</w:t>
      </w:r>
    </w:p>
    <w:p w:rsidR="003B474B" w:rsidRPr="00BA362F" w:rsidRDefault="003B474B" w:rsidP="00EF1AB1">
      <w:pPr>
        <w:pStyle w:val="ac"/>
        <w:numPr>
          <w:ilvl w:val="0"/>
          <w:numId w:val="23"/>
        </w:numPr>
        <w:spacing w:line="360" w:lineRule="auto"/>
        <w:jc w:val="left"/>
        <w:rPr>
          <w:rFonts w:ascii="Times New Roman" w:hAnsi="Times New Roman"/>
          <w:sz w:val="24"/>
          <w:szCs w:val="24"/>
        </w:rPr>
      </w:pPr>
      <w:r w:rsidRPr="00BA362F">
        <w:rPr>
          <w:rFonts w:ascii="Times New Roman" w:hAnsi="Times New Roman"/>
          <w:sz w:val="24"/>
          <w:szCs w:val="24"/>
        </w:rPr>
        <w:t>Установка въездных знаков и создание неповторимых  въездных фасадов.</w:t>
      </w:r>
    </w:p>
    <w:p w:rsidR="003B474B" w:rsidRPr="00BA362F" w:rsidRDefault="003B474B" w:rsidP="00EF1AB1">
      <w:pPr>
        <w:pStyle w:val="ac"/>
        <w:numPr>
          <w:ilvl w:val="0"/>
          <w:numId w:val="23"/>
        </w:numPr>
        <w:spacing w:line="360" w:lineRule="auto"/>
        <w:jc w:val="left"/>
        <w:rPr>
          <w:rFonts w:ascii="Times New Roman" w:hAnsi="Times New Roman"/>
          <w:sz w:val="24"/>
          <w:szCs w:val="24"/>
        </w:rPr>
      </w:pPr>
      <w:r w:rsidRPr="00BA362F">
        <w:rPr>
          <w:rFonts w:ascii="Times New Roman" w:hAnsi="Times New Roman"/>
          <w:sz w:val="24"/>
          <w:szCs w:val="24"/>
        </w:rPr>
        <w:t>Формирования фоновой застройки с учетом  специфики местных архитектурных традиций.</w:t>
      </w:r>
      <w:r w:rsidRPr="00BA362F">
        <w:rPr>
          <w:rFonts w:ascii="Times New Roman" w:hAnsi="Times New Roman"/>
          <w:sz w:val="24"/>
          <w:szCs w:val="24"/>
          <w:shd w:val="clear" w:color="auto" w:fill="C2D69B"/>
        </w:rPr>
        <w:t xml:space="preserve"> </w:t>
      </w:r>
    </w:p>
    <w:p w:rsidR="003B474B" w:rsidRPr="00BA362F" w:rsidRDefault="003B474B" w:rsidP="00EF1AB1">
      <w:pPr>
        <w:pStyle w:val="ac"/>
        <w:numPr>
          <w:ilvl w:val="0"/>
          <w:numId w:val="23"/>
        </w:numPr>
        <w:spacing w:line="360" w:lineRule="auto"/>
        <w:jc w:val="left"/>
        <w:rPr>
          <w:rFonts w:ascii="Times New Roman" w:hAnsi="Times New Roman"/>
          <w:sz w:val="24"/>
          <w:szCs w:val="24"/>
        </w:rPr>
      </w:pPr>
      <w:r w:rsidRPr="00BA362F">
        <w:rPr>
          <w:rFonts w:ascii="Times New Roman" w:hAnsi="Times New Roman"/>
          <w:sz w:val="24"/>
          <w:szCs w:val="24"/>
        </w:rPr>
        <w:t>Формирование неповторимого ландшафтного озеленения.</w:t>
      </w:r>
    </w:p>
    <w:p w:rsidR="003B474B" w:rsidRDefault="003B474B" w:rsidP="003B474B">
      <w:pPr>
        <w:pStyle w:val="ac"/>
      </w:pPr>
    </w:p>
    <w:p w:rsidR="003B474B" w:rsidRDefault="003B474B" w:rsidP="003B474B">
      <w:pPr>
        <w:pStyle w:val="ac"/>
      </w:pPr>
    </w:p>
    <w:p w:rsidR="003B474B" w:rsidRDefault="003B474B" w:rsidP="003B474B">
      <w:pPr>
        <w:pStyle w:val="ac"/>
      </w:pPr>
    </w:p>
    <w:p w:rsidR="003B474B" w:rsidRDefault="003B474B" w:rsidP="003B474B">
      <w:pPr>
        <w:pStyle w:val="ac"/>
      </w:pPr>
    </w:p>
    <w:p w:rsidR="003B474B" w:rsidRDefault="003B474B" w:rsidP="003B474B">
      <w:pPr>
        <w:pStyle w:val="ac"/>
      </w:pPr>
    </w:p>
    <w:p w:rsidR="003B474B" w:rsidRDefault="003B474B" w:rsidP="003B474B">
      <w:pPr>
        <w:pStyle w:val="ac"/>
      </w:pPr>
    </w:p>
    <w:p w:rsidR="003B474B" w:rsidRDefault="003B474B" w:rsidP="003B474B">
      <w:pPr>
        <w:pStyle w:val="ac"/>
      </w:pPr>
    </w:p>
    <w:p w:rsidR="003B474B" w:rsidRDefault="003B474B" w:rsidP="003B474B">
      <w:pPr>
        <w:pStyle w:val="ac"/>
      </w:pPr>
    </w:p>
    <w:p w:rsidR="003B474B" w:rsidRDefault="003B474B" w:rsidP="003B474B">
      <w:pPr>
        <w:pStyle w:val="ac"/>
      </w:pPr>
    </w:p>
    <w:p w:rsidR="003B474B" w:rsidRDefault="003B474B" w:rsidP="003B474B">
      <w:pPr>
        <w:pStyle w:val="ac"/>
      </w:pPr>
    </w:p>
    <w:p w:rsidR="003B474B" w:rsidRDefault="003B474B" w:rsidP="003B474B">
      <w:pPr>
        <w:pStyle w:val="ac"/>
      </w:pPr>
    </w:p>
    <w:p w:rsidR="003B474B" w:rsidRPr="00F02D73" w:rsidRDefault="003B474B" w:rsidP="00EF1AB1">
      <w:pPr>
        <w:pStyle w:val="2"/>
        <w:keepLines w:val="0"/>
        <w:numPr>
          <w:ilvl w:val="0"/>
          <w:numId w:val="19"/>
        </w:numPr>
        <w:suppressAutoHyphens/>
        <w:spacing w:before="0" w:line="360" w:lineRule="auto"/>
        <w:jc w:val="center"/>
        <w:rPr>
          <w:rFonts w:ascii="Times New Roman" w:eastAsia="Times New Roman" w:hAnsi="Times New Roman" w:cs="Times New Roman"/>
          <w:color w:val="auto"/>
          <w:kern w:val="32"/>
          <w:sz w:val="30"/>
          <w:szCs w:val="30"/>
        </w:rPr>
      </w:pPr>
      <w:bookmarkStart w:id="18" w:name="_Toc310588266"/>
      <w:bookmarkStart w:id="19" w:name="_Toc320888077"/>
      <w:r w:rsidRPr="00F02D73">
        <w:rPr>
          <w:rFonts w:ascii="Times New Roman" w:eastAsia="Times New Roman" w:hAnsi="Times New Roman" w:cs="Times New Roman"/>
          <w:color w:val="auto"/>
          <w:kern w:val="32"/>
          <w:sz w:val="30"/>
          <w:szCs w:val="30"/>
        </w:rPr>
        <w:lastRenderedPageBreak/>
        <w:t>П</w:t>
      </w:r>
      <w:r w:rsidR="00F02D73" w:rsidRPr="00F02D73">
        <w:rPr>
          <w:rFonts w:ascii="Times New Roman" w:eastAsia="Times New Roman" w:hAnsi="Times New Roman" w:cs="Times New Roman"/>
          <w:color w:val="auto"/>
          <w:kern w:val="32"/>
          <w:sz w:val="30"/>
          <w:szCs w:val="30"/>
        </w:rPr>
        <w:t>ЛАНИРОВОЧНАЯ ОРГАНИЗАЦИЯ ТЕРРИТОРИИ</w:t>
      </w:r>
      <w:bookmarkEnd w:id="18"/>
      <w:bookmarkEnd w:id="19"/>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Архитектурно-планировочная организация территории поселка разработана с учетом решений ранее выполненных проектов генеральных планов, сложившейся планировочной структуры и учетом ранее принятых градостроительных решений, а также ограничивающих территориальное развитие населенного пункта природных факторов.</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Формирование урбанизированного каркаса  поселения.</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МО «поселок Касторное», выполняя роль центрального ядра урбанизированного каркаса Касторенского муниципального  района  Курской  области, расположен на двух базовых планировочных осях:</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Юг-север - железная дорога «Москва – Елец – Валуйки – Донецк».</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Запад-восток - железная дорога «Воронеж–Курск–Киев».</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 xml:space="preserve">  При этом основной природной  осью расселения – стали  долины  рек Олым и Вшивка.</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Проектом в полной мере учтены основные  планировочные оси.</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 xml:space="preserve"> Архитектурно-пространственное развитие  территории в первую очередь предполагает активные действия по созданию:  </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 «Центрального бульвара»  при комплексной реконструкции улиц Ленина, Фрунзе;</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 xml:space="preserve">- рекреационно-парковой зоны вдоль реки Олым; </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 формирование основных визуальных связей;</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 функциональное насыщение планировочных осей (устройство на них скверов, магазинов, павильонов, кафе и т.п.).</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 xml:space="preserve">В проекте получила дальнейшее развитие  тенденция размещения производственных территорий с юго-запада, рекреационных - вдоль рек Олым и Вшивка, руч. Рудка, а селитебных – в северной, южной и западной частях  муниципального образования.     </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Необходимо отметить отсутствие достаточных озелененных пространств, размещаемых на землях общего пользования. Эти пространства должны стать опорой экологического каркаса поселка.</w:t>
      </w:r>
    </w:p>
    <w:p w:rsidR="003B474B" w:rsidRPr="00BA362F" w:rsidRDefault="003B474B" w:rsidP="003B474B">
      <w:pPr>
        <w:keepNext/>
        <w:keepLines/>
        <w:spacing w:after="0" w:line="360" w:lineRule="auto"/>
        <w:ind w:firstLine="851"/>
        <w:rPr>
          <w:rFonts w:ascii="Times New Roman" w:eastAsia="Calibri" w:hAnsi="Times New Roman"/>
          <w:b/>
          <w:i/>
          <w:kern w:val="2"/>
          <w:sz w:val="24"/>
          <w:szCs w:val="24"/>
          <w:lang w:eastAsia="en-US"/>
        </w:rPr>
      </w:pPr>
      <w:bookmarkStart w:id="20" w:name="_Toc310588267"/>
      <w:r w:rsidRPr="00BA362F">
        <w:rPr>
          <w:rFonts w:ascii="Times New Roman" w:eastAsia="Calibri" w:hAnsi="Times New Roman"/>
          <w:b/>
          <w:i/>
          <w:kern w:val="2"/>
          <w:sz w:val="24"/>
          <w:szCs w:val="24"/>
          <w:lang w:eastAsia="en-US"/>
        </w:rPr>
        <w:t>Основные подходы к архитектурным вопросам развития жилых зон</w:t>
      </w:r>
      <w:bookmarkEnd w:id="20"/>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Основными проблемами современного состояния жилых зон является:</w:t>
      </w:r>
    </w:p>
    <w:p w:rsidR="003B474B" w:rsidRDefault="003B474B" w:rsidP="00EF1AB1">
      <w:pPr>
        <w:keepNext/>
        <w:keepLines/>
        <w:numPr>
          <w:ilvl w:val="0"/>
          <w:numId w:val="24"/>
        </w:numPr>
        <w:tabs>
          <w:tab w:val="left" w:pos="1134"/>
        </w:tabs>
        <w:spacing w:after="0" w:line="360" w:lineRule="auto"/>
        <w:ind w:left="0"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Исторически сформировавшаяся застройка, определившая монотонно-ритмическое построение протяженных улиц, при отсутствии должного контроля в процессе реализации предыдущих  проектов застройки, в том числе Генеральных планов. (Планируемые улицы превращены в узкие проезды-проходы, местами перекрываемые застройкой, создающей тупики).</w:t>
      </w:r>
    </w:p>
    <w:p w:rsidR="003B474B" w:rsidRPr="00BA362F" w:rsidRDefault="003B474B" w:rsidP="00EF1AB1">
      <w:pPr>
        <w:keepNext/>
        <w:keepLines/>
        <w:numPr>
          <w:ilvl w:val="0"/>
          <w:numId w:val="24"/>
        </w:numPr>
        <w:tabs>
          <w:tab w:val="left" w:pos="1134"/>
        </w:tabs>
        <w:spacing w:after="0" w:line="360" w:lineRule="auto"/>
        <w:ind w:left="0"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lastRenderedPageBreak/>
        <w:t>Расположение значительной части жилой застройки в санитарно-защитных зонах производственных, коммунально-складских объектов, железной дороги.</w:t>
      </w:r>
    </w:p>
    <w:p w:rsidR="003B474B" w:rsidRPr="00BA362F" w:rsidRDefault="003B474B" w:rsidP="00EF1AB1">
      <w:pPr>
        <w:keepNext/>
        <w:keepLines/>
        <w:numPr>
          <w:ilvl w:val="0"/>
          <w:numId w:val="24"/>
        </w:numPr>
        <w:spacing w:after="0" w:line="360" w:lineRule="auto"/>
        <w:ind w:left="1134" w:hanging="425"/>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Планировочное игнорирование пойменных территорий.</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104E5A">
        <w:rPr>
          <w:rFonts w:ascii="Times New Roman" w:eastAsia="Calibri" w:hAnsi="Times New Roman"/>
          <w:kern w:val="2"/>
          <w:sz w:val="24"/>
          <w:szCs w:val="24"/>
          <w:lang w:eastAsia="en-US"/>
        </w:rPr>
        <w:t>В соответствии с демографическими прогнозами, численность, проживающих в поселке на 20</w:t>
      </w:r>
      <w:r w:rsidR="00104E5A">
        <w:rPr>
          <w:rFonts w:ascii="Times New Roman" w:eastAsia="Calibri" w:hAnsi="Times New Roman"/>
          <w:kern w:val="2"/>
          <w:sz w:val="24"/>
          <w:szCs w:val="24"/>
          <w:lang w:eastAsia="en-US"/>
        </w:rPr>
        <w:t>30</w:t>
      </w:r>
      <w:r w:rsidRPr="00104E5A">
        <w:rPr>
          <w:rFonts w:ascii="Times New Roman" w:eastAsia="Calibri" w:hAnsi="Times New Roman"/>
          <w:kern w:val="2"/>
          <w:sz w:val="24"/>
          <w:szCs w:val="24"/>
          <w:lang w:eastAsia="en-US"/>
        </w:rPr>
        <w:t xml:space="preserve"> год составит </w:t>
      </w:r>
      <w:r w:rsidR="00104E5A" w:rsidRPr="00104E5A">
        <w:rPr>
          <w:rFonts w:ascii="Times New Roman" w:eastAsia="Calibri" w:hAnsi="Times New Roman"/>
          <w:kern w:val="2"/>
          <w:sz w:val="24"/>
          <w:szCs w:val="24"/>
          <w:lang w:eastAsia="en-US"/>
        </w:rPr>
        <w:t>3750 чел.</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При современной обеспеченности жильем, потребность нового строительства мала. Тем не менее, социальное развитие приводит к необходимости создания нового жилья для отделяющихся от родителей и создающих свои семьи детей.</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 xml:space="preserve">При этом, частично, проблема размещения этого строительства, может быть решена за счет резервов территорий домовладений. </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Для семей, полностью исключающих совместное проживание с родителями, необходима новая территория.</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Такой территорией может стать территория в южной части поселка.</w:t>
      </w:r>
    </w:p>
    <w:p w:rsidR="003B474B" w:rsidRPr="00BA362F" w:rsidRDefault="003B474B" w:rsidP="003B474B">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 xml:space="preserve">Основная архитектурно-планировочная задача проекта заключается в улучшении качества среды за счет создания четких пространственных границ кварталов, разграничения частных и общественных пространств. </w:t>
      </w:r>
    </w:p>
    <w:p w:rsidR="003B474B" w:rsidRPr="00BA362F" w:rsidRDefault="003B474B" w:rsidP="009939E7">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Проектом определены новые селитебные территории в западной, северной и южной частях поселения. Сформированы новые кварталы  индивидуальных одноквартирных жилых домов усадебного типа на рассматриваемых территориях. Также предусмотрено строительство за счет сноса ветхого и аварийного жилья, и частично на свободных от застройки территориях.</w:t>
      </w:r>
    </w:p>
    <w:p w:rsidR="00F675C7" w:rsidRDefault="003B474B" w:rsidP="009939E7">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Преобладание в новой застройке  индивидуальных жилых домов с участками позволит сформировать сельскую среду, сомасштабную сущес</w:t>
      </w:r>
      <w:r w:rsidR="00AD1A43">
        <w:rPr>
          <w:rFonts w:ascii="Times New Roman" w:eastAsia="Calibri" w:hAnsi="Times New Roman"/>
          <w:kern w:val="2"/>
          <w:sz w:val="24"/>
          <w:szCs w:val="24"/>
          <w:lang w:eastAsia="en-US"/>
        </w:rPr>
        <w:t>твующему общественному  центру.</w:t>
      </w:r>
    </w:p>
    <w:p w:rsidR="009939E7" w:rsidRDefault="009939E7" w:rsidP="009939E7">
      <w:pPr>
        <w:keepNext/>
        <w:keepLines/>
        <w:spacing w:after="0" w:line="360" w:lineRule="auto"/>
        <w:ind w:firstLine="851"/>
        <w:rPr>
          <w:rFonts w:ascii="Times New Roman" w:eastAsia="Calibri" w:hAnsi="Times New Roman"/>
          <w:kern w:val="2"/>
          <w:sz w:val="24"/>
          <w:szCs w:val="24"/>
          <w:lang w:eastAsia="en-US"/>
        </w:rPr>
      </w:pPr>
    </w:p>
    <w:p w:rsidR="001155BD" w:rsidRDefault="001155BD" w:rsidP="009939E7">
      <w:pPr>
        <w:keepNext/>
        <w:keepLines/>
        <w:spacing w:after="0" w:line="360" w:lineRule="auto"/>
        <w:ind w:firstLine="851"/>
        <w:rPr>
          <w:rFonts w:ascii="Times New Roman" w:eastAsia="Calibri" w:hAnsi="Times New Roman"/>
          <w:kern w:val="2"/>
          <w:sz w:val="24"/>
          <w:szCs w:val="24"/>
          <w:lang w:eastAsia="en-US"/>
        </w:rPr>
      </w:pPr>
    </w:p>
    <w:p w:rsidR="00914078" w:rsidRDefault="003B474B" w:rsidP="00EF1AB1">
      <w:pPr>
        <w:pStyle w:val="ac"/>
        <w:keepNext/>
        <w:keepLines/>
        <w:numPr>
          <w:ilvl w:val="1"/>
          <w:numId w:val="19"/>
        </w:numPr>
        <w:spacing w:line="360" w:lineRule="auto"/>
        <w:jc w:val="center"/>
        <w:outlineLvl w:val="2"/>
        <w:rPr>
          <w:b/>
        </w:rPr>
      </w:pPr>
      <w:bookmarkStart w:id="21" w:name="_Toc310588268"/>
      <w:bookmarkStart w:id="22" w:name="_Toc320888078"/>
      <w:r w:rsidRPr="00F675C7">
        <w:rPr>
          <w:b/>
        </w:rPr>
        <w:t>Основные подходы к архитектурным вопросам развития общественно-деловых зон</w:t>
      </w:r>
      <w:bookmarkEnd w:id="21"/>
      <w:bookmarkEnd w:id="22"/>
    </w:p>
    <w:p w:rsidR="003B474B" w:rsidRPr="00BA362F" w:rsidRDefault="003B474B" w:rsidP="009939E7">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ab/>
        <w:t>Формирование и развитие системы культурно-бытового обслуживания в значительной мере  способствует обеспечению комфортности проживания населения и развитию туризма.</w:t>
      </w:r>
    </w:p>
    <w:p w:rsidR="003B474B" w:rsidRPr="00BA362F" w:rsidRDefault="003B474B" w:rsidP="009939E7">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Общественно-деловая зона представлена исторически сложившимся общественным центром, расположенным в центральной части МО «поселок Касторное» и включает в себя объекты образования, дошкольного воспитания,  спорта, общественного питания, бытового обслуживания и торговли. Здесь предлагается развивать объекты эпизодического использования.</w:t>
      </w:r>
    </w:p>
    <w:p w:rsidR="003B474B" w:rsidRPr="00BA362F" w:rsidRDefault="003B474B" w:rsidP="001155BD">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lastRenderedPageBreak/>
        <w:t>Развитие предлагаемых проектом общественно деловых зон предполагает проектирование их с использованием индивидуальных, высококачественных  в архитектурном понимании, зданий и элементов благоустройства.</w:t>
      </w:r>
    </w:p>
    <w:p w:rsidR="003B474B" w:rsidRDefault="003B474B" w:rsidP="001155BD">
      <w:pPr>
        <w:keepNext/>
        <w:keepLines/>
        <w:spacing w:after="0" w:line="360" w:lineRule="auto"/>
        <w:ind w:firstLine="851"/>
        <w:rPr>
          <w:rFonts w:ascii="Times New Roman" w:eastAsia="Calibri" w:hAnsi="Times New Roman"/>
          <w:kern w:val="2"/>
          <w:sz w:val="24"/>
          <w:szCs w:val="24"/>
          <w:lang w:eastAsia="en-US"/>
        </w:rPr>
      </w:pPr>
      <w:r w:rsidRPr="00BA362F">
        <w:rPr>
          <w:rFonts w:ascii="Times New Roman" w:eastAsia="Calibri" w:hAnsi="Times New Roman"/>
          <w:kern w:val="2"/>
          <w:sz w:val="24"/>
          <w:szCs w:val="24"/>
          <w:lang w:eastAsia="en-US"/>
        </w:rPr>
        <w:t>С учетом планировочной структуры сформированы общественно-деловые зоны поселкового и районного значения.</w:t>
      </w:r>
    </w:p>
    <w:p w:rsidR="003B474B" w:rsidRPr="00F02D73" w:rsidRDefault="003B474B" w:rsidP="001155BD">
      <w:pPr>
        <w:pStyle w:val="ad"/>
        <w:keepNext/>
        <w:keepLines/>
        <w:spacing w:after="0"/>
        <w:rPr>
          <w:color w:val="auto"/>
          <w:sz w:val="20"/>
          <w:szCs w:val="20"/>
        </w:rPr>
      </w:pPr>
      <w:r w:rsidRPr="00F02D73">
        <w:rPr>
          <w:color w:val="auto"/>
          <w:sz w:val="20"/>
          <w:szCs w:val="20"/>
        </w:rPr>
        <w:t xml:space="preserve">Таблица </w:t>
      </w:r>
      <w:r w:rsidR="004135A4" w:rsidRPr="00F02D73">
        <w:rPr>
          <w:color w:val="auto"/>
          <w:sz w:val="20"/>
          <w:szCs w:val="20"/>
        </w:rPr>
        <w:fldChar w:fldCharType="begin"/>
      </w:r>
      <w:r w:rsidRPr="00F02D73">
        <w:rPr>
          <w:color w:val="auto"/>
          <w:sz w:val="20"/>
          <w:szCs w:val="20"/>
        </w:rPr>
        <w:instrText xml:space="preserve"> SEQ Таблица \* ARABIC </w:instrText>
      </w:r>
      <w:r w:rsidR="004135A4" w:rsidRPr="00F02D73">
        <w:rPr>
          <w:color w:val="auto"/>
          <w:sz w:val="20"/>
          <w:szCs w:val="20"/>
        </w:rPr>
        <w:fldChar w:fldCharType="separate"/>
      </w:r>
      <w:r w:rsidR="00A1434C">
        <w:rPr>
          <w:noProof/>
          <w:color w:val="auto"/>
          <w:sz w:val="20"/>
          <w:szCs w:val="20"/>
        </w:rPr>
        <w:t>2</w:t>
      </w:r>
      <w:r w:rsidR="004135A4" w:rsidRPr="00F02D73">
        <w:rPr>
          <w:color w:val="auto"/>
          <w:sz w:val="20"/>
          <w:szCs w:val="20"/>
        </w:rPr>
        <w:fldChar w:fldCharType="end"/>
      </w:r>
      <w:r w:rsidRPr="00F02D73">
        <w:rPr>
          <w:color w:val="auto"/>
          <w:sz w:val="20"/>
          <w:szCs w:val="20"/>
        </w:rPr>
        <w:t xml:space="preserve"> - Существующие объекты обслуживания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01"/>
        <w:gridCol w:w="3293"/>
        <w:gridCol w:w="2977"/>
        <w:gridCol w:w="1167"/>
        <w:gridCol w:w="1633"/>
      </w:tblGrid>
      <w:tr w:rsidR="003B474B" w:rsidRPr="00E0056B" w:rsidTr="00A1434C">
        <w:tc>
          <w:tcPr>
            <w:tcW w:w="501" w:type="dxa"/>
            <w:shd w:val="clear" w:color="auto" w:fill="FFFFFF"/>
            <w:vAlign w:val="center"/>
          </w:tcPr>
          <w:p w:rsidR="003B474B" w:rsidRPr="00983081" w:rsidRDefault="003B474B" w:rsidP="00A1434C">
            <w:pPr>
              <w:pStyle w:val="ad"/>
              <w:keepNext/>
              <w:keepLines/>
              <w:spacing w:after="0"/>
              <w:jc w:val="center"/>
              <w:rPr>
                <w:rFonts w:ascii="Times New Roman" w:hAnsi="Times New Roman"/>
                <w:color w:val="auto"/>
                <w:sz w:val="20"/>
                <w:szCs w:val="20"/>
              </w:rPr>
            </w:pPr>
            <w:r w:rsidRPr="00983081">
              <w:rPr>
                <w:rFonts w:ascii="Times New Roman" w:hAnsi="Times New Roman"/>
                <w:color w:val="auto"/>
                <w:sz w:val="20"/>
                <w:szCs w:val="20"/>
              </w:rPr>
              <w:t>№</w:t>
            </w:r>
          </w:p>
        </w:tc>
        <w:tc>
          <w:tcPr>
            <w:tcW w:w="3293" w:type="dxa"/>
            <w:shd w:val="clear" w:color="auto" w:fill="FFFFFF"/>
            <w:vAlign w:val="center"/>
          </w:tcPr>
          <w:p w:rsidR="003B474B" w:rsidRPr="00983081" w:rsidRDefault="003B474B" w:rsidP="00A1434C">
            <w:pPr>
              <w:pStyle w:val="ad"/>
              <w:keepNext/>
              <w:keepLines/>
              <w:spacing w:after="0"/>
              <w:jc w:val="center"/>
              <w:rPr>
                <w:rFonts w:ascii="Times New Roman" w:hAnsi="Times New Roman"/>
                <w:color w:val="auto"/>
                <w:sz w:val="20"/>
                <w:szCs w:val="20"/>
              </w:rPr>
            </w:pPr>
            <w:r w:rsidRPr="00983081">
              <w:rPr>
                <w:rFonts w:ascii="Times New Roman" w:hAnsi="Times New Roman"/>
                <w:color w:val="auto"/>
                <w:sz w:val="20"/>
                <w:szCs w:val="20"/>
              </w:rPr>
              <w:t>Наименование учреждения</w:t>
            </w:r>
          </w:p>
        </w:tc>
        <w:tc>
          <w:tcPr>
            <w:tcW w:w="2977" w:type="dxa"/>
            <w:shd w:val="clear" w:color="auto" w:fill="FFFFFF"/>
            <w:vAlign w:val="center"/>
          </w:tcPr>
          <w:p w:rsidR="003B474B" w:rsidRPr="00983081" w:rsidRDefault="003B474B" w:rsidP="00A1434C">
            <w:pPr>
              <w:pStyle w:val="ad"/>
              <w:keepNext/>
              <w:keepLines/>
              <w:spacing w:after="0"/>
              <w:jc w:val="center"/>
              <w:rPr>
                <w:rFonts w:ascii="Times New Roman" w:hAnsi="Times New Roman"/>
                <w:color w:val="auto"/>
                <w:sz w:val="20"/>
                <w:szCs w:val="20"/>
              </w:rPr>
            </w:pPr>
            <w:r w:rsidRPr="00983081">
              <w:rPr>
                <w:rFonts w:ascii="Times New Roman" w:hAnsi="Times New Roman"/>
                <w:color w:val="auto"/>
                <w:sz w:val="20"/>
                <w:szCs w:val="20"/>
              </w:rPr>
              <w:t>Адрес</w:t>
            </w:r>
          </w:p>
        </w:tc>
        <w:tc>
          <w:tcPr>
            <w:tcW w:w="1167" w:type="dxa"/>
            <w:shd w:val="clear" w:color="auto" w:fill="FFFFFF"/>
            <w:vAlign w:val="center"/>
          </w:tcPr>
          <w:p w:rsidR="003B474B" w:rsidRPr="00983081" w:rsidRDefault="003B474B" w:rsidP="00A1434C">
            <w:pPr>
              <w:pStyle w:val="ad"/>
              <w:keepNext/>
              <w:keepLines/>
              <w:spacing w:after="0"/>
              <w:jc w:val="center"/>
              <w:rPr>
                <w:rFonts w:ascii="Times New Roman" w:hAnsi="Times New Roman"/>
                <w:color w:val="auto"/>
                <w:sz w:val="20"/>
                <w:szCs w:val="20"/>
              </w:rPr>
            </w:pPr>
            <w:r w:rsidRPr="00983081">
              <w:rPr>
                <w:rFonts w:ascii="Times New Roman" w:hAnsi="Times New Roman"/>
                <w:color w:val="auto"/>
                <w:sz w:val="20"/>
                <w:szCs w:val="20"/>
              </w:rPr>
              <w:t>Степень износа %</w:t>
            </w:r>
          </w:p>
        </w:tc>
        <w:tc>
          <w:tcPr>
            <w:tcW w:w="1633" w:type="dxa"/>
            <w:shd w:val="clear" w:color="auto" w:fill="FFFFFF"/>
            <w:vAlign w:val="center"/>
          </w:tcPr>
          <w:p w:rsidR="003B474B" w:rsidRPr="00983081" w:rsidRDefault="003B474B" w:rsidP="00A1434C">
            <w:pPr>
              <w:pStyle w:val="ad"/>
              <w:keepNext/>
              <w:keepLines/>
              <w:spacing w:after="0"/>
              <w:jc w:val="center"/>
              <w:rPr>
                <w:rFonts w:ascii="Times New Roman" w:hAnsi="Times New Roman"/>
                <w:color w:val="auto"/>
                <w:sz w:val="20"/>
                <w:szCs w:val="20"/>
              </w:rPr>
            </w:pPr>
            <w:r w:rsidRPr="00983081">
              <w:rPr>
                <w:rFonts w:ascii="Times New Roman" w:hAnsi="Times New Roman"/>
                <w:color w:val="auto"/>
                <w:sz w:val="20"/>
                <w:szCs w:val="20"/>
              </w:rPr>
              <w:t>Мощность фактическая</w:t>
            </w:r>
          </w:p>
          <w:p w:rsidR="003B474B" w:rsidRPr="00983081" w:rsidRDefault="003B474B" w:rsidP="00A1434C">
            <w:pPr>
              <w:pStyle w:val="ad"/>
              <w:keepNext/>
              <w:keepLines/>
              <w:spacing w:after="0"/>
              <w:jc w:val="center"/>
              <w:rPr>
                <w:rFonts w:ascii="Times New Roman" w:hAnsi="Times New Roman"/>
                <w:color w:val="auto"/>
                <w:sz w:val="20"/>
                <w:szCs w:val="20"/>
              </w:rPr>
            </w:pPr>
            <w:r w:rsidRPr="00983081">
              <w:rPr>
                <w:rFonts w:ascii="Times New Roman" w:hAnsi="Times New Roman"/>
                <w:color w:val="auto"/>
                <w:sz w:val="20"/>
                <w:szCs w:val="20"/>
              </w:rPr>
              <w:t>(мест)</w:t>
            </w:r>
          </w:p>
        </w:tc>
      </w:tr>
      <w:tr w:rsidR="003B474B" w:rsidRPr="00E0056B" w:rsidTr="00A1434C">
        <w:trPr>
          <w:trHeight w:val="70"/>
        </w:trPr>
        <w:tc>
          <w:tcPr>
            <w:tcW w:w="9571" w:type="dxa"/>
            <w:gridSpan w:val="5"/>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b/>
                <w:kern w:val="2"/>
                <w:sz w:val="20"/>
                <w:szCs w:val="24"/>
                <w:lang w:eastAsia="en-US"/>
              </w:rPr>
            </w:pPr>
            <w:r w:rsidRPr="00983081">
              <w:rPr>
                <w:rFonts w:ascii="Times New Roman" w:eastAsiaTheme="minorHAnsi" w:hAnsi="Times New Roman"/>
                <w:b/>
                <w:kern w:val="2"/>
                <w:sz w:val="20"/>
                <w:szCs w:val="24"/>
                <w:lang w:eastAsia="en-US"/>
              </w:rPr>
              <w:t>Образовательные учреждения</w:t>
            </w:r>
          </w:p>
        </w:tc>
      </w:tr>
      <w:tr w:rsidR="003B474B" w:rsidRPr="00E0056B" w:rsidTr="00A1434C">
        <w:tc>
          <w:tcPr>
            <w:tcW w:w="501"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1</w:t>
            </w:r>
          </w:p>
        </w:tc>
        <w:tc>
          <w:tcPr>
            <w:tcW w:w="3293"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Касторенская СОШ №1</w:t>
            </w:r>
          </w:p>
        </w:tc>
        <w:tc>
          <w:tcPr>
            <w:tcW w:w="2977"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п. Касторное, ул. Парковая, 2</w:t>
            </w:r>
          </w:p>
        </w:tc>
        <w:tc>
          <w:tcPr>
            <w:tcW w:w="1167"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60</w:t>
            </w:r>
          </w:p>
        </w:tc>
        <w:tc>
          <w:tcPr>
            <w:tcW w:w="1633"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462</w:t>
            </w:r>
          </w:p>
        </w:tc>
      </w:tr>
      <w:tr w:rsidR="003B474B" w:rsidRPr="00E0056B" w:rsidTr="00A1434C">
        <w:tc>
          <w:tcPr>
            <w:tcW w:w="501"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2</w:t>
            </w:r>
          </w:p>
        </w:tc>
        <w:tc>
          <w:tcPr>
            <w:tcW w:w="3293"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Касторенская СОШ №2</w:t>
            </w:r>
          </w:p>
        </w:tc>
        <w:tc>
          <w:tcPr>
            <w:tcW w:w="2977"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п. Касторное, ул. Буденого, 36</w:t>
            </w:r>
          </w:p>
        </w:tc>
        <w:tc>
          <w:tcPr>
            <w:tcW w:w="1167"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50</w:t>
            </w:r>
          </w:p>
        </w:tc>
        <w:tc>
          <w:tcPr>
            <w:tcW w:w="1633"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178</w:t>
            </w:r>
          </w:p>
        </w:tc>
      </w:tr>
      <w:tr w:rsidR="003B474B" w:rsidRPr="00E0056B" w:rsidTr="00A1434C">
        <w:tc>
          <w:tcPr>
            <w:tcW w:w="9571" w:type="dxa"/>
            <w:gridSpan w:val="5"/>
            <w:shd w:val="clear" w:color="auto" w:fill="FFFFFF"/>
            <w:vAlign w:val="center"/>
          </w:tcPr>
          <w:p w:rsidR="003B474B" w:rsidRPr="00E0056B" w:rsidRDefault="003B474B" w:rsidP="00A1434C">
            <w:pPr>
              <w:keepNext/>
              <w:keepLines/>
              <w:tabs>
                <w:tab w:val="left" w:pos="1230"/>
              </w:tabs>
              <w:spacing w:after="0" w:line="240" w:lineRule="auto"/>
              <w:ind w:firstLine="34"/>
              <w:jc w:val="center"/>
              <w:rPr>
                <w:rFonts w:ascii="Times New Roman" w:eastAsia="Calibri" w:hAnsi="Times New Roman"/>
                <w:b/>
                <w:bCs/>
                <w:kern w:val="2"/>
                <w:sz w:val="20"/>
                <w:szCs w:val="20"/>
                <w:lang w:eastAsia="en-US"/>
              </w:rPr>
            </w:pPr>
            <w:r w:rsidRPr="00E0056B">
              <w:rPr>
                <w:rFonts w:ascii="Times New Roman" w:eastAsia="Calibri" w:hAnsi="Times New Roman"/>
                <w:b/>
                <w:bCs/>
                <w:kern w:val="2"/>
                <w:sz w:val="20"/>
                <w:szCs w:val="20"/>
                <w:lang w:eastAsia="en-US"/>
              </w:rPr>
              <w:t>Детские дошкольные учреждения</w:t>
            </w:r>
          </w:p>
        </w:tc>
      </w:tr>
      <w:tr w:rsidR="003B474B" w:rsidRPr="00E0056B" w:rsidTr="00A1434C">
        <w:tc>
          <w:tcPr>
            <w:tcW w:w="501"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1</w:t>
            </w:r>
          </w:p>
        </w:tc>
        <w:tc>
          <w:tcPr>
            <w:tcW w:w="3293"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Касторенский детский сад "Сказка"</w:t>
            </w:r>
          </w:p>
        </w:tc>
        <w:tc>
          <w:tcPr>
            <w:tcW w:w="2977"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п. Касторное, пер. Первомайский, 1</w:t>
            </w:r>
          </w:p>
        </w:tc>
        <w:tc>
          <w:tcPr>
            <w:tcW w:w="1167"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50</w:t>
            </w:r>
          </w:p>
        </w:tc>
        <w:tc>
          <w:tcPr>
            <w:tcW w:w="1633"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118</w:t>
            </w:r>
          </w:p>
        </w:tc>
      </w:tr>
      <w:tr w:rsidR="003B474B" w:rsidRPr="00E0056B" w:rsidTr="00A1434C">
        <w:trPr>
          <w:trHeight w:val="70"/>
        </w:trPr>
        <w:tc>
          <w:tcPr>
            <w:tcW w:w="9571" w:type="dxa"/>
            <w:gridSpan w:val="5"/>
            <w:shd w:val="clear" w:color="auto" w:fill="FFFFFF"/>
            <w:vAlign w:val="center"/>
          </w:tcPr>
          <w:p w:rsidR="003B474B" w:rsidRPr="00E0056B" w:rsidRDefault="003B474B" w:rsidP="00A1434C">
            <w:pPr>
              <w:keepNext/>
              <w:keepLines/>
              <w:tabs>
                <w:tab w:val="left" w:pos="1230"/>
              </w:tabs>
              <w:spacing w:after="0" w:line="240" w:lineRule="auto"/>
              <w:ind w:firstLine="34"/>
              <w:jc w:val="center"/>
              <w:rPr>
                <w:rFonts w:ascii="Times New Roman" w:eastAsia="Calibri" w:hAnsi="Times New Roman"/>
                <w:b/>
                <w:bCs/>
                <w:kern w:val="2"/>
                <w:sz w:val="20"/>
                <w:szCs w:val="20"/>
                <w:lang w:eastAsia="en-US"/>
              </w:rPr>
            </w:pPr>
            <w:r w:rsidRPr="00E0056B">
              <w:rPr>
                <w:rFonts w:ascii="Times New Roman" w:eastAsia="Calibri" w:hAnsi="Times New Roman"/>
                <w:b/>
                <w:bCs/>
                <w:kern w:val="2"/>
                <w:sz w:val="20"/>
                <w:szCs w:val="20"/>
                <w:lang w:eastAsia="en-US"/>
              </w:rPr>
              <w:t>Объекты здравоохранения</w:t>
            </w:r>
          </w:p>
        </w:tc>
      </w:tr>
      <w:tr w:rsidR="003B474B" w:rsidRPr="00E0056B" w:rsidTr="00A1434C">
        <w:tc>
          <w:tcPr>
            <w:tcW w:w="501"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1</w:t>
            </w:r>
          </w:p>
        </w:tc>
        <w:tc>
          <w:tcPr>
            <w:tcW w:w="3293"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ЦРБ</w:t>
            </w:r>
          </w:p>
        </w:tc>
        <w:tc>
          <w:tcPr>
            <w:tcW w:w="2977" w:type="dxa"/>
            <w:shd w:val="clear" w:color="auto" w:fill="FFFFFF"/>
            <w:vAlign w:val="center"/>
          </w:tcPr>
          <w:p w:rsidR="003B474B" w:rsidRPr="00983081" w:rsidRDefault="003B474B"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983081">
              <w:rPr>
                <w:rFonts w:ascii="Times New Roman" w:eastAsiaTheme="minorHAnsi" w:hAnsi="Times New Roman"/>
                <w:kern w:val="2"/>
                <w:sz w:val="20"/>
                <w:szCs w:val="24"/>
                <w:lang w:eastAsia="en-US"/>
              </w:rPr>
              <w:t>п. Касторное, ул.Ленина</w:t>
            </w:r>
          </w:p>
        </w:tc>
        <w:tc>
          <w:tcPr>
            <w:tcW w:w="1167" w:type="dxa"/>
            <w:shd w:val="clear" w:color="auto" w:fill="FFFFFF"/>
            <w:vAlign w:val="center"/>
          </w:tcPr>
          <w:p w:rsidR="003B474B" w:rsidRPr="00983081" w:rsidRDefault="008F0837"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Pr>
                <w:rFonts w:ascii="Times New Roman" w:eastAsiaTheme="minorHAnsi" w:hAnsi="Times New Roman"/>
                <w:kern w:val="2"/>
                <w:sz w:val="20"/>
                <w:szCs w:val="24"/>
                <w:lang w:eastAsia="en-US"/>
              </w:rPr>
              <w:t>-</w:t>
            </w:r>
          </w:p>
        </w:tc>
        <w:tc>
          <w:tcPr>
            <w:tcW w:w="1633" w:type="dxa"/>
            <w:shd w:val="clear" w:color="auto" w:fill="FFFFFF"/>
            <w:vAlign w:val="center"/>
          </w:tcPr>
          <w:p w:rsidR="003B474B" w:rsidRPr="00983081" w:rsidRDefault="008F0837" w:rsidP="00A1434C">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Pr>
                <w:rFonts w:ascii="Times New Roman" w:eastAsiaTheme="minorHAnsi" w:hAnsi="Times New Roman"/>
                <w:kern w:val="2"/>
                <w:sz w:val="20"/>
                <w:szCs w:val="24"/>
                <w:lang w:eastAsia="en-US"/>
              </w:rPr>
              <w:t>-</w:t>
            </w:r>
          </w:p>
        </w:tc>
      </w:tr>
    </w:tbl>
    <w:p w:rsidR="003B474B" w:rsidRDefault="003B474B" w:rsidP="001155BD">
      <w:pPr>
        <w:keepNext/>
        <w:keepLines/>
        <w:spacing w:after="0" w:line="360" w:lineRule="auto"/>
        <w:ind w:firstLine="851"/>
        <w:rPr>
          <w:rFonts w:ascii="Times New Roman" w:eastAsia="Calibri" w:hAnsi="Times New Roman"/>
          <w:kern w:val="2"/>
          <w:sz w:val="24"/>
          <w:szCs w:val="24"/>
          <w:lang w:eastAsia="en-US"/>
        </w:rPr>
      </w:pPr>
      <w:r w:rsidRPr="001E6A59">
        <w:rPr>
          <w:rFonts w:ascii="Times New Roman" w:eastAsia="Calibri" w:hAnsi="Times New Roman"/>
          <w:kern w:val="2"/>
          <w:sz w:val="24"/>
          <w:szCs w:val="24"/>
          <w:lang w:eastAsia="en-US"/>
        </w:rPr>
        <w:t>Объекты эпизодического пользования (дом культуры, концертный зал, универсальные зрелищно</w:t>
      </w:r>
      <w:r w:rsidR="00B51B2F">
        <w:rPr>
          <w:rFonts w:ascii="Times New Roman" w:eastAsia="Calibri" w:hAnsi="Times New Roman"/>
          <w:kern w:val="2"/>
          <w:sz w:val="24"/>
          <w:szCs w:val="24"/>
          <w:lang w:eastAsia="en-US"/>
        </w:rPr>
        <w:t xml:space="preserve"> </w:t>
      </w:r>
      <w:r w:rsidRPr="001E6A59">
        <w:rPr>
          <w:rFonts w:ascii="Times New Roman" w:eastAsia="Calibri" w:hAnsi="Times New Roman"/>
          <w:kern w:val="2"/>
          <w:sz w:val="24"/>
          <w:szCs w:val="24"/>
          <w:lang w:eastAsia="en-US"/>
        </w:rPr>
        <w:t>- спортивные залы,  специализированные объекты культуры для детей) размещены из  расчета  затрат времени на проезд на общественном или личном транспорте около 20-30-минут</w:t>
      </w:r>
      <w:r>
        <w:rPr>
          <w:rFonts w:ascii="Times New Roman" w:eastAsia="Calibri" w:hAnsi="Times New Roman"/>
          <w:kern w:val="2"/>
          <w:sz w:val="24"/>
          <w:szCs w:val="24"/>
          <w:lang w:eastAsia="en-US"/>
        </w:rPr>
        <w:t>.</w:t>
      </w:r>
    </w:p>
    <w:p w:rsidR="003B474B" w:rsidRDefault="003B474B" w:rsidP="001155BD">
      <w:pPr>
        <w:pStyle w:val="style1"/>
        <w:keepNext/>
        <w:keepLines/>
        <w:spacing w:before="0" w:beforeAutospacing="0" w:after="0" w:afterAutospacing="0" w:line="276" w:lineRule="auto"/>
        <w:ind w:firstLine="709"/>
        <w:rPr>
          <w:rFonts w:eastAsia="Calibri"/>
          <w:b/>
          <w:kern w:val="2"/>
          <w:lang w:eastAsia="en-US"/>
        </w:rPr>
      </w:pPr>
      <w:r w:rsidRPr="001E6A59">
        <w:rPr>
          <w:rFonts w:eastAsia="Calibri"/>
          <w:b/>
          <w:kern w:val="2"/>
          <w:lang w:eastAsia="en-US"/>
        </w:rPr>
        <w:t>Планируемые объекты:</w:t>
      </w:r>
    </w:p>
    <w:p w:rsidR="003B474B" w:rsidRPr="001E6A59" w:rsidRDefault="003B474B" w:rsidP="00EF1AB1">
      <w:pPr>
        <w:pStyle w:val="style1"/>
        <w:keepNext/>
        <w:keepLines/>
        <w:numPr>
          <w:ilvl w:val="0"/>
          <w:numId w:val="25"/>
        </w:numPr>
        <w:spacing w:before="0" w:beforeAutospacing="0" w:after="0" w:afterAutospacing="0" w:line="360" w:lineRule="auto"/>
        <w:rPr>
          <w:rFonts w:eastAsia="Calibri"/>
          <w:kern w:val="2"/>
          <w:lang w:eastAsia="en-US"/>
        </w:rPr>
      </w:pPr>
      <w:r w:rsidRPr="001E6A59">
        <w:rPr>
          <w:rFonts w:eastAsia="Calibri"/>
          <w:kern w:val="2"/>
          <w:lang w:eastAsia="en-US"/>
        </w:rPr>
        <w:t>Ф</w:t>
      </w:r>
      <w:r w:rsidR="008F0837">
        <w:rPr>
          <w:rFonts w:eastAsia="Calibri"/>
          <w:kern w:val="2"/>
          <w:lang w:eastAsia="en-US"/>
        </w:rPr>
        <w:t>ОК</w:t>
      </w:r>
      <w:r w:rsidRPr="001E6A59">
        <w:rPr>
          <w:rFonts w:eastAsia="Calibri"/>
          <w:kern w:val="2"/>
          <w:lang w:eastAsia="en-US"/>
        </w:rPr>
        <w:t xml:space="preserve"> на берегу р. Олым</w:t>
      </w:r>
      <w:r>
        <w:rPr>
          <w:rFonts w:eastAsia="Calibri"/>
          <w:kern w:val="2"/>
          <w:lang w:eastAsia="en-US"/>
        </w:rPr>
        <w:t>.</w:t>
      </w:r>
    </w:p>
    <w:p w:rsidR="003B474B" w:rsidRPr="001E6A59" w:rsidRDefault="003B474B" w:rsidP="001155BD">
      <w:pPr>
        <w:keepNext/>
        <w:keepLines/>
        <w:spacing w:after="0" w:line="360" w:lineRule="auto"/>
        <w:ind w:firstLine="709"/>
        <w:rPr>
          <w:rFonts w:ascii="Times New Roman" w:eastAsia="Calibri" w:hAnsi="Times New Roman"/>
          <w:kern w:val="2"/>
          <w:sz w:val="24"/>
          <w:szCs w:val="24"/>
          <w:lang w:eastAsia="en-US"/>
        </w:rPr>
      </w:pPr>
      <w:r w:rsidRPr="001E6A59">
        <w:rPr>
          <w:rFonts w:ascii="Times New Roman" w:eastAsia="Calibri" w:hAnsi="Times New Roman"/>
          <w:kern w:val="2"/>
          <w:sz w:val="24"/>
          <w:szCs w:val="24"/>
          <w:lang w:eastAsia="en-US"/>
        </w:rPr>
        <w:t xml:space="preserve">В структуре жилых кварталов с учетом транспортных и пешеходных потоков и удобной связи с жилой застройкой предусмотрено формирование общественных подцентров поселения, которые представлены объектами повседневного и периодического пользования. </w:t>
      </w:r>
    </w:p>
    <w:p w:rsidR="003B474B" w:rsidRPr="001E6A59" w:rsidRDefault="003B474B" w:rsidP="001155BD">
      <w:pPr>
        <w:pStyle w:val="style1"/>
        <w:keepNext/>
        <w:keepLines/>
        <w:spacing w:before="0" w:beforeAutospacing="0" w:after="0" w:afterAutospacing="0" w:line="360" w:lineRule="auto"/>
        <w:ind w:firstLine="567"/>
        <w:rPr>
          <w:rFonts w:eastAsia="Calibri"/>
          <w:kern w:val="2"/>
          <w:lang w:eastAsia="en-US"/>
        </w:rPr>
      </w:pPr>
      <w:r w:rsidRPr="001E6A59">
        <w:rPr>
          <w:rFonts w:eastAsia="Calibri"/>
          <w:kern w:val="2"/>
          <w:lang w:eastAsia="en-US"/>
        </w:rPr>
        <w:t>Планируемые объекты периодического пользования (клубы, библиотеки, кинотеатры, дома молодежи, школьников) расположены на обособленных участках жилых районов из расчета пешеходной доступности или затрат времени на проезд в общественном транспорте (включая подход к остановке) не более 15 мин, что отвечает радиусу доступности примерно 1500 м.</w:t>
      </w:r>
    </w:p>
    <w:p w:rsidR="003B474B" w:rsidRPr="001E6A59" w:rsidRDefault="003B474B" w:rsidP="001155BD">
      <w:pPr>
        <w:pStyle w:val="style1"/>
        <w:keepNext/>
        <w:keepLines/>
        <w:spacing w:before="0" w:beforeAutospacing="0" w:after="0" w:afterAutospacing="0" w:line="360" w:lineRule="auto"/>
        <w:ind w:firstLine="709"/>
        <w:rPr>
          <w:rFonts w:eastAsia="Calibri"/>
          <w:b/>
          <w:kern w:val="2"/>
          <w:lang w:eastAsia="en-US"/>
        </w:rPr>
      </w:pPr>
      <w:r w:rsidRPr="001E6A59">
        <w:rPr>
          <w:rFonts w:eastAsia="Calibri"/>
          <w:b/>
          <w:kern w:val="2"/>
          <w:lang w:eastAsia="en-US"/>
        </w:rPr>
        <w:t>Планируемые объекты:</w:t>
      </w:r>
    </w:p>
    <w:p w:rsidR="003B474B" w:rsidRPr="001E6A59" w:rsidRDefault="003B474B" w:rsidP="00EF1AB1">
      <w:pPr>
        <w:pStyle w:val="style1"/>
        <w:keepNext/>
        <w:keepLines/>
        <w:numPr>
          <w:ilvl w:val="0"/>
          <w:numId w:val="25"/>
        </w:numPr>
        <w:spacing w:before="0" w:beforeAutospacing="0" w:after="0" w:afterAutospacing="0" w:line="360" w:lineRule="auto"/>
        <w:rPr>
          <w:rFonts w:eastAsia="Calibri"/>
          <w:kern w:val="2"/>
          <w:lang w:eastAsia="en-US"/>
        </w:rPr>
      </w:pPr>
      <w:r w:rsidRPr="001E6A59">
        <w:rPr>
          <w:rFonts w:eastAsia="Calibri"/>
          <w:kern w:val="2"/>
          <w:lang w:eastAsia="en-US"/>
        </w:rPr>
        <w:t>Административное здание (ул. Транспортная)</w:t>
      </w:r>
      <w:r>
        <w:rPr>
          <w:rFonts w:eastAsia="Calibri"/>
          <w:kern w:val="2"/>
          <w:lang w:eastAsia="en-US"/>
        </w:rPr>
        <w:t>;</w:t>
      </w:r>
    </w:p>
    <w:p w:rsidR="003B474B" w:rsidRPr="001E6A59" w:rsidRDefault="003B474B" w:rsidP="00EF1AB1">
      <w:pPr>
        <w:pStyle w:val="style1"/>
        <w:keepNext/>
        <w:keepLines/>
        <w:numPr>
          <w:ilvl w:val="0"/>
          <w:numId w:val="25"/>
        </w:numPr>
        <w:spacing w:before="0" w:beforeAutospacing="0" w:after="0" w:afterAutospacing="0" w:line="360" w:lineRule="auto"/>
        <w:rPr>
          <w:rFonts w:eastAsia="Calibri"/>
          <w:kern w:val="2"/>
          <w:lang w:eastAsia="en-US"/>
        </w:rPr>
      </w:pPr>
      <w:r w:rsidRPr="001E6A59">
        <w:rPr>
          <w:rFonts w:eastAsia="Calibri"/>
          <w:kern w:val="2"/>
          <w:lang w:eastAsia="en-US"/>
        </w:rPr>
        <w:t>Молодежный центр досуга (ул. 50 лет Октября)</w:t>
      </w:r>
      <w:r>
        <w:rPr>
          <w:rFonts w:eastAsia="Calibri"/>
          <w:kern w:val="2"/>
          <w:lang w:eastAsia="en-US"/>
        </w:rPr>
        <w:t>.</w:t>
      </w:r>
    </w:p>
    <w:p w:rsidR="003B474B" w:rsidRDefault="003B474B" w:rsidP="001155BD">
      <w:pPr>
        <w:pStyle w:val="style1"/>
        <w:keepNext/>
        <w:keepLines/>
        <w:spacing w:before="0" w:beforeAutospacing="0" w:after="0" w:afterAutospacing="0" w:line="360" w:lineRule="auto"/>
        <w:ind w:firstLine="567"/>
        <w:rPr>
          <w:rFonts w:eastAsia="Calibri"/>
          <w:kern w:val="2"/>
          <w:lang w:eastAsia="en-US"/>
        </w:rPr>
      </w:pPr>
      <w:r w:rsidRPr="001E6A59">
        <w:rPr>
          <w:rFonts w:eastAsia="Calibri"/>
          <w:kern w:val="2"/>
          <w:lang w:eastAsia="en-US"/>
        </w:rPr>
        <w:t xml:space="preserve">Объекты повседневного пользования (детские сады, начальные школы, отделения связи, магазины) размещены из расчета 5-7 мин ходьбы от наиболее удаленных жилых домов, что соответствует радиусу доступности порядка 500 м. </w:t>
      </w:r>
    </w:p>
    <w:p w:rsidR="00A1434C" w:rsidRDefault="00A1434C" w:rsidP="001155BD">
      <w:pPr>
        <w:pStyle w:val="style1"/>
        <w:keepNext/>
        <w:keepLines/>
        <w:spacing w:before="0" w:beforeAutospacing="0" w:after="0" w:afterAutospacing="0" w:line="360" w:lineRule="auto"/>
        <w:ind w:firstLine="567"/>
        <w:rPr>
          <w:rFonts w:eastAsia="Calibri"/>
          <w:kern w:val="2"/>
          <w:lang w:eastAsia="en-US"/>
        </w:rPr>
      </w:pPr>
    </w:p>
    <w:p w:rsidR="00A1434C" w:rsidRDefault="00A1434C" w:rsidP="001155BD">
      <w:pPr>
        <w:pStyle w:val="style1"/>
        <w:keepNext/>
        <w:keepLines/>
        <w:spacing w:before="0" w:beforeAutospacing="0" w:after="0" w:afterAutospacing="0" w:line="360" w:lineRule="auto"/>
        <w:ind w:firstLine="567"/>
        <w:rPr>
          <w:rFonts w:eastAsia="Calibri"/>
          <w:kern w:val="2"/>
          <w:lang w:eastAsia="en-US"/>
        </w:rPr>
      </w:pPr>
    </w:p>
    <w:p w:rsidR="00A1434C" w:rsidRDefault="00A1434C" w:rsidP="001155BD">
      <w:pPr>
        <w:pStyle w:val="style1"/>
        <w:keepNext/>
        <w:keepLines/>
        <w:spacing w:before="0" w:beforeAutospacing="0" w:after="0" w:afterAutospacing="0" w:line="360" w:lineRule="auto"/>
        <w:ind w:firstLine="567"/>
        <w:rPr>
          <w:rFonts w:eastAsia="Calibri"/>
          <w:kern w:val="2"/>
          <w:lang w:eastAsia="en-US"/>
        </w:rPr>
      </w:pPr>
    </w:p>
    <w:p w:rsidR="003B474B" w:rsidRPr="00AD1A43" w:rsidRDefault="003B474B" w:rsidP="001155BD">
      <w:pPr>
        <w:pStyle w:val="ad"/>
        <w:keepNext/>
        <w:keepLines/>
        <w:spacing w:after="0"/>
        <w:jc w:val="left"/>
        <w:rPr>
          <w:rFonts w:ascii="Times New Roman" w:hAnsi="Times New Roman"/>
          <w:color w:val="auto"/>
          <w:sz w:val="20"/>
          <w:szCs w:val="20"/>
        </w:rPr>
      </w:pPr>
      <w:r w:rsidRPr="00AD1A43">
        <w:rPr>
          <w:color w:val="auto"/>
        </w:rPr>
        <w:lastRenderedPageBreak/>
        <w:t xml:space="preserve">Таблица </w:t>
      </w:r>
      <w:r w:rsidR="004135A4" w:rsidRPr="00AD1A43">
        <w:rPr>
          <w:color w:val="auto"/>
        </w:rPr>
        <w:fldChar w:fldCharType="begin"/>
      </w:r>
      <w:r w:rsidR="00177B59" w:rsidRPr="00AD1A43">
        <w:rPr>
          <w:color w:val="auto"/>
        </w:rPr>
        <w:instrText xml:space="preserve"> SEQ Таблица \* ARABIC </w:instrText>
      </w:r>
      <w:r w:rsidR="004135A4" w:rsidRPr="00AD1A43">
        <w:rPr>
          <w:color w:val="auto"/>
        </w:rPr>
        <w:fldChar w:fldCharType="separate"/>
      </w:r>
      <w:r w:rsidR="00A1434C">
        <w:rPr>
          <w:noProof/>
          <w:color w:val="auto"/>
        </w:rPr>
        <w:t>3</w:t>
      </w:r>
      <w:r w:rsidR="004135A4" w:rsidRPr="00AD1A43">
        <w:rPr>
          <w:color w:val="auto"/>
        </w:rPr>
        <w:fldChar w:fldCharType="end"/>
      </w:r>
      <w:r>
        <w:t xml:space="preserve"> </w:t>
      </w:r>
      <w:r w:rsidRPr="00AD1A43">
        <w:rPr>
          <w:rFonts w:ascii="Times New Roman" w:hAnsi="Times New Roman"/>
          <w:color w:val="auto"/>
          <w:sz w:val="20"/>
          <w:szCs w:val="20"/>
        </w:rPr>
        <w:t>– Расчетные показатели минимальной обеспеченности социально-значимыми объектами повседневного обслуживания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3086"/>
        <w:gridCol w:w="2150"/>
        <w:gridCol w:w="2393"/>
        <w:gridCol w:w="2367"/>
      </w:tblGrid>
      <w:tr w:rsidR="001155BD" w:rsidRPr="00AD1A43" w:rsidTr="00A1434C">
        <w:trPr>
          <w:trHeight w:val="567"/>
          <w:jc w:val="center"/>
        </w:trPr>
        <w:tc>
          <w:tcPr>
            <w:tcW w:w="1543" w:type="pct"/>
            <w:shd w:val="clear" w:color="auto" w:fill="auto"/>
            <w:vAlign w:val="center"/>
          </w:tcPr>
          <w:p w:rsidR="001155BD" w:rsidRPr="00AD1A43" w:rsidRDefault="001155BD" w:rsidP="00A1434C">
            <w:pPr>
              <w:pStyle w:val="ad"/>
              <w:keepNext/>
              <w:keepLines/>
              <w:spacing w:after="0"/>
              <w:jc w:val="center"/>
              <w:rPr>
                <w:rFonts w:ascii="Times New Roman" w:hAnsi="Times New Roman"/>
                <w:color w:val="auto"/>
                <w:sz w:val="20"/>
                <w:szCs w:val="20"/>
              </w:rPr>
            </w:pPr>
            <w:r w:rsidRPr="00AD1A43">
              <w:rPr>
                <w:rFonts w:ascii="Times New Roman" w:hAnsi="Times New Roman"/>
                <w:color w:val="auto"/>
                <w:sz w:val="20"/>
                <w:szCs w:val="20"/>
              </w:rPr>
              <w:t>Объекты повседневного обслуживания</w:t>
            </w:r>
          </w:p>
        </w:tc>
        <w:tc>
          <w:tcPr>
            <w:tcW w:w="1075" w:type="pct"/>
            <w:shd w:val="clear" w:color="auto" w:fill="auto"/>
            <w:vAlign w:val="center"/>
          </w:tcPr>
          <w:p w:rsidR="001155BD" w:rsidRPr="00AD1A43" w:rsidRDefault="001155BD" w:rsidP="00A1434C">
            <w:pPr>
              <w:pStyle w:val="ad"/>
              <w:keepNext/>
              <w:keepLines/>
              <w:spacing w:after="0"/>
              <w:jc w:val="center"/>
              <w:rPr>
                <w:rFonts w:ascii="Times New Roman" w:hAnsi="Times New Roman"/>
                <w:color w:val="auto"/>
                <w:sz w:val="20"/>
                <w:szCs w:val="20"/>
              </w:rPr>
            </w:pPr>
            <w:r w:rsidRPr="00AD1A43">
              <w:rPr>
                <w:rFonts w:ascii="Times New Roman" w:hAnsi="Times New Roman"/>
                <w:color w:val="auto"/>
                <w:sz w:val="20"/>
                <w:szCs w:val="20"/>
              </w:rPr>
              <w:t>Единицы измерения</w:t>
            </w:r>
          </w:p>
        </w:tc>
        <w:tc>
          <w:tcPr>
            <w:tcW w:w="1197" w:type="pct"/>
            <w:shd w:val="clear" w:color="auto" w:fill="auto"/>
            <w:vAlign w:val="center"/>
          </w:tcPr>
          <w:p w:rsidR="001155BD" w:rsidRPr="00AD1A43" w:rsidRDefault="001155BD" w:rsidP="00A1434C">
            <w:pPr>
              <w:pStyle w:val="ad"/>
              <w:keepNext/>
              <w:keepLines/>
              <w:spacing w:after="0"/>
              <w:jc w:val="center"/>
              <w:rPr>
                <w:rFonts w:ascii="Times New Roman" w:hAnsi="Times New Roman"/>
                <w:color w:val="auto"/>
                <w:sz w:val="20"/>
                <w:szCs w:val="20"/>
              </w:rPr>
            </w:pPr>
            <w:r w:rsidRPr="00AD1A43">
              <w:rPr>
                <w:rFonts w:ascii="Times New Roman" w:hAnsi="Times New Roman"/>
                <w:color w:val="auto"/>
                <w:sz w:val="20"/>
                <w:szCs w:val="20"/>
              </w:rPr>
              <w:t>Минимальная обеспеченность</w:t>
            </w:r>
          </w:p>
        </w:tc>
        <w:tc>
          <w:tcPr>
            <w:tcW w:w="1184" w:type="pct"/>
            <w:shd w:val="clear" w:color="auto" w:fill="auto"/>
            <w:vAlign w:val="center"/>
          </w:tcPr>
          <w:p w:rsidR="001155BD" w:rsidRPr="00AD1A43" w:rsidRDefault="001155BD" w:rsidP="00A1434C">
            <w:pPr>
              <w:pStyle w:val="ad"/>
              <w:keepNext/>
              <w:keepLines/>
              <w:spacing w:after="0"/>
              <w:jc w:val="center"/>
              <w:rPr>
                <w:rFonts w:ascii="Times New Roman" w:hAnsi="Times New Roman"/>
                <w:color w:val="auto"/>
                <w:sz w:val="20"/>
                <w:szCs w:val="20"/>
              </w:rPr>
            </w:pPr>
            <w:r w:rsidRPr="00AD1A43">
              <w:rPr>
                <w:rFonts w:ascii="Times New Roman" w:hAnsi="Times New Roman"/>
                <w:color w:val="auto"/>
                <w:sz w:val="20"/>
                <w:szCs w:val="20"/>
              </w:rPr>
              <w:t>Расчетная</w:t>
            </w:r>
          </w:p>
          <w:p w:rsidR="001155BD" w:rsidRPr="00AD1A43" w:rsidRDefault="001155BD" w:rsidP="00A1434C">
            <w:pPr>
              <w:pStyle w:val="ad"/>
              <w:keepNext/>
              <w:keepLines/>
              <w:spacing w:after="0"/>
              <w:jc w:val="center"/>
              <w:rPr>
                <w:rFonts w:ascii="Times New Roman" w:hAnsi="Times New Roman"/>
                <w:color w:val="auto"/>
                <w:sz w:val="20"/>
                <w:szCs w:val="20"/>
              </w:rPr>
            </w:pPr>
            <w:r w:rsidRPr="00AD1A43">
              <w:rPr>
                <w:rFonts w:ascii="Times New Roman" w:hAnsi="Times New Roman"/>
                <w:color w:val="auto"/>
                <w:sz w:val="20"/>
                <w:szCs w:val="20"/>
              </w:rPr>
              <w:t>минимальная</w:t>
            </w:r>
          </w:p>
          <w:p w:rsidR="001155BD" w:rsidRPr="00AD1A43" w:rsidRDefault="001155BD" w:rsidP="00A1434C">
            <w:pPr>
              <w:pStyle w:val="ad"/>
              <w:keepNext/>
              <w:keepLines/>
              <w:spacing w:after="0"/>
              <w:jc w:val="center"/>
              <w:rPr>
                <w:rFonts w:ascii="Times New Roman" w:hAnsi="Times New Roman"/>
                <w:color w:val="auto"/>
                <w:sz w:val="20"/>
                <w:szCs w:val="20"/>
              </w:rPr>
            </w:pPr>
            <w:r w:rsidRPr="00AD1A43">
              <w:rPr>
                <w:rFonts w:ascii="Times New Roman" w:hAnsi="Times New Roman"/>
                <w:color w:val="auto"/>
                <w:sz w:val="20"/>
                <w:szCs w:val="20"/>
              </w:rPr>
              <w:t>обеспеченность</w:t>
            </w:r>
          </w:p>
          <w:p w:rsidR="001155BD" w:rsidRPr="00AD1A43" w:rsidRDefault="001155BD" w:rsidP="00A1434C">
            <w:pPr>
              <w:pStyle w:val="ad"/>
              <w:keepNext/>
              <w:keepLines/>
              <w:spacing w:after="0"/>
              <w:jc w:val="center"/>
              <w:rPr>
                <w:rFonts w:ascii="Times New Roman" w:hAnsi="Times New Roman"/>
                <w:color w:val="auto"/>
                <w:sz w:val="20"/>
                <w:szCs w:val="20"/>
              </w:rPr>
            </w:pPr>
            <w:r w:rsidRPr="00AD1A43">
              <w:rPr>
                <w:rFonts w:ascii="Times New Roman" w:hAnsi="Times New Roman"/>
                <w:color w:val="auto"/>
                <w:sz w:val="20"/>
                <w:szCs w:val="20"/>
              </w:rPr>
              <w:t>(на 2011 год)</w:t>
            </w:r>
          </w:p>
        </w:tc>
      </w:tr>
      <w:tr w:rsidR="001155BD" w:rsidRPr="001E6A59" w:rsidTr="00A1434C">
        <w:trPr>
          <w:trHeight w:val="227"/>
          <w:jc w:val="center"/>
        </w:trPr>
        <w:tc>
          <w:tcPr>
            <w:tcW w:w="1543"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Дошкольные образовательные учреждения</w:t>
            </w:r>
          </w:p>
        </w:tc>
        <w:tc>
          <w:tcPr>
            <w:tcW w:w="1075"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мест</w:t>
            </w:r>
          </w:p>
        </w:tc>
        <w:tc>
          <w:tcPr>
            <w:tcW w:w="1197"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По демографической структуре:</w:t>
            </w:r>
          </w:p>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85 % от возрастной группы 0-7 лет</w:t>
            </w:r>
          </w:p>
        </w:tc>
        <w:tc>
          <w:tcPr>
            <w:tcW w:w="1184"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p>
          <w:p w:rsidR="001155BD" w:rsidRPr="001E6A59" w:rsidRDefault="001155BD" w:rsidP="00A1434C">
            <w:pPr>
              <w:keepNext/>
              <w:keepLines/>
              <w:spacing w:after="0" w:line="240" w:lineRule="auto"/>
              <w:jc w:val="center"/>
              <w:rPr>
                <w:rFonts w:ascii="Times New Roman" w:eastAsia="Calibri" w:hAnsi="Times New Roman"/>
                <w:kern w:val="2"/>
                <w:sz w:val="20"/>
                <w:szCs w:val="20"/>
              </w:rPr>
            </w:pPr>
          </w:p>
          <w:p w:rsidR="001155BD" w:rsidRPr="001E6A59" w:rsidRDefault="001155BD" w:rsidP="00A1434C">
            <w:pPr>
              <w:keepNext/>
              <w:keepLines/>
              <w:spacing w:after="0" w:line="240" w:lineRule="auto"/>
              <w:jc w:val="center"/>
              <w:rPr>
                <w:rFonts w:ascii="Times New Roman" w:eastAsia="Calibri" w:hAnsi="Times New Roman"/>
                <w:kern w:val="2"/>
                <w:sz w:val="20"/>
                <w:szCs w:val="20"/>
              </w:rPr>
            </w:pPr>
            <w:r>
              <w:rPr>
                <w:rFonts w:ascii="Times New Roman" w:eastAsia="Calibri" w:hAnsi="Times New Roman"/>
                <w:kern w:val="2"/>
                <w:sz w:val="20"/>
                <w:szCs w:val="20"/>
              </w:rPr>
              <w:t>-</w:t>
            </w:r>
          </w:p>
        </w:tc>
      </w:tr>
      <w:tr w:rsidR="001155BD" w:rsidRPr="001E6A59" w:rsidTr="00A1434C">
        <w:trPr>
          <w:trHeight w:val="227"/>
          <w:jc w:val="center"/>
        </w:trPr>
        <w:tc>
          <w:tcPr>
            <w:tcW w:w="1543"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Общеобразовательные учреждения</w:t>
            </w:r>
          </w:p>
        </w:tc>
        <w:tc>
          <w:tcPr>
            <w:tcW w:w="1075"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мест</w:t>
            </w:r>
          </w:p>
        </w:tc>
        <w:tc>
          <w:tcPr>
            <w:tcW w:w="1197"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По демографической структуре: 100 % от возрастной группы 7-18 лет</w:t>
            </w:r>
          </w:p>
        </w:tc>
        <w:tc>
          <w:tcPr>
            <w:tcW w:w="1184"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p>
          <w:p w:rsidR="001155BD" w:rsidRPr="001E6A59" w:rsidRDefault="001155BD" w:rsidP="00A1434C">
            <w:pPr>
              <w:keepNext/>
              <w:keepLines/>
              <w:spacing w:after="0" w:line="240" w:lineRule="auto"/>
              <w:jc w:val="center"/>
              <w:rPr>
                <w:rFonts w:ascii="Times New Roman" w:eastAsia="Calibri" w:hAnsi="Times New Roman"/>
                <w:kern w:val="2"/>
                <w:sz w:val="20"/>
                <w:szCs w:val="20"/>
              </w:rPr>
            </w:pPr>
            <w:r>
              <w:rPr>
                <w:rFonts w:ascii="Times New Roman" w:eastAsia="Calibri" w:hAnsi="Times New Roman"/>
                <w:kern w:val="2"/>
                <w:sz w:val="20"/>
                <w:szCs w:val="20"/>
              </w:rPr>
              <w:t>-</w:t>
            </w:r>
          </w:p>
        </w:tc>
      </w:tr>
      <w:tr w:rsidR="001155BD" w:rsidRPr="001E6A59" w:rsidTr="00A1434C">
        <w:trPr>
          <w:trHeight w:val="310"/>
          <w:jc w:val="center"/>
        </w:trPr>
        <w:tc>
          <w:tcPr>
            <w:tcW w:w="1543"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Продовольственные магазины</w:t>
            </w:r>
          </w:p>
        </w:tc>
        <w:tc>
          <w:tcPr>
            <w:tcW w:w="1075"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м</w:t>
            </w:r>
            <w:r w:rsidRPr="006C75B2">
              <w:rPr>
                <w:rFonts w:ascii="Times New Roman" w:eastAsia="Calibri" w:hAnsi="Times New Roman"/>
                <w:kern w:val="2"/>
                <w:sz w:val="20"/>
                <w:szCs w:val="20"/>
                <w:vertAlign w:val="superscript"/>
              </w:rPr>
              <w:t>2</w:t>
            </w:r>
            <w:r w:rsidRPr="001E6A59">
              <w:rPr>
                <w:rFonts w:ascii="Times New Roman" w:eastAsia="Calibri" w:hAnsi="Times New Roman"/>
                <w:kern w:val="2"/>
                <w:sz w:val="20"/>
                <w:szCs w:val="20"/>
              </w:rPr>
              <w:t xml:space="preserve"> торговой площади на</w:t>
            </w:r>
          </w:p>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1000 жителей</w:t>
            </w:r>
          </w:p>
        </w:tc>
        <w:tc>
          <w:tcPr>
            <w:tcW w:w="1197"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100</w:t>
            </w:r>
          </w:p>
        </w:tc>
        <w:tc>
          <w:tcPr>
            <w:tcW w:w="1184"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452,3</w:t>
            </w:r>
          </w:p>
        </w:tc>
      </w:tr>
      <w:tr w:rsidR="001155BD" w:rsidRPr="001E6A59" w:rsidTr="00A1434C">
        <w:trPr>
          <w:trHeight w:val="480"/>
          <w:jc w:val="center"/>
        </w:trPr>
        <w:tc>
          <w:tcPr>
            <w:tcW w:w="1543"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Непродовольственные магазины товаров первой необходимости</w:t>
            </w:r>
          </w:p>
        </w:tc>
        <w:tc>
          <w:tcPr>
            <w:tcW w:w="1075"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м</w:t>
            </w:r>
            <w:r w:rsidRPr="006C75B2">
              <w:rPr>
                <w:rFonts w:ascii="Times New Roman" w:eastAsia="Calibri" w:hAnsi="Times New Roman"/>
                <w:kern w:val="2"/>
                <w:sz w:val="20"/>
                <w:szCs w:val="20"/>
                <w:vertAlign w:val="superscript"/>
              </w:rPr>
              <w:t>2</w:t>
            </w:r>
            <w:r w:rsidRPr="001E6A59">
              <w:rPr>
                <w:rFonts w:ascii="Times New Roman" w:eastAsia="Calibri" w:hAnsi="Times New Roman"/>
                <w:kern w:val="2"/>
                <w:sz w:val="20"/>
                <w:szCs w:val="20"/>
              </w:rPr>
              <w:t xml:space="preserve"> торговой площади на</w:t>
            </w:r>
          </w:p>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1000 жителей</w:t>
            </w:r>
          </w:p>
        </w:tc>
        <w:tc>
          <w:tcPr>
            <w:tcW w:w="1197"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200</w:t>
            </w:r>
          </w:p>
        </w:tc>
        <w:tc>
          <w:tcPr>
            <w:tcW w:w="1184"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904,6</w:t>
            </w:r>
          </w:p>
        </w:tc>
      </w:tr>
      <w:tr w:rsidR="001155BD" w:rsidRPr="001E6A59" w:rsidTr="00A1434C">
        <w:trPr>
          <w:trHeight w:val="227"/>
          <w:jc w:val="center"/>
        </w:trPr>
        <w:tc>
          <w:tcPr>
            <w:tcW w:w="1543"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Аптечный пункт</w:t>
            </w:r>
          </w:p>
        </w:tc>
        <w:tc>
          <w:tcPr>
            <w:tcW w:w="1075"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объект на жилую группу</w:t>
            </w:r>
          </w:p>
        </w:tc>
        <w:tc>
          <w:tcPr>
            <w:tcW w:w="1197"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1</w:t>
            </w:r>
          </w:p>
        </w:tc>
        <w:tc>
          <w:tcPr>
            <w:tcW w:w="1184"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3</w:t>
            </w:r>
          </w:p>
        </w:tc>
      </w:tr>
      <w:tr w:rsidR="001155BD" w:rsidRPr="001E6A59" w:rsidTr="00A1434C">
        <w:trPr>
          <w:trHeight w:val="227"/>
          <w:jc w:val="center"/>
        </w:trPr>
        <w:tc>
          <w:tcPr>
            <w:tcW w:w="1543"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Отделение связи</w:t>
            </w:r>
          </w:p>
        </w:tc>
        <w:tc>
          <w:tcPr>
            <w:tcW w:w="1075"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объект на жилую группу</w:t>
            </w:r>
          </w:p>
        </w:tc>
        <w:tc>
          <w:tcPr>
            <w:tcW w:w="1197"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1</w:t>
            </w:r>
          </w:p>
        </w:tc>
        <w:tc>
          <w:tcPr>
            <w:tcW w:w="1184"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3</w:t>
            </w:r>
          </w:p>
        </w:tc>
      </w:tr>
      <w:tr w:rsidR="001155BD" w:rsidRPr="001E6A59" w:rsidTr="00A1434C">
        <w:trPr>
          <w:trHeight w:val="281"/>
          <w:jc w:val="center"/>
        </w:trPr>
        <w:tc>
          <w:tcPr>
            <w:tcW w:w="1543"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Организации бытового обслуживания (мастерские, парикмахерские и т. п.)</w:t>
            </w:r>
          </w:p>
        </w:tc>
        <w:tc>
          <w:tcPr>
            <w:tcW w:w="1075"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рабочих мест на 1000 жителей</w:t>
            </w:r>
          </w:p>
        </w:tc>
        <w:tc>
          <w:tcPr>
            <w:tcW w:w="1197"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2</w:t>
            </w:r>
          </w:p>
        </w:tc>
        <w:tc>
          <w:tcPr>
            <w:tcW w:w="1184"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9</w:t>
            </w:r>
          </w:p>
        </w:tc>
      </w:tr>
      <w:tr w:rsidR="001155BD" w:rsidRPr="001E6A59" w:rsidTr="00A1434C">
        <w:trPr>
          <w:trHeight w:val="284"/>
          <w:jc w:val="center"/>
        </w:trPr>
        <w:tc>
          <w:tcPr>
            <w:tcW w:w="1543"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Приемный пункт прачечной, химчистки</w:t>
            </w:r>
          </w:p>
        </w:tc>
        <w:tc>
          <w:tcPr>
            <w:tcW w:w="1075"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объект на жилую группу</w:t>
            </w:r>
          </w:p>
        </w:tc>
        <w:tc>
          <w:tcPr>
            <w:tcW w:w="1197"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1</w:t>
            </w:r>
          </w:p>
        </w:tc>
        <w:tc>
          <w:tcPr>
            <w:tcW w:w="1184"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3</w:t>
            </w:r>
          </w:p>
        </w:tc>
      </w:tr>
      <w:tr w:rsidR="001155BD" w:rsidRPr="001E6A59" w:rsidTr="00A1434C">
        <w:trPr>
          <w:jc w:val="center"/>
        </w:trPr>
        <w:tc>
          <w:tcPr>
            <w:tcW w:w="1543" w:type="pct"/>
            <w:shd w:val="clear" w:color="auto" w:fill="auto"/>
            <w:vAlign w:val="center"/>
          </w:tcPr>
          <w:p w:rsidR="001155BD" w:rsidRPr="001E6A59" w:rsidRDefault="001155BD" w:rsidP="00A1434C">
            <w:pPr>
              <w:keepNext/>
              <w:keepLines/>
              <w:tabs>
                <w:tab w:val="center" w:pos="1080"/>
              </w:tab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Учреждения культуры</w:t>
            </w:r>
          </w:p>
        </w:tc>
        <w:tc>
          <w:tcPr>
            <w:tcW w:w="1075"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м</w:t>
            </w:r>
            <w:r w:rsidRPr="006C75B2">
              <w:rPr>
                <w:rFonts w:ascii="Times New Roman" w:eastAsia="Calibri" w:hAnsi="Times New Roman"/>
                <w:kern w:val="2"/>
                <w:sz w:val="20"/>
                <w:szCs w:val="20"/>
                <w:vertAlign w:val="superscript"/>
              </w:rPr>
              <w:t>2</w:t>
            </w:r>
            <w:r w:rsidRPr="001E6A59">
              <w:rPr>
                <w:rFonts w:ascii="Times New Roman" w:eastAsia="Calibri" w:hAnsi="Times New Roman"/>
                <w:kern w:val="2"/>
                <w:sz w:val="20"/>
                <w:szCs w:val="20"/>
              </w:rPr>
              <w:t xml:space="preserve"> общей площади на</w:t>
            </w:r>
          </w:p>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1000 жителей</w:t>
            </w:r>
          </w:p>
        </w:tc>
        <w:tc>
          <w:tcPr>
            <w:tcW w:w="1197"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50</w:t>
            </w:r>
          </w:p>
        </w:tc>
        <w:tc>
          <w:tcPr>
            <w:tcW w:w="1184"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226,2</w:t>
            </w:r>
          </w:p>
        </w:tc>
      </w:tr>
      <w:tr w:rsidR="001155BD" w:rsidRPr="001E6A59" w:rsidTr="00A1434C">
        <w:trPr>
          <w:jc w:val="center"/>
        </w:trPr>
        <w:tc>
          <w:tcPr>
            <w:tcW w:w="1543"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Закрытые спортивные сооружения</w:t>
            </w:r>
          </w:p>
        </w:tc>
        <w:tc>
          <w:tcPr>
            <w:tcW w:w="1075"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м</w:t>
            </w:r>
            <w:r w:rsidRPr="006C75B2">
              <w:rPr>
                <w:rFonts w:ascii="Times New Roman" w:eastAsia="Calibri" w:hAnsi="Times New Roman"/>
                <w:kern w:val="2"/>
                <w:sz w:val="20"/>
                <w:szCs w:val="20"/>
                <w:vertAlign w:val="superscript"/>
              </w:rPr>
              <w:t>2</w:t>
            </w:r>
            <w:r w:rsidRPr="001E6A59">
              <w:rPr>
                <w:rFonts w:ascii="Times New Roman" w:eastAsia="Calibri" w:hAnsi="Times New Roman"/>
                <w:kern w:val="2"/>
                <w:sz w:val="20"/>
                <w:szCs w:val="20"/>
              </w:rPr>
              <w:t xml:space="preserve"> общей площади на</w:t>
            </w:r>
          </w:p>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1000 жителей</w:t>
            </w:r>
          </w:p>
        </w:tc>
        <w:tc>
          <w:tcPr>
            <w:tcW w:w="1197"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30</w:t>
            </w:r>
          </w:p>
        </w:tc>
        <w:tc>
          <w:tcPr>
            <w:tcW w:w="1184"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135,7</w:t>
            </w:r>
          </w:p>
        </w:tc>
      </w:tr>
      <w:tr w:rsidR="001155BD" w:rsidRPr="001E6A59" w:rsidTr="00A1434C">
        <w:trPr>
          <w:trHeight w:val="227"/>
          <w:jc w:val="center"/>
        </w:trPr>
        <w:tc>
          <w:tcPr>
            <w:tcW w:w="1543"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Общественные туалеты</w:t>
            </w:r>
          </w:p>
        </w:tc>
        <w:tc>
          <w:tcPr>
            <w:tcW w:w="1075"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прибор на 1000 жителей</w:t>
            </w:r>
          </w:p>
        </w:tc>
        <w:tc>
          <w:tcPr>
            <w:tcW w:w="1197"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1</w:t>
            </w:r>
          </w:p>
        </w:tc>
        <w:tc>
          <w:tcPr>
            <w:tcW w:w="1184" w:type="pct"/>
            <w:shd w:val="clear" w:color="auto" w:fill="auto"/>
            <w:vAlign w:val="center"/>
          </w:tcPr>
          <w:p w:rsidR="001155BD" w:rsidRPr="001E6A59" w:rsidRDefault="001155BD" w:rsidP="00A1434C">
            <w:pPr>
              <w:keepNext/>
              <w:keepLines/>
              <w:spacing w:after="0" w:line="240" w:lineRule="auto"/>
              <w:jc w:val="center"/>
              <w:rPr>
                <w:rFonts w:ascii="Times New Roman" w:eastAsia="Calibri" w:hAnsi="Times New Roman"/>
                <w:kern w:val="2"/>
                <w:sz w:val="20"/>
                <w:szCs w:val="20"/>
              </w:rPr>
            </w:pPr>
            <w:r w:rsidRPr="001E6A59">
              <w:rPr>
                <w:rFonts w:ascii="Times New Roman" w:eastAsia="Calibri" w:hAnsi="Times New Roman"/>
                <w:kern w:val="2"/>
                <w:sz w:val="20"/>
                <w:szCs w:val="20"/>
              </w:rPr>
              <w:t>5</w:t>
            </w:r>
          </w:p>
        </w:tc>
      </w:tr>
    </w:tbl>
    <w:p w:rsidR="003B474B" w:rsidRPr="00B318BF" w:rsidRDefault="003B474B" w:rsidP="00AD1A43">
      <w:pPr>
        <w:keepNext/>
        <w:keepLines/>
        <w:spacing w:after="0" w:line="360" w:lineRule="auto"/>
        <w:ind w:firstLine="708"/>
        <w:rPr>
          <w:rFonts w:ascii="Times New Roman" w:eastAsia="Calibri" w:hAnsi="Times New Roman"/>
          <w:kern w:val="2"/>
          <w:sz w:val="24"/>
          <w:szCs w:val="24"/>
          <w:lang w:eastAsia="en-US"/>
        </w:rPr>
      </w:pPr>
      <w:r w:rsidRPr="00B318BF">
        <w:rPr>
          <w:rFonts w:ascii="Times New Roman" w:eastAsia="Calibri" w:hAnsi="Times New Roman"/>
          <w:kern w:val="2"/>
          <w:sz w:val="24"/>
          <w:szCs w:val="24"/>
          <w:lang w:eastAsia="en-US"/>
        </w:rPr>
        <w:t>Радиусы обслуживания населения объектами обслуживания, размещаемыми в жилой застройке населенных пунктов, в зависимости от элементов планировочной структуры приняты следующие:</w:t>
      </w:r>
    </w:p>
    <w:p w:rsidR="003B474B" w:rsidRPr="00B318BF" w:rsidRDefault="003B474B" w:rsidP="00AD1A43">
      <w:pPr>
        <w:keepNext/>
        <w:keepLines/>
        <w:spacing w:after="0" w:line="360" w:lineRule="auto"/>
        <w:ind w:firstLine="851"/>
        <w:rPr>
          <w:rFonts w:ascii="Times New Roman" w:eastAsia="Calibri" w:hAnsi="Times New Roman"/>
          <w:kern w:val="2"/>
          <w:sz w:val="24"/>
          <w:szCs w:val="24"/>
          <w:lang w:eastAsia="en-US"/>
        </w:rPr>
      </w:pPr>
      <w:r w:rsidRPr="00B318BF">
        <w:rPr>
          <w:rFonts w:ascii="Times New Roman" w:eastAsia="Calibri" w:hAnsi="Times New Roman"/>
          <w:kern w:val="2"/>
          <w:sz w:val="24"/>
          <w:szCs w:val="24"/>
          <w:lang w:eastAsia="en-US"/>
        </w:rPr>
        <w:t xml:space="preserve">- дошкольные образовательные учреждения – </w:t>
      </w:r>
      <w:smartTag w:uri="urn:schemas-microsoft-com:office:smarttags" w:element="metricconverter">
        <w:smartTagPr>
          <w:attr w:name="ProductID" w:val="500 м"/>
        </w:smartTagPr>
        <w:r w:rsidRPr="00B318BF">
          <w:rPr>
            <w:rFonts w:ascii="Times New Roman" w:eastAsia="Calibri" w:hAnsi="Times New Roman"/>
            <w:kern w:val="2"/>
            <w:sz w:val="24"/>
            <w:szCs w:val="24"/>
            <w:lang w:eastAsia="en-US"/>
          </w:rPr>
          <w:t>500 м</w:t>
        </w:r>
      </w:smartTag>
      <w:r w:rsidRPr="00B318BF">
        <w:rPr>
          <w:rFonts w:ascii="Times New Roman" w:eastAsia="Calibri" w:hAnsi="Times New Roman"/>
          <w:kern w:val="2"/>
          <w:sz w:val="24"/>
          <w:szCs w:val="24"/>
          <w:lang w:eastAsia="en-US"/>
        </w:rPr>
        <w:t>;</w:t>
      </w:r>
    </w:p>
    <w:p w:rsidR="003B474B" w:rsidRPr="00B318BF" w:rsidRDefault="003B474B" w:rsidP="00AD1A43">
      <w:pPr>
        <w:keepNext/>
        <w:keepLines/>
        <w:spacing w:after="0" w:line="360" w:lineRule="auto"/>
        <w:ind w:firstLine="851"/>
        <w:rPr>
          <w:rFonts w:ascii="Times New Roman" w:eastAsia="Calibri" w:hAnsi="Times New Roman"/>
          <w:kern w:val="2"/>
          <w:sz w:val="24"/>
          <w:szCs w:val="24"/>
          <w:lang w:eastAsia="en-US"/>
        </w:rPr>
      </w:pPr>
      <w:r w:rsidRPr="00B318BF">
        <w:rPr>
          <w:rFonts w:ascii="Times New Roman" w:eastAsia="Calibri" w:hAnsi="Times New Roman"/>
          <w:kern w:val="2"/>
          <w:sz w:val="24"/>
          <w:szCs w:val="24"/>
          <w:lang w:eastAsia="en-US"/>
        </w:rPr>
        <w:t>- общеобразовательные учреждения;</w:t>
      </w:r>
    </w:p>
    <w:p w:rsidR="003B474B" w:rsidRPr="00B318BF" w:rsidRDefault="003B474B" w:rsidP="003B474B">
      <w:pPr>
        <w:keepNext/>
        <w:keepLines/>
        <w:spacing w:after="0" w:line="360" w:lineRule="auto"/>
        <w:ind w:firstLine="851"/>
        <w:rPr>
          <w:rFonts w:ascii="Times New Roman" w:eastAsia="Calibri" w:hAnsi="Times New Roman"/>
          <w:kern w:val="2"/>
          <w:sz w:val="24"/>
          <w:szCs w:val="24"/>
          <w:lang w:eastAsia="en-US"/>
        </w:rPr>
      </w:pPr>
      <w:r w:rsidRPr="00B318BF">
        <w:rPr>
          <w:rFonts w:ascii="Times New Roman" w:eastAsia="Calibri" w:hAnsi="Times New Roman"/>
          <w:kern w:val="2"/>
          <w:sz w:val="24"/>
          <w:szCs w:val="24"/>
          <w:lang w:eastAsia="en-US"/>
        </w:rPr>
        <w:t xml:space="preserve">- для учащихся I ступени обучения – не более </w:t>
      </w:r>
      <w:smartTag w:uri="urn:schemas-microsoft-com:office:smarttags" w:element="metricconverter">
        <w:smartTagPr>
          <w:attr w:name="ProductID" w:val="2 км"/>
        </w:smartTagPr>
        <w:r w:rsidRPr="00B318BF">
          <w:rPr>
            <w:rFonts w:ascii="Times New Roman" w:eastAsia="Calibri" w:hAnsi="Times New Roman"/>
            <w:kern w:val="2"/>
            <w:sz w:val="24"/>
            <w:szCs w:val="24"/>
            <w:lang w:eastAsia="en-US"/>
          </w:rPr>
          <w:t>2 км</w:t>
        </w:r>
      </w:smartTag>
      <w:r w:rsidRPr="00B318BF">
        <w:rPr>
          <w:rFonts w:ascii="Times New Roman" w:eastAsia="Calibri" w:hAnsi="Times New Roman"/>
          <w:kern w:val="2"/>
          <w:sz w:val="24"/>
          <w:szCs w:val="24"/>
          <w:lang w:eastAsia="en-US"/>
        </w:rPr>
        <w:t xml:space="preserve"> пешеходной и не более 15 мин (в одну сторону) транспортной доступности;</w:t>
      </w:r>
    </w:p>
    <w:p w:rsidR="003B474B" w:rsidRPr="00B318BF" w:rsidRDefault="003B474B" w:rsidP="003B474B">
      <w:pPr>
        <w:keepNext/>
        <w:keepLines/>
        <w:spacing w:after="0" w:line="360" w:lineRule="auto"/>
        <w:ind w:firstLine="851"/>
        <w:rPr>
          <w:rFonts w:ascii="Times New Roman" w:eastAsia="Calibri" w:hAnsi="Times New Roman"/>
          <w:kern w:val="2"/>
          <w:sz w:val="24"/>
          <w:szCs w:val="24"/>
          <w:lang w:eastAsia="en-US"/>
        </w:rPr>
      </w:pPr>
      <w:r w:rsidRPr="00B318BF">
        <w:rPr>
          <w:rFonts w:ascii="Times New Roman" w:eastAsia="Calibri" w:hAnsi="Times New Roman"/>
          <w:kern w:val="2"/>
          <w:sz w:val="24"/>
          <w:szCs w:val="24"/>
          <w:lang w:eastAsia="en-US"/>
        </w:rPr>
        <w:t xml:space="preserve">- для учащихся II и III ступеней обучения – не более 6 км пешеходной и не более 50 мин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B318BF">
          <w:rPr>
            <w:rFonts w:ascii="Times New Roman" w:eastAsia="Calibri" w:hAnsi="Times New Roman"/>
            <w:kern w:val="2"/>
            <w:sz w:val="24"/>
            <w:szCs w:val="24"/>
            <w:lang w:eastAsia="en-US"/>
          </w:rPr>
          <w:t>15 км</w:t>
        </w:r>
      </w:smartTag>
      <w:r w:rsidRPr="00B318BF">
        <w:rPr>
          <w:rFonts w:ascii="Times New Roman" w:eastAsia="Calibri" w:hAnsi="Times New Roman"/>
          <w:kern w:val="2"/>
          <w:sz w:val="24"/>
          <w:szCs w:val="24"/>
          <w:lang w:eastAsia="en-US"/>
        </w:rPr>
        <w:t>;</w:t>
      </w:r>
    </w:p>
    <w:p w:rsidR="003B474B" w:rsidRPr="00B318BF" w:rsidRDefault="003B474B" w:rsidP="003B474B">
      <w:pPr>
        <w:keepNext/>
        <w:keepLines/>
        <w:spacing w:after="0" w:line="360" w:lineRule="auto"/>
        <w:ind w:firstLine="851"/>
        <w:rPr>
          <w:rFonts w:ascii="Times New Roman" w:eastAsia="Calibri" w:hAnsi="Times New Roman"/>
          <w:kern w:val="2"/>
          <w:sz w:val="24"/>
          <w:szCs w:val="24"/>
          <w:lang w:eastAsia="en-US"/>
        </w:rPr>
      </w:pPr>
      <w:r w:rsidRPr="00B318BF">
        <w:rPr>
          <w:rFonts w:ascii="Times New Roman" w:eastAsia="Calibri" w:hAnsi="Times New Roman"/>
          <w:kern w:val="2"/>
          <w:sz w:val="24"/>
          <w:szCs w:val="24"/>
          <w:lang w:eastAsia="en-US"/>
        </w:rPr>
        <w:t xml:space="preserve">- объекты торговли, общественного питания и бытового обслуживания – </w:t>
      </w:r>
      <w:smartTag w:uri="urn:schemas-microsoft-com:office:smarttags" w:element="metricconverter">
        <w:smartTagPr>
          <w:attr w:name="ProductID" w:val="2000 м"/>
        </w:smartTagPr>
        <w:r w:rsidRPr="00B318BF">
          <w:rPr>
            <w:rFonts w:ascii="Times New Roman" w:eastAsia="Calibri" w:hAnsi="Times New Roman"/>
            <w:kern w:val="2"/>
            <w:sz w:val="24"/>
            <w:szCs w:val="24"/>
            <w:lang w:eastAsia="en-US"/>
          </w:rPr>
          <w:t>2000 м</w:t>
        </w:r>
      </w:smartTag>
      <w:r w:rsidRPr="00B318BF">
        <w:rPr>
          <w:rFonts w:ascii="Times New Roman" w:eastAsia="Calibri" w:hAnsi="Times New Roman"/>
          <w:kern w:val="2"/>
          <w:sz w:val="24"/>
          <w:szCs w:val="24"/>
          <w:lang w:eastAsia="en-US"/>
        </w:rPr>
        <w:t>;</w:t>
      </w:r>
    </w:p>
    <w:p w:rsidR="003B474B" w:rsidRPr="00B318BF" w:rsidRDefault="003B474B" w:rsidP="003B474B">
      <w:pPr>
        <w:keepNext/>
        <w:keepLines/>
        <w:spacing w:after="0" w:line="360" w:lineRule="auto"/>
        <w:ind w:firstLine="851"/>
        <w:rPr>
          <w:rFonts w:ascii="Times New Roman" w:eastAsia="Calibri" w:hAnsi="Times New Roman"/>
          <w:kern w:val="2"/>
          <w:sz w:val="24"/>
          <w:szCs w:val="24"/>
          <w:lang w:eastAsia="en-US"/>
        </w:rPr>
      </w:pPr>
      <w:r w:rsidRPr="00B318BF">
        <w:rPr>
          <w:rFonts w:ascii="Times New Roman" w:eastAsia="Calibri" w:hAnsi="Times New Roman"/>
          <w:kern w:val="2"/>
          <w:sz w:val="24"/>
          <w:szCs w:val="24"/>
          <w:lang w:eastAsia="en-US"/>
        </w:rPr>
        <w:t>- поликлиники, амбулатории, фельдшерско-акушерские пункты и аптеки – не более 30 мин пешеходно-транспортной доступности (приблизительно 2 км).</w:t>
      </w:r>
    </w:p>
    <w:p w:rsidR="003B474B" w:rsidRPr="00B318BF" w:rsidRDefault="003B474B" w:rsidP="003B474B">
      <w:pPr>
        <w:keepNext/>
        <w:keepLines/>
        <w:spacing w:after="0" w:line="360" w:lineRule="auto"/>
        <w:ind w:firstLine="851"/>
        <w:rPr>
          <w:rFonts w:ascii="Times New Roman" w:eastAsia="Calibri" w:hAnsi="Times New Roman"/>
          <w:kern w:val="2"/>
          <w:sz w:val="24"/>
          <w:szCs w:val="24"/>
          <w:lang w:eastAsia="en-US"/>
        </w:rPr>
      </w:pPr>
      <w:r w:rsidRPr="00B318BF">
        <w:rPr>
          <w:rFonts w:ascii="Times New Roman" w:eastAsia="Calibri" w:hAnsi="Times New Roman"/>
          <w:b/>
          <w:kern w:val="2"/>
          <w:sz w:val="24"/>
          <w:szCs w:val="24"/>
          <w:lang w:eastAsia="en-US"/>
        </w:rPr>
        <w:t>Планируемые объекты</w:t>
      </w:r>
      <w:r w:rsidRPr="00B318BF">
        <w:rPr>
          <w:rFonts w:ascii="Times New Roman" w:eastAsia="Calibri" w:hAnsi="Times New Roman"/>
          <w:kern w:val="2"/>
          <w:sz w:val="24"/>
          <w:szCs w:val="24"/>
          <w:lang w:eastAsia="en-US"/>
        </w:rPr>
        <w:t>:</w:t>
      </w:r>
    </w:p>
    <w:p w:rsidR="003B474B" w:rsidRPr="00B318BF" w:rsidRDefault="003B474B" w:rsidP="00EF1AB1">
      <w:pPr>
        <w:keepNext/>
        <w:keepLines/>
        <w:numPr>
          <w:ilvl w:val="0"/>
          <w:numId w:val="25"/>
        </w:numPr>
        <w:spacing w:after="0" w:line="360" w:lineRule="auto"/>
        <w:rPr>
          <w:rFonts w:ascii="Times New Roman" w:eastAsia="Calibri" w:hAnsi="Times New Roman"/>
          <w:kern w:val="2"/>
          <w:sz w:val="24"/>
          <w:szCs w:val="24"/>
          <w:lang w:eastAsia="en-US"/>
        </w:rPr>
      </w:pPr>
      <w:r w:rsidRPr="00B318BF">
        <w:rPr>
          <w:rFonts w:ascii="Times New Roman" w:eastAsia="Calibri" w:hAnsi="Times New Roman"/>
          <w:kern w:val="2"/>
          <w:sz w:val="24"/>
          <w:szCs w:val="24"/>
          <w:lang w:eastAsia="en-US"/>
        </w:rPr>
        <w:t>Детский сад (ул.Луговая)</w:t>
      </w:r>
    </w:p>
    <w:p w:rsidR="003B474B" w:rsidRPr="00B318BF" w:rsidRDefault="003B474B" w:rsidP="003B474B">
      <w:pPr>
        <w:keepNext/>
        <w:keepLines/>
        <w:spacing w:after="0" w:line="360" w:lineRule="auto"/>
        <w:ind w:firstLine="851"/>
        <w:rPr>
          <w:rFonts w:ascii="Times New Roman" w:eastAsia="Calibri" w:hAnsi="Times New Roman"/>
          <w:kern w:val="2"/>
          <w:sz w:val="24"/>
          <w:szCs w:val="24"/>
          <w:lang w:eastAsia="en-US"/>
        </w:rPr>
      </w:pPr>
      <w:r w:rsidRPr="00B318BF">
        <w:rPr>
          <w:rFonts w:ascii="Times New Roman" w:eastAsia="Calibri" w:hAnsi="Times New Roman"/>
          <w:kern w:val="2"/>
          <w:sz w:val="24"/>
          <w:szCs w:val="24"/>
          <w:lang w:eastAsia="en-US"/>
        </w:rPr>
        <w:lastRenderedPageBreak/>
        <w:t xml:space="preserve">В составе общественно-деловых центров включены объекты питания и торговли, объекты автосервиса. </w:t>
      </w:r>
    </w:p>
    <w:p w:rsidR="003B474B" w:rsidRDefault="003B474B" w:rsidP="003B474B">
      <w:pPr>
        <w:keepNext/>
        <w:keepLines/>
        <w:spacing w:after="0" w:line="360" w:lineRule="auto"/>
        <w:ind w:firstLine="851"/>
        <w:rPr>
          <w:rFonts w:ascii="Times New Roman" w:eastAsia="Calibri" w:hAnsi="Times New Roman"/>
          <w:kern w:val="2"/>
          <w:sz w:val="24"/>
          <w:szCs w:val="24"/>
          <w:lang w:eastAsia="en-US"/>
        </w:rPr>
      </w:pPr>
    </w:p>
    <w:p w:rsidR="0061683F" w:rsidRPr="001553F6" w:rsidRDefault="0061683F" w:rsidP="003B474B">
      <w:pPr>
        <w:keepNext/>
        <w:keepLines/>
        <w:spacing w:after="0" w:line="360" w:lineRule="auto"/>
        <w:ind w:firstLine="851"/>
        <w:rPr>
          <w:rFonts w:ascii="Times New Roman" w:eastAsia="Calibri" w:hAnsi="Times New Roman"/>
          <w:kern w:val="2"/>
          <w:sz w:val="24"/>
          <w:szCs w:val="24"/>
          <w:lang w:eastAsia="en-US"/>
        </w:rPr>
      </w:pPr>
    </w:p>
    <w:p w:rsidR="0061683F" w:rsidRDefault="003B474B" w:rsidP="00EF1AB1">
      <w:pPr>
        <w:pStyle w:val="ac"/>
        <w:keepNext/>
        <w:keepLines/>
        <w:numPr>
          <w:ilvl w:val="1"/>
          <w:numId w:val="19"/>
        </w:numPr>
        <w:spacing w:line="360" w:lineRule="auto"/>
        <w:jc w:val="center"/>
        <w:outlineLvl w:val="2"/>
        <w:rPr>
          <w:rFonts w:ascii="Times New Roman" w:hAnsi="Times New Roman"/>
          <w:b/>
          <w:bCs/>
          <w:iCs/>
          <w:kern w:val="2"/>
          <w:sz w:val="30"/>
          <w:szCs w:val="30"/>
        </w:rPr>
      </w:pPr>
      <w:bookmarkStart w:id="23" w:name="_Toc310588269"/>
      <w:bookmarkStart w:id="24" w:name="_Toc320888079"/>
      <w:r w:rsidRPr="0061683F">
        <w:rPr>
          <w:rFonts w:ascii="Times New Roman" w:hAnsi="Times New Roman"/>
          <w:b/>
          <w:bCs/>
          <w:iCs/>
          <w:kern w:val="2"/>
          <w:sz w:val="30"/>
          <w:szCs w:val="30"/>
        </w:rPr>
        <w:t>Основные подходы к вопросам развития производственных территорий и санитарно-защитным зонам</w:t>
      </w:r>
      <w:bookmarkEnd w:id="23"/>
      <w:bookmarkEnd w:id="24"/>
      <w:r w:rsidR="0061683F">
        <w:rPr>
          <w:rFonts w:ascii="Times New Roman" w:hAnsi="Times New Roman"/>
          <w:b/>
          <w:bCs/>
          <w:iCs/>
          <w:kern w:val="2"/>
          <w:sz w:val="30"/>
          <w:szCs w:val="30"/>
        </w:rPr>
        <w:tab/>
      </w:r>
      <w:r w:rsidR="0061683F">
        <w:rPr>
          <w:rFonts w:ascii="Times New Roman" w:hAnsi="Times New Roman"/>
          <w:b/>
          <w:bCs/>
          <w:iCs/>
          <w:kern w:val="2"/>
          <w:sz w:val="30"/>
          <w:szCs w:val="30"/>
        </w:rPr>
        <w:tab/>
      </w:r>
      <w:r w:rsidR="0061683F">
        <w:rPr>
          <w:rFonts w:ascii="Times New Roman" w:hAnsi="Times New Roman"/>
          <w:b/>
          <w:bCs/>
          <w:iCs/>
          <w:kern w:val="2"/>
          <w:sz w:val="30"/>
          <w:szCs w:val="30"/>
        </w:rPr>
        <w:tab/>
      </w:r>
      <w:r w:rsidR="0061683F">
        <w:rPr>
          <w:rFonts w:ascii="Times New Roman" w:hAnsi="Times New Roman"/>
          <w:b/>
          <w:bCs/>
          <w:iCs/>
          <w:kern w:val="2"/>
          <w:sz w:val="30"/>
          <w:szCs w:val="30"/>
        </w:rPr>
        <w:tab/>
      </w:r>
    </w:p>
    <w:p w:rsidR="003B474B" w:rsidRPr="00B318BF" w:rsidRDefault="003B474B" w:rsidP="00AD1A43">
      <w:pPr>
        <w:keepNext/>
        <w:keepLines/>
        <w:spacing w:after="0" w:line="360" w:lineRule="auto"/>
        <w:ind w:firstLine="709"/>
        <w:rPr>
          <w:rFonts w:ascii="Times New Roman" w:eastAsia="Calibri" w:hAnsi="Times New Roman"/>
          <w:kern w:val="2"/>
          <w:sz w:val="24"/>
          <w:szCs w:val="24"/>
          <w:lang w:eastAsia="en-US"/>
        </w:rPr>
      </w:pPr>
      <w:r w:rsidRPr="00B318BF">
        <w:rPr>
          <w:rFonts w:ascii="Times New Roman" w:eastAsia="Calibri" w:hAnsi="Times New Roman"/>
          <w:kern w:val="2"/>
          <w:sz w:val="24"/>
          <w:szCs w:val="24"/>
          <w:lang w:eastAsia="en-US"/>
        </w:rPr>
        <w:t>Основная задача развития производственной сфе</w:t>
      </w:r>
      <w:r w:rsidR="0061683F">
        <w:rPr>
          <w:rFonts w:ascii="Times New Roman" w:eastAsia="Calibri" w:hAnsi="Times New Roman"/>
          <w:kern w:val="2"/>
          <w:sz w:val="24"/>
          <w:szCs w:val="24"/>
          <w:lang w:eastAsia="en-US"/>
        </w:rPr>
        <w:t xml:space="preserve">ры – создание условий для роста </w:t>
      </w:r>
      <w:r w:rsidRPr="00B318BF">
        <w:rPr>
          <w:rFonts w:ascii="Times New Roman" w:eastAsia="Calibri" w:hAnsi="Times New Roman"/>
          <w:kern w:val="2"/>
          <w:sz w:val="24"/>
          <w:szCs w:val="24"/>
          <w:lang w:eastAsia="en-US"/>
        </w:rPr>
        <w:t xml:space="preserve">занятости и доходов населения. </w:t>
      </w:r>
    </w:p>
    <w:p w:rsidR="003B474B" w:rsidRPr="00251821" w:rsidRDefault="003B474B" w:rsidP="00AD1A43">
      <w:pPr>
        <w:pStyle w:val="ad"/>
        <w:keepNext/>
        <w:keepLines/>
        <w:spacing w:after="0"/>
        <w:jc w:val="left"/>
        <w:rPr>
          <w:rFonts w:ascii="Times New Roman" w:hAnsi="Times New Roman"/>
          <w:color w:val="auto"/>
          <w:sz w:val="20"/>
          <w:szCs w:val="20"/>
        </w:rPr>
      </w:pPr>
      <w:r w:rsidRPr="00251821">
        <w:rPr>
          <w:rFonts w:ascii="Times New Roman" w:hAnsi="Times New Roman"/>
          <w:color w:val="auto"/>
          <w:sz w:val="20"/>
          <w:szCs w:val="20"/>
        </w:rPr>
        <w:t xml:space="preserve">Таблица </w:t>
      </w:r>
      <w:r w:rsidR="004135A4" w:rsidRPr="00251821">
        <w:rPr>
          <w:rFonts w:ascii="Times New Roman" w:hAnsi="Times New Roman"/>
          <w:color w:val="auto"/>
          <w:sz w:val="20"/>
          <w:szCs w:val="20"/>
        </w:rPr>
        <w:fldChar w:fldCharType="begin"/>
      </w:r>
      <w:r w:rsidRPr="00251821">
        <w:rPr>
          <w:rFonts w:ascii="Times New Roman" w:hAnsi="Times New Roman"/>
          <w:color w:val="auto"/>
          <w:sz w:val="20"/>
          <w:szCs w:val="20"/>
        </w:rPr>
        <w:instrText xml:space="preserve"> SEQ Таблица \* ARABIC </w:instrText>
      </w:r>
      <w:r w:rsidR="004135A4" w:rsidRPr="00251821">
        <w:rPr>
          <w:rFonts w:ascii="Times New Roman" w:hAnsi="Times New Roman"/>
          <w:color w:val="auto"/>
          <w:sz w:val="20"/>
          <w:szCs w:val="20"/>
        </w:rPr>
        <w:fldChar w:fldCharType="separate"/>
      </w:r>
      <w:r w:rsidR="00A1434C">
        <w:rPr>
          <w:rFonts w:ascii="Times New Roman" w:hAnsi="Times New Roman"/>
          <w:noProof/>
          <w:color w:val="auto"/>
          <w:sz w:val="20"/>
          <w:szCs w:val="20"/>
        </w:rPr>
        <w:t>4</w:t>
      </w:r>
      <w:r w:rsidR="004135A4" w:rsidRPr="00251821">
        <w:rPr>
          <w:rFonts w:ascii="Times New Roman" w:hAnsi="Times New Roman"/>
          <w:color w:val="auto"/>
          <w:sz w:val="20"/>
          <w:szCs w:val="20"/>
        </w:rPr>
        <w:fldChar w:fldCharType="end"/>
      </w:r>
      <w:r w:rsidRPr="00251821">
        <w:rPr>
          <w:rFonts w:ascii="Times New Roman" w:hAnsi="Times New Roman"/>
          <w:color w:val="auto"/>
          <w:sz w:val="20"/>
          <w:szCs w:val="20"/>
        </w:rPr>
        <w:t xml:space="preserve"> – Перечень существующих предприятий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5370"/>
        <w:gridCol w:w="3954"/>
      </w:tblGrid>
      <w:tr w:rsidR="003B474B" w:rsidRPr="00251821" w:rsidTr="0048366F">
        <w:tc>
          <w:tcPr>
            <w:tcW w:w="336" w:type="pct"/>
            <w:shd w:val="clear" w:color="auto" w:fill="auto"/>
          </w:tcPr>
          <w:p w:rsidR="003B474B" w:rsidRPr="00251821" w:rsidRDefault="003B474B" w:rsidP="00AD1A43">
            <w:pPr>
              <w:pStyle w:val="ad"/>
              <w:keepNext/>
              <w:keepLines/>
              <w:spacing w:after="0"/>
              <w:jc w:val="center"/>
              <w:rPr>
                <w:rFonts w:ascii="Times New Roman" w:hAnsi="Times New Roman"/>
                <w:color w:val="auto"/>
                <w:sz w:val="20"/>
                <w:szCs w:val="20"/>
              </w:rPr>
            </w:pPr>
            <w:r w:rsidRPr="00251821">
              <w:rPr>
                <w:rFonts w:ascii="Times New Roman" w:hAnsi="Times New Roman"/>
                <w:color w:val="auto"/>
                <w:sz w:val="20"/>
                <w:szCs w:val="20"/>
              </w:rPr>
              <w:t>№</w:t>
            </w:r>
          </w:p>
        </w:tc>
        <w:tc>
          <w:tcPr>
            <w:tcW w:w="2685" w:type="pct"/>
            <w:shd w:val="clear" w:color="auto" w:fill="auto"/>
          </w:tcPr>
          <w:p w:rsidR="003B474B" w:rsidRPr="00251821" w:rsidRDefault="003B474B" w:rsidP="00AD1A43">
            <w:pPr>
              <w:pStyle w:val="ad"/>
              <w:keepNext/>
              <w:keepLines/>
              <w:spacing w:after="0"/>
              <w:jc w:val="center"/>
              <w:rPr>
                <w:rFonts w:ascii="Times New Roman" w:hAnsi="Times New Roman"/>
                <w:color w:val="auto"/>
                <w:sz w:val="20"/>
                <w:szCs w:val="20"/>
              </w:rPr>
            </w:pPr>
            <w:r w:rsidRPr="00251821">
              <w:rPr>
                <w:rFonts w:ascii="Times New Roman" w:hAnsi="Times New Roman"/>
                <w:color w:val="auto"/>
                <w:sz w:val="20"/>
                <w:szCs w:val="20"/>
              </w:rPr>
              <w:t>Наименование предприятия</w:t>
            </w:r>
          </w:p>
        </w:tc>
        <w:tc>
          <w:tcPr>
            <w:tcW w:w="1978" w:type="pct"/>
            <w:shd w:val="clear" w:color="auto" w:fill="auto"/>
          </w:tcPr>
          <w:p w:rsidR="003B474B" w:rsidRPr="00251821" w:rsidRDefault="003B474B" w:rsidP="00AD1A43">
            <w:pPr>
              <w:pStyle w:val="ad"/>
              <w:keepNext/>
              <w:keepLines/>
              <w:spacing w:after="0"/>
              <w:jc w:val="center"/>
              <w:rPr>
                <w:rFonts w:ascii="Times New Roman" w:hAnsi="Times New Roman"/>
                <w:color w:val="auto"/>
                <w:sz w:val="20"/>
                <w:szCs w:val="20"/>
              </w:rPr>
            </w:pPr>
            <w:r w:rsidRPr="00251821">
              <w:rPr>
                <w:rFonts w:ascii="Times New Roman" w:hAnsi="Times New Roman"/>
                <w:color w:val="auto"/>
                <w:sz w:val="20"/>
                <w:szCs w:val="20"/>
              </w:rPr>
              <w:t>Размер СЗЗ (м)</w:t>
            </w:r>
          </w:p>
        </w:tc>
      </w:tr>
      <w:tr w:rsidR="003B474B" w:rsidRPr="00B318BF" w:rsidTr="001553F6">
        <w:trPr>
          <w:trHeight w:val="70"/>
        </w:trPr>
        <w:tc>
          <w:tcPr>
            <w:tcW w:w="336"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1</w:t>
            </w:r>
          </w:p>
        </w:tc>
        <w:tc>
          <w:tcPr>
            <w:tcW w:w="2685"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Тепловой участок ТГК-4</w:t>
            </w:r>
          </w:p>
        </w:tc>
        <w:tc>
          <w:tcPr>
            <w:tcW w:w="1978"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300</w:t>
            </w:r>
          </w:p>
        </w:tc>
      </w:tr>
      <w:tr w:rsidR="003B474B" w:rsidRPr="00B318BF" w:rsidTr="0048366F">
        <w:tc>
          <w:tcPr>
            <w:tcW w:w="336"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2</w:t>
            </w:r>
          </w:p>
        </w:tc>
        <w:tc>
          <w:tcPr>
            <w:tcW w:w="2685"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Горгаз</w:t>
            </w:r>
          </w:p>
        </w:tc>
        <w:tc>
          <w:tcPr>
            <w:tcW w:w="1978"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500</w:t>
            </w:r>
          </w:p>
        </w:tc>
      </w:tr>
      <w:tr w:rsidR="003B474B" w:rsidRPr="00B318BF" w:rsidTr="0048366F">
        <w:tc>
          <w:tcPr>
            <w:tcW w:w="336"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3</w:t>
            </w:r>
          </w:p>
        </w:tc>
        <w:tc>
          <w:tcPr>
            <w:tcW w:w="2685"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ООО «Касторенское ХП»</w:t>
            </w:r>
          </w:p>
        </w:tc>
        <w:tc>
          <w:tcPr>
            <w:tcW w:w="1978"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500</w:t>
            </w:r>
          </w:p>
        </w:tc>
      </w:tr>
      <w:tr w:rsidR="003B474B" w:rsidRPr="00B318BF" w:rsidTr="0048366F">
        <w:tc>
          <w:tcPr>
            <w:tcW w:w="336"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4</w:t>
            </w:r>
          </w:p>
        </w:tc>
        <w:tc>
          <w:tcPr>
            <w:tcW w:w="2685"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АЗС №26</w:t>
            </w:r>
          </w:p>
        </w:tc>
        <w:tc>
          <w:tcPr>
            <w:tcW w:w="1978"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100</w:t>
            </w:r>
          </w:p>
        </w:tc>
      </w:tr>
      <w:tr w:rsidR="003B474B" w:rsidRPr="00B318BF" w:rsidTr="0048366F">
        <w:tc>
          <w:tcPr>
            <w:tcW w:w="336"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5</w:t>
            </w:r>
          </w:p>
        </w:tc>
        <w:tc>
          <w:tcPr>
            <w:tcW w:w="2685"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ООО «Вторметресурс»</w:t>
            </w:r>
          </w:p>
        </w:tc>
        <w:tc>
          <w:tcPr>
            <w:tcW w:w="1978"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300</w:t>
            </w:r>
          </w:p>
        </w:tc>
      </w:tr>
      <w:tr w:rsidR="003B474B" w:rsidRPr="00B318BF" w:rsidTr="0048366F">
        <w:tc>
          <w:tcPr>
            <w:tcW w:w="336"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6</w:t>
            </w:r>
          </w:p>
        </w:tc>
        <w:tc>
          <w:tcPr>
            <w:tcW w:w="2685"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ЗАО «Касторенское ДЭП»</w:t>
            </w:r>
          </w:p>
        </w:tc>
        <w:tc>
          <w:tcPr>
            <w:tcW w:w="1978"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300</w:t>
            </w:r>
          </w:p>
        </w:tc>
      </w:tr>
      <w:tr w:rsidR="003B474B" w:rsidRPr="00B318BF" w:rsidTr="0048366F">
        <w:tc>
          <w:tcPr>
            <w:tcW w:w="336"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7</w:t>
            </w:r>
          </w:p>
        </w:tc>
        <w:tc>
          <w:tcPr>
            <w:tcW w:w="2685"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ЗАО «Касторное-АгроИнвест»</w:t>
            </w:r>
          </w:p>
        </w:tc>
        <w:tc>
          <w:tcPr>
            <w:tcW w:w="1978" w:type="pct"/>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100</w:t>
            </w:r>
          </w:p>
        </w:tc>
      </w:tr>
    </w:tbl>
    <w:p w:rsidR="003B474B" w:rsidRPr="004D0B9D" w:rsidRDefault="003B474B" w:rsidP="00AD1A43">
      <w:pPr>
        <w:keepNext/>
        <w:keepLines/>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 xml:space="preserve">К сожалению, архитектурный облик существующих промышленных зданий не может вызывать позитивного восприятия застройки.           </w:t>
      </w:r>
    </w:p>
    <w:p w:rsidR="003B474B" w:rsidRPr="004D0B9D" w:rsidRDefault="003B474B" w:rsidP="00AD1A43">
      <w:pPr>
        <w:keepNext/>
        <w:keepLines/>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Советская, в данном случае безликая архитектура, разрушает масштаб застройки провинциального  населенного пункта.</w:t>
      </w:r>
    </w:p>
    <w:p w:rsidR="003B474B" w:rsidRPr="004D0B9D" w:rsidRDefault="003B474B" w:rsidP="00AD1A43">
      <w:pPr>
        <w:keepNext/>
        <w:keepLines/>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При дальнейшей эксплуатации данных производственных объектов, необходимо понудить собственников к выполнению проектов реконструкции фасадов. При этом к работе необходимо привлечение профессиональных зодчих, обладающих навыками проектирования в маломасштабной застройке.</w:t>
      </w:r>
    </w:p>
    <w:p w:rsidR="003B474B" w:rsidRPr="004D0B9D" w:rsidRDefault="003B474B" w:rsidP="00AD1A43">
      <w:pPr>
        <w:keepNext/>
        <w:keepLines/>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Проектом предлагается следующие походы при функциональном зонировании санитарно-защитных зон:</w:t>
      </w:r>
    </w:p>
    <w:p w:rsidR="003B474B" w:rsidRPr="004D0B9D" w:rsidRDefault="003B474B" w:rsidP="00AD1A43">
      <w:pPr>
        <w:keepNext/>
        <w:keepLines/>
        <w:spacing w:after="0" w:line="360" w:lineRule="auto"/>
        <w:ind w:firstLine="851"/>
        <w:rPr>
          <w:rFonts w:ascii="Times New Roman" w:eastAsia="Calibri" w:hAnsi="Times New Roman"/>
          <w:kern w:val="2"/>
          <w:sz w:val="24"/>
          <w:szCs w:val="24"/>
          <w:lang w:eastAsia="en-US"/>
        </w:rPr>
      </w:pPr>
      <w:r>
        <w:rPr>
          <w:rFonts w:ascii="Times New Roman" w:eastAsia="Calibri" w:hAnsi="Times New Roman"/>
          <w:kern w:val="2"/>
          <w:sz w:val="24"/>
          <w:szCs w:val="24"/>
          <w:lang w:eastAsia="en-US"/>
        </w:rPr>
        <w:t xml:space="preserve">1. </w:t>
      </w:r>
      <w:r w:rsidRPr="004D0B9D">
        <w:rPr>
          <w:rFonts w:ascii="Times New Roman" w:eastAsia="Calibri" w:hAnsi="Times New Roman"/>
          <w:kern w:val="2"/>
          <w:sz w:val="24"/>
          <w:szCs w:val="24"/>
          <w:lang w:eastAsia="en-US"/>
        </w:rPr>
        <w:t>Перепрофилирование предприятий с переводом их в более щадящую категорию опасности с уменьшением территории до соответствия требованиям СанПин. Разработка проектов санитарно-защитных зон.</w:t>
      </w:r>
    </w:p>
    <w:p w:rsidR="00A1434C" w:rsidRPr="001553F6" w:rsidRDefault="00A1434C" w:rsidP="00A1434C">
      <w:pPr>
        <w:pStyle w:val="ad"/>
        <w:keepNext/>
        <w:keepLines/>
        <w:spacing w:after="0"/>
        <w:jc w:val="left"/>
        <w:rPr>
          <w:rFonts w:ascii="Times New Roman" w:hAnsi="Times New Roman"/>
          <w:color w:val="auto"/>
          <w:sz w:val="20"/>
          <w:szCs w:val="20"/>
        </w:rPr>
      </w:pPr>
      <w:r w:rsidRPr="00A1434C">
        <w:rPr>
          <w:rFonts w:ascii="Times New Roman" w:hAnsi="Times New Roman"/>
          <w:color w:val="auto"/>
          <w:sz w:val="20"/>
          <w:szCs w:val="20"/>
        </w:rPr>
        <w:t xml:space="preserve">Таблица </w:t>
      </w:r>
      <w:r w:rsidR="004135A4" w:rsidRPr="00A1434C">
        <w:rPr>
          <w:rFonts w:ascii="Times New Roman" w:hAnsi="Times New Roman"/>
          <w:color w:val="auto"/>
          <w:sz w:val="20"/>
          <w:szCs w:val="20"/>
        </w:rPr>
        <w:fldChar w:fldCharType="begin"/>
      </w:r>
      <w:r w:rsidRPr="00A1434C">
        <w:rPr>
          <w:rFonts w:ascii="Times New Roman" w:hAnsi="Times New Roman"/>
          <w:color w:val="auto"/>
          <w:sz w:val="20"/>
          <w:szCs w:val="20"/>
        </w:rPr>
        <w:instrText xml:space="preserve"> SEQ Таблица \* ARABIC </w:instrText>
      </w:r>
      <w:r w:rsidR="004135A4" w:rsidRPr="00A1434C">
        <w:rPr>
          <w:rFonts w:ascii="Times New Roman" w:hAnsi="Times New Roman"/>
          <w:color w:val="auto"/>
          <w:sz w:val="20"/>
          <w:szCs w:val="20"/>
        </w:rPr>
        <w:fldChar w:fldCharType="separate"/>
      </w:r>
      <w:r w:rsidRPr="00A1434C">
        <w:rPr>
          <w:rFonts w:ascii="Times New Roman" w:hAnsi="Times New Roman"/>
          <w:color w:val="auto"/>
          <w:sz w:val="20"/>
          <w:szCs w:val="20"/>
        </w:rPr>
        <w:t>5</w:t>
      </w:r>
      <w:r w:rsidR="004135A4" w:rsidRPr="00A1434C">
        <w:rPr>
          <w:rFonts w:ascii="Times New Roman" w:hAnsi="Times New Roman"/>
          <w:color w:val="auto"/>
          <w:sz w:val="20"/>
          <w:szCs w:val="20"/>
        </w:rPr>
        <w:fldChar w:fldCharType="end"/>
      </w:r>
      <w:r>
        <w:rPr>
          <w:rFonts w:ascii="Times New Roman" w:hAnsi="Times New Roman"/>
          <w:color w:val="auto"/>
          <w:sz w:val="20"/>
          <w:szCs w:val="20"/>
        </w:rPr>
        <w:t xml:space="preserve"> </w:t>
      </w:r>
      <w:r w:rsidRPr="001553F6">
        <w:rPr>
          <w:rFonts w:ascii="Times New Roman" w:hAnsi="Times New Roman"/>
          <w:color w:val="auto"/>
          <w:sz w:val="20"/>
          <w:szCs w:val="20"/>
        </w:rPr>
        <w:t>– Разработка проектов санитарно – защитных зон на I очередь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3969"/>
      </w:tblGrid>
      <w:tr w:rsidR="003B474B" w:rsidRPr="001553F6" w:rsidTr="0048366F">
        <w:tc>
          <w:tcPr>
            <w:tcW w:w="675" w:type="dxa"/>
            <w:shd w:val="clear" w:color="auto" w:fill="auto"/>
          </w:tcPr>
          <w:p w:rsidR="003B474B" w:rsidRPr="001553F6" w:rsidRDefault="003B474B" w:rsidP="00AD1A43">
            <w:pPr>
              <w:pStyle w:val="ad"/>
              <w:keepNext/>
              <w:keepLines/>
              <w:spacing w:after="0"/>
              <w:jc w:val="center"/>
              <w:rPr>
                <w:rFonts w:ascii="Times New Roman" w:hAnsi="Times New Roman"/>
                <w:color w:val="auto"/>
                <w:sz w:val="20"/>
                <w:szCs w:val="20"/>
              </w:rPr>
            </w:pPr>
            <w:r w:rsidRPr="001553F6">
              <w:rPr>
                <w:rFonts w:ascii="Times New Roman" w:hAnsi="Times New Roman"/>
                <w:color w:val="auto"/>
                <w:sz w:val="20"/>
                <w:szCs w:val="20"/>
              </w:rPr>
              <w:t>№</w:t>
            </w:r>
          </w:p>
        </w:tc>
        <w:tc>
          <w:tcPr>
            <w:tcW w:w="5387" w:type="dxa"/>
            <w:shd w:val="clear" w:color="auto" w:fill="auto"/>
          </w:tcPr>
          <w:p w:rsidR="003B474B" w:rsidRPr="001553F6" w:rsidRDefault="003B474B" w:rsidP="00AD1A43">
            <w:pPr>
              <w:pStyle w:val="ad"/>
              <w:keepNext/>
              <w:keepLines/>
              <w:spacing w:after="0"/>
              <w:jc w:val="center"/>
              <w:rPr>
                <w:rFonts w:ascii="Times New Roman" w:hAnsi="Times New Roman"/>
                <w:color w:val="auto"/>
                <w:sz w:val="20"/>
                <w:szCs w:val="20"/>
              </w:rPr>
            </w:pPr>
            <w:r w:rsidRPr="001553F6">
              <w:rPr>
                <w:rFonts w:ascii="Times New Roman" w:hAnsi="Times New Roman"/>
                <w:color w:val="auto"/>
                <w:sz w:val="20"/>
                <w:szCs w:val="20"/>
              </w:rPr>
              <w:t>Наименование предприятия</w:t>
            </w:r>
          </w:p>
        </w:tc>
        <w:tc>
          <w:tcPr>
            <w:tcW w:w="3969" w:type="dxa"/>
            <w:shd w:val="clear" w:color="auto" w:fill="auto"/>
          </w:tcPr>
          <w:p w:rsidR="003B474B" w:rsidRPr="001553F6" w:rsidRDefault="003B474B" w:rsidP="00AD1A43">
            <w:pPr>
              <w:pStyle w:val="ad"/>
              <w:keepNext/>
              <w:keepLines/>
              <w:spacing w:after="0"/>
              <w:jc w:val="center"/>
              <w:rPr>
                <w:rFonts w:ascii="Times New Roman" w:hAnsi="Times New Roman"/>
                <w:color w:val="auto"/>
                <w:sz w:val="20"/>
                <w:szCs w:val="20"/>
              </w:rPr>
            </w:pPr>
            <w:r w:rsidRPr="001553F6">
              <w:rPr>
                <w:rFonts w:ascii="Times New Roman" w:hAnsi="Times New Roman"/>
                <w:color w:val="auto"/>
                <w:sz w:val="20"/>
                <w:szCs w:val="20"/>
              </w:rPr>
              <w:t>Размер СЗЗ (м)</w:t>
            </w:r>
          </w:p>
        </w:tc>
      </w:tr>
      <w:tr w:rsidR="003B474B" w:rsidRPr="00B318BF" w:rsidTr="0048366F">
        <w:tc>
          <w:tcPr>
            <w:tcW w:w="675" w:type="dxa"/>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1</w:t>
            </w:r>
          </w:p>
        </w:tc>
        <w:tc>
          <w:tcPr>
            <w:tcW w:w="5387" w:type="dxa"/>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Тепловой участок ТГК-4</w:t>
            </w:r>
          </w:p>
        </w:tc>
        <w:tc>
          <w:tcPr>
            <w:tcW w:w="3969" w:type="dxa"/>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300</w:t>
            </w:r>
          </w:p>
        </w:tc>
      </w:tr>
      <w:tr w:rsidR="003B474B" w:rsidRPr="00B318BF" w:rsidTr="0048366F">
        <w:tc>
          <w:tcPr>
            <w:tcW w:w="675" w:type="dxa"/>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2</w:t>
            </w:r>
          </w:p>
        </w:tc>
        <w:tc>
          <w:tcPr>
            <w:tcW w:w="5387" w:type="dxa"/>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Горгаз</w:t>
            </w:r>
          </w:p>
        </w:tc>
        <w:tc>
          <w:tcPr>
            <w:tcW w:w="3969" w:type="dxa"/>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500</w:t>
            </w:r>
          </w:p>
        </w:tc>
      </w:tr>
      <w:tr w:rsidR="003B474B" w:rsidRPr="00B318BF" w:rsidTr="0048366F">
        <w:tc>
          <w:tcPr>
            <w:tcW w:w="675" w:type="dxa"/>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3</w:t>
            </w:r>
          </w:p>
        </w:tc>
        <w:tc>
          <w:tcPr>
            <w:tcW w:w="5387" w:type="dxa"/>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ООО «Касторенское ХП»</w:t>
            </w:r>
          </w:p>
        </w:tc>
        <w:tc>
          <w:tcPr>
            <w:tcW w:w="3969" w:type="dxa"/>
            <w:shd w:val="clear" w:color="auto" w:fill="auto"/>
          </w:tcPr>
          <w:p w:rsidR="003B474B" w:rsidRPr="001553F6" w:rsidRDefault="003B474B" w:rsidP="00AD1A43">
            <w:pPr>
              <w:keepNext/>
              <w:keepLines/>
              <w:tabs>
                <w:tab w:val="left" w:pos="1230"/>
              </w:tabs>
              <w:spacing w:after="0" w:line="240" w:lineRule="auto"/>
              <w:ind w:firstLine="34"/>
              <w:jc w:val="center"/>
              <w:rPr>
                <w:rFonts w:ascii="Times New Roman" w:eastAsiaTheme="minorHAnsi" w:hAnsi="Times New Roman"/>
                <w:kern w:val="2"/>
                <w:sz w:val="20"/>
                <w:szCs w:val="24"/>
                <w:lang w:eastAsia="en-US"/>
              </w:rPr>
            </w:pPr>
            <w:r w:rsidRPr="001553F6">
              <w:rPr>
                <w:rFonts w:ascii="Times New Roman" w:eastAsiaTheme="minorHAnsi" w:hAnsi="Times New Roman"/>
                <w:kern w:val="2"/>
                <w:sz w:val="20"/>
                <w:szCs w:val="24"/>
                <w:lang w:eastAsia="en-US"/>
              </w:rPr>
              <w:t>500</w:t>
            </w:r>
          </w:p>
        </w:tc>
      </w:tr>
    </w:tbl>
    <w:p w:rsidR="003B474B" w:rsidRDefault="003B474B" w:rsidP="00AD1A43">
      <w:pPr>
        <w:keepNext/>
        <w:keepLines/>
        <w:spacing w:after="0" w:line="360" w:lineRule="auto"/>
        <w:ind w:firstLine="851"/>
        <w:rPr>
          <w:rFonts w:ascii="Times New Roman" w:eastAsia="Calibri" w:hAnsi="Times New Roman"/>
          <w:kern w:val="2"/>
          <w:sz w:val="24"/>
          <w:szCs w:val="24"/>
          <w:lang w:eastAsia="en-US"/>
        </w:rPr>
      </w:pPr>
    </w:p>
    <w:p w:rsidR="00A1434C" w:rsidRDefault="00A1434C" w:rsidP="00AD1A43">
      <w:pPr>
        <w:keepNext/>
        <w:keepLines/>
        <w:spacing w:after="0" w:line="360" w:lineRule="auto"/>
        <w:ind w:firstLine="851"/>
        <w:rPr>
          <w:rFonts w:ascii="Times New Roman" w:eastAsia="Calibri" w:hAnsi="Times New Roman"/>
          <w:kern w:val="2"/>
          <w:sz w:val="24"/>
          <w:szCs w:val="24"/>
          <w:lang w:eastAsia="en-US"/>
        </w:rPr>
      </w:pPr>
    </w:p>
    <w:p w:rsidR="00A1434C" w:rsidRDefault="00A1434C" w:rsidP="00AD1A43">
      <w:pPr>
        <w:keepNext/>
        <w:keepLines/>
        <w:spacing w:after="0" w:line="360" w:lineRule="auto"/>
        <w:ind w:firstLine="851"/>
        <w:rPr>
          <w:rFonts w:ascii="Times New Roman" w:eastAsia="Calibri" w:hAnsi="Times New Roman"/>
          <w:kern w:val="2"/>
          <w:sz w:val="24"/>
          <w:szCs w:val="24"/>
          <w:lang w:eastAsia="en-US"/>
        </w:rPr>
      </w:pPr>
    </w:p>
    <w:p w:rsidR="003B474B" w:rsidRPr="00552E2E" w:rsidRDefault="003B474B" w:rsidP="00A1434C">
      <w:pPr>
        <w:pStyle w:val="ac"/>
        <w:keepNext/>
        <w:numPr>
          <w:ilvl w:val="1"/>
          <w:numId w:val="19"/>
        </w:numPr>
        <w:spacing w:line="360" w:lineRule="auto"/>
        <w:jc w:val="center"/>
        <w:outlineLvl w:val="2"/>
        <w:rPr>
          <w:rFonts w:ascii="Times New Roman" w:hAnsi="Times New Roman"/>
          <w:b/>
          <w:bCs/>
          <w:iCs/>
          <w:kern w:val="2"/>
          <w:sz w:val="30"/>
          <w:szCs w:val="30"/>
        </w:rPr>
      </w:pPr>
      <w:bookmarkStart w:id="25" w:name="_Toc310588270"/>
      <w:bookmarkStart w:id="26" w:name="_Toc320888080"/>
      <w:r w:rsidRPr="00552E2E">
        <w:rPr>
          <w:rFonts w:ascii="Times New Roman" w:hAnsi="Times New Roman"/>
          <w:b/>
          <w:bCs/>
          <w:iCs/>
          <w:kern w:val="2"/>
          <w:sz w:val="30"/>
          <w:szCs w:val="30"/>
        </w:rPr>
        <w:lastRenderedPageBreak/>
        <w:t>Основные подходы к вопросам упорядочения улично-дорожной сети</w:t>
      </w:r>
      <w:bookmarkEnd w:id="25"/>
      <w:bookmarkEnd w:id="26"/>
    </w:p>
    <w:p w:rsidR="003B474B" w:rsidRPr="004D0B9D" w:rsidRDefault="003B474B" w:rsidP="00552E2E">
      <w:pPr>
        <w:keepNext/>
        <w:keepLines/>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 xml:space="preserve">МО «поселок Касторное» расположено в 149 км от областного центра – г. Курск. Внешние связи поселения осуществляются автомобильным и железнодорожным  транспортом. </w:t>
      </w:r>
    </w:p>
    <w:p w:rsidR="003B474B" w:rsidRPr="004D0B9D" w:rsidRDefault="003B474B" w:rsidP="00552E2E">
      <w:pPr>
        <w:keepNext/>
        <w:keepLines/>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Через поселок проходят две магистрали регионального значения «Курск – Борисоглебск» – Касторное и «Курск-Касторная».</w:t>
      </w:r>
    </w:p>
    <w:p w:rsidR="003B474B" w:rsidRDefault="003B474B" w:rsidP="00552E2E">
      <w:pPr>
        <w:keepNext/>
        <w:keepLines/>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 xml:space="preserve">Основная проблема  дальнейшего существования дорожной сети – отсутствие четкой классификации дорог по их функциональному и имущественному статусу и зарастание дорог вследствие часто бесконтрольной застройки и нарушения проектных решений, и ранее установленных красных линий. </w:t>
      </w:r>
    </w:p>
    <w:p w:rsidR="00F2706D" w:rsidRDefault="00F2706D" w:rsidP="00F2706D">
      <w:pPr>
        <w:pStyle w:val="FR3"/>
        <w:suppressAutoHyphens/>
        <w:spacing w:line="360" w:lineRule="auto"/>
        <w:ind w:firstLine="708"/>
        <w:jc w:val="both"/>
        <w:rPr>
          <w:rFonts w:ascii="Times New Roman" w:hAnsi="Times New Roman"/>
          <w:sz w:val="24"/>
          <w:szCs w:val="24"/>
        </w:rPr>
      </w:pPr>
      <w:r>
        <w:rPr>
          <w:rFonts w:ascii="Times New Roman" w:hAnsi="Times New Roman"/>
          <w:sz w:val="24"/>
          <w:szCs w:val="24"/>
        </w:rPr>
        <w:t>Для автомобильных дорог общего пользования границы полосы отвода определяются в зависимости от категории автомобильной дороги, количества полос движения, высоты насыпей или глубины выемок, наличия боковых резервов, крутизны откосов земляного полотна, требований обеспечения безопасности движения и боковой видимости, а также других условий в соответствии с Постановлением РФ от 02.09.09 №717 «О нормах отвода земель для размещения автомобильных дорог и (или) объектов дорожного сервиса».</w:t>
      </w:r>
    </w:p>
    <w:p w:rsidR="003B474B" w:rsidRPr="004D0B9D" w:rsidRDefault="003B474B" w:rsidP="00F2706D">
      <w:pPr>
        <w:widowControl w:val="0"/>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Понимая долгосрочную перспективу развития, учитывая требования доступности инфраструктурных объектов,  проектом предложены мероприятия по упорядочение и некоторой геометризации улично-дорожной сети.</w:t>
      </w:r>
    </w:p>
    <w:p w:rsidR="003B474B" w:rsidRPr="00552E2E" w:rsidRDefault="003B474B" w:rsidP="00F2706D">
      <w:pPr>
        <w:widowControl w:val="0"/>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Транзитное движение через центр поселка предложено переместить на новую транспортную артерию – по ул. Будкова. В перспективе (возможно весьма отдаленной), двухуровневая транспортная развязка сможет вывести транспортный поток, движущейся по улице Ленина на ул.Будкова.</w:t>
      </w:r>
    </w:p>
    <w:p w:rsidR="003B474B" w:rsidRPr="00224BFF" w:rsidRDefault="003B474B" w:rsidP="00F2706D">
      <w:pPr>
        <w:widowControl w:val="0"/>
        <w:spacing w:after="0" w:line="360" w:lineRule="auto"/>
        <w:ind w:firstLine="851"/>
        <w:rPr>
          <w:rFonts w:ascii="Times New Roman" w:eastAsia="Calibri" w:hAnsi="Times New Roman"/>
          <w:b/>
          <w:kern w:val="2"/>
          <w:sz w:val="24"/>
          <w:szCs w:val="24"/>
          <w:lang w:eastAsia="en-US"/>
        </w:rPr>
      </w:pPr>
      <w:r w:rsidRPr="00224BFF">
        <w:rPr>
          <w:rFonts w:ascii="Times New Roman" w:eastAsia="Calibri" w:hAnsi="Times New Roman"/>
          <w:b/>
          <w:kern w:val="2"/>
          <w:sz w:val="24"/>
          <w:szCs w:val="24"/>
          <w:lang w:eastAsia="en-US"/>
        </w:rPr>
        <w:t>Проектом предложено:</w:t>
      </w:r>
    </w:p>
    <w:p w:rsidR="003B474B" w:rsidRPr="004D0B9D" w:rsidRDefault="003B474B" w:rsidP="00F2706D">
      <w:pPr>
        <w:widowControl w:val="0"/>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Сформировать новые транспортные направления, которые позволят создать наиболее рациональную планировочную структуру и обеспечить удобную связь между различными функциональными зонами поселения. Исключить транзитное движение через исторический центр путем создания окружной трассы. Взаимосвязь всех планировочных зон в соответствии с проектом осуществить системой основных улиц, имеющих выход на поселковые дороги.</w:t>
      </w:r>
    </w:p>
    <w:p w:rsidR="003B474B" w:rsidRPr="004D0B9D" w:rsidRDefault="003B474B" w:rsidP="00F2706D">
      <w:pPr>
        <w:widowControl w:val="0"/>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С учетом предложенных опорных элементов транспортного каркаса территории произвести комплексную реконструкцию дорожно-транспортной сети.</w:t>
      </w:r>
    </w:p>
    <w:p w:rsidR="003B474B" w:rsidRPr="004D0B9D" w:rsidRDefault="003B474B" w:rsidP="00F2706D">
      <w:pPr>
        <w:widowControl w:val="0"/>
        <w:spacing w:after="0" w:line="360" w:lineRule="auto"/>
        <w:ind w:firstLine="851"/>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Для этого:</w:t>
      </w:r>
    </w:p>
    <w:p w:rsidR="003B474B" w:rsidRPr="004D0B9D" w:rsidRDefault="003B474B" w:rsidP="00F2706D">
      <w:pPr>
        <w:widowControl w:val="0"/>
        <w:numPr>
          <w:ilvl w:val="0"/>
          <w:numId w:val="26"/>
        </w:numPr>
        <w:spacing w:after="0" w:line="360" w:lineRule="auto"/>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Разделить дороги на поселковые, главные, основные, второстепенные, проезды.</w:t>
      </w:r>
    </w:p>
    <w:p w:rsidR="003B474B" w:rsidRPr="004D0B9D" w:rsidRDefault="003B474B" w:rsidP="00F2706D">
      <w:pPr>
        <w:widowControl w:val="0"/>
        <w:numPr>
          <w:ilvl w:val="0"/>
          <w:numId w:val="26"/>
        </w:numPr>
        <w:spacing w:after="0" w:line="360" w:lineRule="auto"/>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Сформировать реестр дорог.</w:t>
      </w:r>
    </w:p>
    <w:p w:rsidR="003B474B" w:rsidRPr="004D0B9D" w:rsidRDefault="003B474B" w:rsidP="00F2706D">
      <w:pPr>
        <w:widowControl w:val="0"/>
        <w:numPr>
          <w:ilvl w:val="0"/>
          <w:numId w:val="26"/>
        </w:numPr>
        <w:spacing w:after="0" w:line="360" w:lineRule="auto"/>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lastRenderedPageBreak/>
        <w:t>Определить очередность мероприятий по приведению дорог в порядок.</w:t>
      </w:r>
    </w:p>
    <w:p w:rsidR="003B474B" w:rsidRDefault="003B474B" w:rsidP="00F2706D">
      <w:pPr>
        <w:widowControl w:val="0"/>
        <w:numPr>
          <w:ilvl w:val="0"/>
          <w:numId w:val="26"/>
        </w:numPr>
        <w:spacing w:after="0" w:line="360" w:lineRule="auto"/>
        <w:rPr>
          <w:rFonts w:ascii="Times New Roman" w:eastAsia="Calibri" w:hAnsi="Times New Roman"/>
          <w:kern w:val="2"/>
          <w:sz w:val="24"/>
          <w:szCs w:val="24"/>
          <w:lang w:eastAsia="en-US"/>
        </w:rPr>
      </w:pPr>
      <w:r w:rsidRPr="004D0B9D">
        <w:rPr>
          <w:rFonts w:ascii="Times New Roman" w:eastAsia="Calibri" w:hAnsi="Times New Roman"/>
          <w:kern w:val="2"/>
          <w:sz w:val="24"/>
          <w:szCs w:val="24"/>
          <w:lang w:eastAsia="en-US"/>
        </w:rPr>
        <w:t>Сформировать  долгосрочную МЦП «Дороги»</w:t>
      </w:r>
      <w:r w:rsidR="00552E2E">
        <w:rPr>
          <w:rFonts w:ascii="Times New Roman" w:eastAsia="Calibri" w:hAnsi="Times New Roman"/>
          <w:kern w:val="2"/>
          <w:sz w:val="24"/>
          <w:szCs w:val="24"/>
          <w:lang w:eastAsia="en-US"/>
        </w:rPr>
        <w:t>.</w:t>
      </w:r>
    </w:p>
    <w:p w:rsidR="00F2706D" w:rsidRDefault="00F2706D" w:rsidP="00F2706D">
      <w:pPr>
        <w:widowControl w:val="0"/>
        <w:spacing w:after="0"/>
        <w:ind w:left="426" w:firstLine="282"/>
        <w:rPr>
          <w:b/>
          <w:szCs w:val="28"/>
        </w:rPr>
      </w:pPr>
    </w:p>
    <w:p w:rsidR="003B474B" w:rsidRDefault="003B474B" w:rsidP="00F2706D">
      <w:pPr>
        <w:widowControl w:val="0"/>
        <w:spacing w:after="0"/>
        <w:jc w:val="center"/>
        <w:rPr>
          <w:szCs w:val="28"/>
        </w:rPr>
      </w:pPr>
      <w:r w:rsidRPr="004D0B9D">
        <w:rPr>
          <w:b/>
          <w:szCs w:val="28"/>
        </w:rPr>
        <w:t>Предлагаются следующие профили автодорог</w:t>
      </w:r>
      <w:r>
        <w:rPr>
          <w:szCs w:val="28"/>
        </w:rPr>
        <w:t>:</w:t>
      </w:r>
    </w:p>
    <w:p w:rsidR="003B474B" w:rsidRPr="00552E2E" w:rsidRDefault="003B474B" w:rsidP="00F2706D">
      <w:pPr>
        <w:pStyle w:val="ad"/>
        <w:widowControl w:val="0"/>
        <w:spacing w:after="0"/>
        <w:jc w:val="center"/>
        <w:rPr>
          <w:rFonts w:ascii="Times New Roman" w:hAnsi="Times New Roman"/>
          <w:color w:val="auto"/>
          <w:sz w:val="20"/>
          <w:szCs w:val="20"/>
        </w:rPr>
      </w:pPr>
      <w:r w:rsidRPr="00552E2E">
        <w:rPr>
          <w:rFonts w:ascii="Times New Roman" w:hAnsi="Times New Roman"/>
          <w:color w:val="auto"/>
          <w:sz w:val="20"/>
          <w:szCs w:val="20"/>
        </w:rPr>
        <w:t xml:space="preserve">Рисунок </w:t>
      </w:r>
      <w:r w:rsidR="004135A4" w:rsidRPr="00552E2E">
        <w:rPr>
          <w:rFonts w:ascii="Times New Roman" w:hAnsi="Times New Roman"/>
          <w:color w:val="auto"/>
          <w:sz w:val="20"/>
          <w:szCs w:val="20"/>
        </w:rPr>
        <w:fldChar w:fldCharType="begin"/>
      </w:r>
      <w:r w:rsidR="00177B59" w:rsidRPr="00552E2E">
        <w:rPr>
          <w:rFonts w:ascii="Times New Roman" w:hAnsi="Times New Roman"/>
          <w:color w:val="auto"/>
          <w:sz w:val="20"/>
          <w:szCs w:val="20"/>
        </w:rPr>
        <w:instrText xml:space="preserve"> SEQ Рисунок \* ARABIC </w:instrText>
      </w:r>
      <w:r w:rsidR="004135A4" w:rsidRPr="00552E2E">
        <w:rPr>
          <w:rFonts w:ascii="Times New Roman" w:hAnsi="Times New Roman"/>
          <w:color w:val="auto"/>
          <w:sz w:val="20"/>
          <w:szCs w:val="20"/>
        </w:rPr>
        <w:fldChar w:fldCharType="separate"/>
      </w:r>
      <w:r w:rsidR="00104E5A">
        <w:rPr>
          <w:rFonts w:ascii="Times New Roman" w:hAnsi="Times New Roman"/>
          <w:noProof/>
          <w:color w:val="auto"/>
          <w:sz w:val="20"/>
          <w:szCs w:val="20"/>
        </w:rPr>
        <w:t>1</w:t>
      </w:r>
      <w:r w:rsidR="004135A4" w:rsidRPr="00552E2E">
        <w:rPr>
          <w:rFonts w:ascii="Times New Roman" w:hAnsi="Times New Roman"/>
          <w:color w:val="auto"/>
          <w:sz w:val="20"/>
          <w:szCs w:val="20"/>
        </w:rPr>
        <w:fldChar w:fldCharType="end"/>
      </w:r>
      <w:r w:rsidRPr="00552E2E">
        <w:rPr>
          <w:rFonts w:ascii="Times New Roman" w:hAnsi="Times New Roman"/>
          <w:color w:val="auto"/>
          <w:sz w:val="20"/>
          <w:szCs w:val="20"/>
        </w:rPr>
        <w:t xml:space="preserve"> – Поселковая дорога</w:t>
      </w:r>
    </w:p>
    <w:p w:rsidR="003B474B" w:rsidRPr="00552E2E" w:rsidRDefault="003B474B" w:rsidP="00F2706D">
      <w:pPr>
        <w:pStyle w:val="ad"/>
        <w:widowControl w:val="0"/>
        <w:spacing w:after="0"/>
        <w:jc w:val="left"/>
        <w:rPr>
          <w:rFonts w:ascii="Times New Roman" w:hAnsi="Times New Roman"/>
          <w:color w:val="auto"/>
          <w:sz w:val="20"/>
          <w:szCs w:val="20"/>
        </w:rPr>
      </w:pPr>
    </w:p>
    <w:p w:rsidR="00552E2E" w:rsidRPr="00AD1A43" w:rsidRDefault="003B474B" w:rsidP="00A1434C">
      <w:pPr>
        <w:widowControl w:val="0"/>
        <w:spacing w:after="0" w:line="360" w:lineRule="auto"/>
        <w:jc w:val="center"/>
        <w:rPr>
          <w:rFonts w:ascii="Times New Roman" w:eastAsia="Calibri" w:hAnsi="Times New Roman"/>
          <w:noProof/>
          <w:kern w:val="2"/>
          <w:sz w:val="24"/>
          <w:szCs w:val="24"/>
        </w:rPr>
      </w:pPr>
      <w:r>
        <w:rPr>
          <w:rFonts w:ascii="Times New Roman" w:eastAsia="Calibri" w:hAnsi="Times New Roman"/>
          <w:noProof/>
          <w:kern w:val="2"/>
          <w:sz w:val="24"/>
          <w:szCs w:val="24"/>
        </w:rPr>
        <w:drawing>
          <wp:inline distT="0" distB="0" distL="0" distR="0">
            <wp:extent cx="4769485" cy="1931035"/>
            <wp:effectExtent l="19050" t="0" r="0" b="0"/>
            <wp:docPr id="15" name="Рисунок 4" descr="C:\Documents and Settings\Tanya\Мои документы\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Tanya\Мои документы\1jpg.jpg"/>
                    <pic:cNvPicPr>
                      <a:picLocks noChangeAspect="1" noChangeArrowheads="1"/>
                    </pic:cNvPicPr>
                  </pic:nvPicPr>
                  <pic:blipFill>
                    <a:blip r:embed="rId16" cstate="print"/>
                    <a:srcRect/>
                    <a:stretch>
                      <a:fillRect/>
                    </a:stretch>
                  </pic:blipFill>
                  <pic:spPr bwMode="auto">
                    <a:xfrm>
                      <a:off x="0" y="0"/>
                      <a:ext cx="4769485" cy="1931035"/>
                    </a:xfrm>
                    <a:prstGeom prst="rect">
                      <a:avLst/>
                    </a:prstGeom>
                    <a:noFill/>
                    <a:ln w="9525">
                      <a:noFill/>
                      <a:miter lim="800000"/>
                      <a:headEnd/>
                      <a:tailEnd/>
                    </a:ln>
                  </pic:spPr>
                </pic:pic>
              </a:graphicData>
            </a:graphic>
          </wp:inline>
        </w:drawing>
      </w:r>
    </w:p>
    <w:p w:rsidR="003B474B" w:rsidRDefault="003B474B" w:rsidP="00F2706D">
      <w:pPr>
        <w:widowControl w:val="0"/>
        <w:jc w:val="center"/>
        <w:rPr>
          <w:b/>
          <w:szCs w:val="28"/>
        </w:rPr>
      </w:pPr>
      <w:r>
        <w:rPr>
          <w:b/>
          <w:szCs w:val="28"/>
        </w:rPr>
        <w:t>Улица в жилой застройке:</w:t>
      </w:r>
    </w:p>
    <w:p w:rsidR="003B474B" w:rsidRPr="00552E2E" w:rsidRDefault="003B474B" w:rsidP="00F2706D">
      <w:pPr>
        <w:pStyle w:val="ad"/>
        <w:widowControl w:val="0"/>
        <w:spacing w:after="0"/>
        <w:jc w:val="center"/>
        <w:rPr>
          <w:rFonts w:ascii="Times New Roman" w:hAnsi="Times New Roman"/>
          <w:color w:val="auto"/>
          <w:sz w:val="20"/>
          <w:szCs w:val="20"/>
        </w:rPr>
      </w:pPr>
      <w:r w:rsidRPr="00552E2E">
        <w:rPr>
          <w:rFonts w:ascii="Times New Roman" w:hAnsi="Times New Roman"/>
          <w:color w:val="auto"/>
          <w:sz w:val="20"/>
          <w:szCs w:val="20"/>
        </w:rPr>
        <w:t xml:space="preserve">Рисунок </w:t>
      </w:r>
      <w:r w:rsidR="004135A4" w:rsidRPr="00552E2E">
        <w:rPr>
          <w:rFonts w:ascii="Times New Roman" w:hAnsi="Times New Roman"/>
          <w:color w:val="auto"/>
          <w:sz w:val="20"/>
          <w:szCs w:val="20"/>
        </w:rPr>
        <w:fldChar w:fldCharType="begin"/>
      </w:r>
      <w:r w:rsidR="00177B59" w:rsidRPr="00552E2E">
        <w:rPr>
          <w:rFonts w:ascii="Times New Roman" w:hAnsi="Times New Roman"/>
          <w:color w:val="auto"/>
          <w:sz w:val="20"/>
          <w:szCs w:val="20"/>
        </w:rPr>
        <w:instrText xml:space="preserve"> SEQ Рисунок \* ARABIC </w:instrText>
      </w:r>
      <w:r w:rsidR="004135A4" w:rsidRPr="00552E2E">
        <w:rPr>
          <w:rFonts w:ascii="Times New Roman" w:hAnsi="Times New Roman"/>
          <w:color w:val="auto"/>
          <w:sz w:val="20"/>
          <w:szCs w:val="20"/>
        </w:rPr>
        <w:fldChar w:fldCharType="separate"/>
      </w:r>
      <w:r w:rsidR="00104E5A">
        <w:rPr>
          <w:rFonts w:ascii="Times New Roman" w:hAnsi="Times New Roman"/>
          <w:noProof/>
          <w:color w:val="auto"/>
          <w:sz w:val="20"/>
          <w:szCs w:val="20"/>
        </w:rPr>
        <w:t>2</w:t>
      </w:r>
      <w:r w:rsidR="004135A4" w:rsidRPr="00552E2E">
        <w:rPr>
          <w:rFonts w:ascii="Times New Roman" w:hAnsi="Times New Roman"/>
          <w:color w:val="auto"/>
          <w:sz w:val="20"/>
          <w:szCs w:val="20"/>
        </w:rPr>
        <w:fldChar w:fldCharType="end"/>
      </w:r>
      <w:r w:rsidRPr="00552E2E">
        <w:rPr>
          <w:rFonts w:ascii="Times New Roman" w:hAnsi="Times New Roman"/>
          <w:color w:val="auto"/>
          <w:sz w:val="20"/>
          <w:szCs w:val="20"/>
        </w:rPr>
        <w:t xml:space="preserve"> - главная</w:t>
      </w:r>
    </w:p>
    <w:p w:rsidR="003B474B" w:rsidRDefault="003B474B" w:rsidP="00F2706D">
      <w:pPr>
        <w:pStyle w:val="ad"/>
        <w:widowControl w:val="0"/>
        <w:jc w:val="center"/>
      </w:pPr>
      <w:r>
        <w:rPr>
          <w:noProof/>
        </w:rPr>
        <w:drawing>
          <wp:inline distT="0" distB="0" distL="0" distR="0">
            <wp:extent cx="3905250" cy="1703475"/>
            <wp:effectExtent l="19050" t="0" r="0" b="0"/>
            <wp:docPr id="17" name="Рисунок 5" descr="C:\Documents and Settings\Tanya\Мои документы\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Documents and Settings\Tanya\Мои документы\2.jpg"/>
                    <pic:cNvPicPr>
                      <a:picLocks noChangeAspect="1" noChangeArrowheads="1"/>
                    </pic:cNvPicPr>
                  </pic:nvPicPr>
                  <pic:blipFill>
                    <a:blip r:embed="rId17" cstate="print"/>
                    <a:srcRect/>
                    <a:stretch>
                      <a:fillRect/>
                    </a:stretch>
                  </pic:blipFill>
                  <pic:spPr bwMode="auto">
                    <a:xfrm>
                      <a:off x="0" y="0"/>
                      <a:ext cx="3905250" cy="1703475"/>
                    </a:xfrm>
                    <a:prstGeom prst="rect">
                      <a:avLst/>
                    </a:prstGeom>
                    <a:noFill/>
                    <a:ln w="9525">
                      <a:noFill/>
                      <a:miter lim="800000"/>
                      <a:headEnd/>
                      <a:tailEnd/>
                    </a:ln>
                  </pic:spPr>
                </pic:pic>
              </a:graphicData>
            </a:graphic>
          </wp:inline>
        </w:drawing>
      </w:r>
    </w:p>
    <w:p w:rsidR="003B474B" w:rsidRPr="00552E2E" w:rsidRDefault="003B474B" w:rsidP="00F2706D">
      <w:pPr>
        <w:pStyle w:val="ad"/>
        <w:widowControl w:val="0"/>
        <w:spacing w:after="0"/>
        <w:jc w:val="center"/>
        <w:rPr>
          <w:rFonts w:ascii="Times New Roman" w:hAnsi="Times New Roman"/>
          <w:color w:val="auto"/>
          <w:sz w:val="20"/>
          <w:szCs w:val="20"/>
        </w:rPr>
      </w:pPr>
      <w:r w:rsidRPr="00552E2E">
        <w:rPr>
          <w:rFonts w:ascii="Times New Roman" w:hAnsi="Times New Roman"/>
          <w:color w:val="auto"/>
          <w:sz w:val="20"/>
          <w:szCs w:val="20"/>
        </w:rPr>
        <w:t xml:space="preserve">Рисунок </w:t>
      </w:r>
      <w:r w:rsidR="004135A4" w:rsidRPr="00552E2E">
        <w:rPr>
          <w:rFonts w:ascii="Times New Roman" w:hAnsi="Times New Roman"/>
          <w:color w:val="auto"/>
          <w:sz w:val="20"/>
          <w:szCs w:val="20"/>
        </w:rPr>
        <w:fldChar w:fldCharType="begin"/>
      </w:r>
      <w:r w:rsidR="00177B59" w:rsidRPr="00552E2E">
        <w:rPr>
          <w:rFonts w:ascii="Times New Roman" w:hAnsi="Times New Roman"/>
          <w:color w:val="auto"/>
          <w:sz w:val="20"/>
          <w:szCs w:val="20"/>
        </w:rPr>
        <w:instrText xml:space="preserve"> SEQ Рисунок \* ARABIC </w:instrText>
      </w:r>
      <w:r w:rsidR="004135A4" w:rsidRPr="00552E2E">
        <w:rPr>
          <w:rFonts w:ascii="Times New Roman" w:hAnsi="Times New Roman"/>
          <w:color w:val="auto"/>
          <w:sz w:val="20"/>
          <w:szCs w:val="20"/>
        </w:rPr>
        <w:fldChar w:fldCharType="separate"/>
      </w:r>
      <w:r w:rsidR="00104E5A">
        <w:rPr>
          <w:rFonts w:ascii="Times New Roman" w:hAnsi="Times New Roman"/>
          <w:noProof/>
          <w:color w:val="auto"/>
          <w:sz w:val="20"/>
          <w:szCs w:val="20"/>
        </w:rPr>
        <w:t>3</w:t>
      </w:r>
      <w:r w:rsidR="004135A4" w:rsidRPr="00552E2E">
        <w:rPr>
          <w:rFonts w:ascii="Times New Roman" w:hAnsi="Times New Roman"/>
          <w:color w:val="auto"/>
          <w:sz w:val="20"/>
          <w:szCs w:val="20"/>
        </w:rPr>
        <w:fldChar w:fldCharType="end"/>
      </w:r>
      <w:r w:rsidRPr="00552E2E">
        <w:rPr>
          <w:rFonts w:ascii="Times New Roman" w:hAnsi="Times New Roman"/>
          <w:color w:val="auto"/>
          <w:sz w:val="20"/>
          <w:szCs w:val="20"/>
        </w:rPr>
        <w:t xml:space="preserve"> - Основная</w:t>
      </w:r>
    </w:p>
    <w:p w:rsidR="003B474B" w:rsidRDefault="003B474B" w:rsidP="00A1434C">
      <w:pPr>
        <w:widowControl w:val="0"/>
        <w:spacing w:after="0" w:line="360" w:lineRule="auto"/>
        <w:jc w:val="center"/>
      </w:pPr>
      <w:r>
        <w:rPr>
          <w:noProof/>
        </w:rPr>
        <w:drawing>
          <wp:inline distT="0" distB="0" distL="0" distR="0">
            <wp:extent cx="3790950" cy="1909543"/>
            <wp:effectExtent l="19050" t="0" r="0" b="0"/>
            <wp:docPr id="18" name="Рисунок 6" descr="C:\Documents and Settings\Tanya\Мои документы\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Documents and Settings\Tanya\Мои документы\1jpg.jpg"/>
                    <pic:cNvPicPr>
                      <a:picLocks noChangeAspect="1" noChangeArrowheads="1"/>
                    </pic:cNvPicPr>
                  </pic:nvPicPr>
                  <pic:blipFill>
                    <a:blip r:embed="rId18" cstate="print"/>
                    <a:srcRect/>
                    <a:stretch>
                      <a:fillRect/>
                    </a:stretch>
                  </pic:blipFill>
                  <pic:spPr bwMode="auto">
                    <a:xfrm>
                      <a:off x="0" y="0"/>
                      <a:ext cx="3793380" cy="1910767"/>
                    </a:xfrm>
                    <a:prstGeom prst="rect">
                      <a:avLst/>
                    </a:prstGeom>
                    <a:noFill/>
                    <a:ln w="9525">
                      <a:noFill/>
                      <a:miter lim="800000"/>
                      <a:headEnd/>
                      <a:tailEnd/>
                    </a:ln>
                  </pic:spPr>
                </pic:pic>
              </a:graphicData>
            </a:graphic>
          </wp:inline>
        </w:drawing>
      </w:r>
    </w:p>
    <w:p w:rsidR="00071CDE" w:rsidRDefault="00071CDE" w:rsidP="00F2706D">
      <w:pPr>
        <w:pStyle w:val="ad"/>
        <w:widowControl w:val="0"/>
        <w:spacing w:after="0"/>
        <w:jc w:val="center"/>
        <w:rPr>
          <w:rFonts w:ascii="Times New Roman" w:hAnsi="Times New Roman"/>
          <w:color w:val="auto"/>
          <w:sz w:val="20"/>
          <w:szCs w:val="20"/>
        </w:rPr>
      </w:pPr>
    </w:p>
    <w:p w:rsidR="00071CDE" w:rsidRDefault="00071CDE" w:rsidP="00F2706D">
      <w:pPr>
        <w:pStyle w:val="ad"/>
        <w:widowControl w:val="0"/>
        <w:spacing w:after="0"/>
        <w:jc w:val="center"/>
        <w:rPr>
          <w:rFonts w:ascii="Times New Roman" w:hAnsi="Times New Roman"/>
          <w:color w:val="auto"/>
          <w:sz w:val="20"/>
          <w:szCs w:val="20"/>
        </w:rPr>
      </w:pPr>
    </w:p>
    <w:p w:rsidR="00071CDE" w:rsidRDefault="00071CDE" w:rsidP="00F2706D">
      <w:pPr>
        <w:pStyle w:val="ad"/>
        <w:widowControl w:val="0"/>
        <w:spacing w:after="0"/>
        <w:jc w:val="center"/>
        <w:rPr>
          <w:rFonts w:ascii="Times New Roman" w:hAnsi="Times New Roman"/>
          <w:color w:val="auto"/>
          <w:sz w:val="20"/>
          <w:szCs w:val="20"/>
        </w:rPr>
      </w:pPr>
    </w:p>
    <w:p w:rsidR="00071CDE" w:rsidRDefault="00071CDE" w:rsidP="00F2706D">
      <w:pPr>
        <w:pStyle w:val="ad"/>
        <w:widowControl w:val="0"/>
        <w:spacing w:after="0"/>
        <w:jc w:val="center"/>
        <w:rPr>
          <w:rFonts w:ascii="Times New Roman" w:hAnsi="Times New Roman"/>
          <w:color w:val="auto"/>
          <w:sz w:val="20"/>
          <w:szCs w:val="20"/>
        </w:rPr>
      </w:pPr>
    </w:p>
    <w:p w:rsidR="00071CDE" w:rsidRDefault="00071CDE" w:rsidP="00F2706D">
      <w:pPr>
        <w:pStyle w:val="ad"/>
        <w:widowControl w:val="0"/>
        <w:spacing w:after="0"/>
        <w:jc w:val="center"/>
        <w:rPr>
          <w:rFonts w:ascii="Times New Roman" w:hAnsi="Times New Roman"/>
          <w:color w:val="auto"/>
          <w:sz w:val="20"/>
          <w:szCs w:val="20"/>
        </w:rPr>
      </w:pPr>
    </w:p>
    <w:p w:rsidR="00071CDE" w:rsidRDefault="00071CDE" w:rsidP="00F2706D">
      <w:pPr>
        <w:pStyle w:val="ad"/>
        <w:widowControl w:val="0"/>
        <w:spacing w:after="0"/>
        <w:jc w:val="center"/>
        <w:rPr>
          <w:rFonts w:ascii="Times New Roman" w:hAnsi="Times New Roman"/>
          <w:color w:val="auto"/>
          <w:sz w:val="20"/>
          <w:szCs w:val="20"/>
        </w:rPr>
      </w:pPr>
    </w:p>
    <w:p w:rsidR="00071CDE" w:rsidRDefault="00071CDE" w:rsidP="00F2706D">
      <w:pPr>
        <w:pStyle w:val="ad"/>
        <w:widowControl w:val="0"/>
        <w:spacing w:after="0"/>
        <w:jc w:val="center"/>
        <w:rPr>
          <w:rFonts w:ascii="Times New Roman" w:hAnsi="Times New Roman"/>
          <w:color w:val="auto"/>
          <w:sz w:val="20"/>
          <w:szCs w:val="20"/>
        </w:rPr>
      </w:pPr>
    </w:p>
    <w:p w:rsidR="00A1434C" w:rsidRPr="00A1434C" w:rsidRDefault="00A1434C" w:rsidP="00A1434C"/>
    <w:p w:rsidR="003B474B" w:rsidRPr="00552E2E" w:rsidRDefault="003B474B" w:rsidP="00F2706D">
      <w:pPr>
        <w:pStyle w:val="ad"/>
        <w:widowControl w:val="0"/>
        <w:spacing w:after="0"/>
        <w:jc w:val="center"/>
        <w:rPr>
          <w:rFonts w:ascii="Times New Roman" w:hAnsi="Times New Roman"/>
          <w:color w:val="auto"/>
          <w:sz w:val="20"/>
          <w:szCs w:val="20"/>
        </w:rPr>
      </w:pPr>
      <w:r w:rsidRPr="00552E2E">
        <w:rPr>
          <w:rFonts w:ascii="Times New Roman" w:hAnsi="Times New Roman"/>
          <w:color w:val="auto"/>
          <w:sz w:val="20"/>
          <w:szCs w:val="20"/>
        </w:rPr>
        <w:lastRenderedPageBreak/>
        <w:t xml:space="preserve">Рисунок </w:t>
      </w:r>
      <w:r w:rsidR="004135A4" w:rsidRPr="00552E2E">
        <w:rPr>
          <w:rFonts w:ascii="Times New Roman" w:hAnsi="Times New Roman"/>
          <w:color w:val="auto"/>
          <w:sz w:val="20"/>
          <w:szCs w:val="20"/>
        </w:rPr>
        <w:fldChar w:fldCharType="begin"/>
      </w:r>
      <w:r w:rsidR="00177B59" w:rsidRPr="00552E2E">
        <w:rPr>
          <w:rFonts w:ascii="Times New Roman" w:hAnsi="Times New Roman"/>
          <w:color w:val="auto"/>
          <w:sz w:val="20"/>
          <w:szCs w:val="20"/>
        </w:rPr>
        <w:instrText xml:space="preserve"> SEQ Рисунок \* ARABIC </w:instrText>
      </w:r>
      <w:r w:rsidR="004135A4" w:rsidRPr="00552E2E">
        <w:rPr>
          <w:rFonts w:ascii="Times New Roman" w:hAnsi="Times New Roman"/>
          <w:color w:val="auto"/>
          <w:sz w:val="20"/>
          <w:szCs w:val="20"/>
        </w:rPr>
        <w:fldChar w:fldCharType="separate"/>
      </w:r>
      <w:r w:rsidR="00104E5A">
        <w:rPr>
          <w:rFonts w:ascii="Times New Roman" w:hAnsi="Times New Roman"/>
          <w:noProof/>
          <w:color w:val="auto"/>
          <w:sz w:val="20"/>
          <w:szCs w:val="20"/>
        </w:rPr>
        <w:t>4</w:t>
      </w:r>
      <w:r w:rsidR="004135A4" w:rsidRPr="00552E2E">
        <w:rPr>
          <w:rFonts w:ascii="Times New Roman" w:hAnsi="Times New Roman"/>
          <w:color w:val="auto"/>
          <w:sz w:val="20"/>
          <w:szCs w:val="20"/>
        </w:rPr>
        <w:fldChar w:fldCharType="end"/>
      </w:r>
      <w:r w:rsidRPr="00552E2E">
        <w:rPr>
          <w:rFonts w:ascii="Times New Roman" w:hAnsi="Times New Roman"/>
          <w:color w:val="auto"/>
          <w:sz w:val="20"/>
          <w:szCs w:val="20"/>
        </w:rPr>
        <w:t xml:space="preserve"> - Второстепенная</w:t>
      </w:r>
    </w:p>
    <w:p w:rsidR="003B474B" w:rsidRDefault="003B474B" w:rsidP="00A1434C">
      <w:pPr>
        <w:widowControl w:val="0"/>
        <w:spacing w:after="0" w:line="360" w:lineRule="auto"/>
        <w:jc w:val="center"/>
        <w:rPr>
          <w:noProof/>
        </w:rPr>
      </w:pPr>
      <w:r>
        <w:rPr>
          <w:noProof/>
        </w:rPr>
        <w:drawing>
          <wp:inline distT="0" distB="0" distL="0" distR="0">
            <wp:extent cx="3394075" cy="1974850"/>
            <wp:effectExtent l="19050" t="0" r="0" b="0"/>
            <wp:docPr id="19" name="Рисунок 7" descr="C:\Documents and Settings\Tanya\Мои документы\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Documents and Settings\Tanya\Мои документы\1jpg.jpg"/>
                    <pic:cNvPicPr>
                      <a:picLocks noChangeAspect="1" noChangeArrowheads="1"/>
                    </pic:cNvPicPr>
                  </pic:nvPicPr>
                  <pic:blipFill>
                    <a:blip r:embed="rId19" cstate="print"/>
                    <a:srcRect/>
                    <a:stretch>
                      <a:fillRect/>
                    </a:stretch>
                  </pic:blipFill>
                  <pic:spPr bwMode="auto">
                    <a:xfrm>
                      <a:off x="0" y="0"/>
                      <a:ext cx="3394075" cy="1974850"/>
                    </a:xfrm>
                    <a:prstGeom prst="rect">
                      <a:avLst/>
                    </a:prstGeom>
                    <a:noFill/>
                    <a:ln w="9525">
                      <a:noFill/>
                      <a:miter lim="800000"/>
                      <a:headEnd/>
                      <a:tailEnd/>
                    </a:ln>
                  </pic:spPr>
                </pic:pic>
              </a:graphicData>
            </a:graphic>
          </wp:inline>
        </w:drawing>
      </w:r>
    </w:p>
    <w:p w:rsidR="00552E2E" w:rsidRDefault="003B474B" w:rsidP="00F2706D">
      <w:pPr>
        <w:pStyle w:val="ad"/>
        <w:widowControl w:val="0"/>
        <w:jc w:val="center"/>
        <w:rPr>
          <w:rFonts w:ascii="Times New Roman" w:hAnsi="Times New Roman"/>
          <w:color w:val="auto"/>
          <w:sz w:val="20"/>
          <w:szCs w:val="20"/>
        </w:rPr>
      </w:pPr>
      <w:r w:rsidRPr="00552E2E">
        <w:rPr>
          <w:rFonts w:ascii="Times New Roman" w:hAnsi="Times New Roman"/>
          <w:color w:val="auto"/>
          <w:sz w:val="20"/>
          <w:szCs w:val="20"/>
        </w:rPr>
        <w:t xml:space="preserve">Рисунок </w:t>
      </w:r>
      <w:r w:rsidR="004135A4" w:rsidRPr="00552E2E">
        <w:rPr>
          <w:rFonts w:ascii="Times New Roman" w:hAnsi="Times New Roman"/>
          <w:color w:val="auto"/>
          <w:sz w:val="20"/>
          <w:szCs w:val="20"/>
        </w:rPr>
        <w:fldChar w:fldCharType="begin"/>
      </w:r>
      <w:r w:rsidR="00177B59" w:rsidRPr="00552E2E">
        <w:rPr>
          <w:rFonts w:ascii="Times New Roman" w:hAnsi="Times New Roman"/>
          <w:color w:val="auto"/>
          <w:sz w:val="20"/>
          <w:szCs w:val="20"/>
        </w:rPr>
        <w:instrText xml:space="preserve"> SEQ Рисунок \* ARABIC </w:instrText>
      </w:r>
      <w:r w:rsidR="004135A4" w:rsidRPr="00552E2E">
        <w:rPr>
          <w:rFonts w:ascii="Times New Roman" w:hAnsi="Times New Roman"/>
          <w:color w:val="auto"/>
          <w:sz w:val="20"/>
          <w:szCs w:val="20"/>
        </w:rPr>
        <w:fldChar w:fldCharType="separate"/>
      </w:r>
      <w:r w:rsidR="00104E5A">
        <w:rPr>
          <w:rFonts w:ascii="Times New Roman" w:hAnsi="Times New Roman"/>
          <w:noProof/>
          <w:color w:val="auto"/>
          <w:sz w:val="20"/>
          <w:szCs w:val="20"/>
        </w:rPr>
        <w:t>5</w:t>
      </w:r>
      <w:r w:rsidR="004135A4" w:rsidRPr="00552E2E">
        <w:rPr>
          <w:rFonts w:ascii="Times New Roman" w:hAnsi="Times New Roman"/>
          <w:color w:val="auto"/>
          <w:sz w:val="20"/>
          <w:szCs w:val="20"/>
        </w:rPr>
        <w:fldChar w:fldCharType="end"/>
      </w:r>
      <w:r w:rsidRPr="00552E2E">
        <w:rPr>
          <w:rFonts w:ascii="Times New Roman" w:hAnsi="Times New Roman"/>
          <w:color w:val="auto"/>
          <w:sz w:val="20"/>
          <w:szCs w:val="20"/>
        </w:rPr>
        <w:t xml:space="preserve"> </w:t>
      </w:r>
      <w:r w:rsidR="00552E2E">
        <w:rPr>
          <w:rFonts w:ascii="Times New Roman" w:hAnsi="Times New Roman"/>
          <w:color w:val="auto"/>
          <w:sz w:val="20"/>
          <w:szCs w:val="20"/>
        </w:rPr>
        <w:t>–</w:t>
      </w:r>
      <w:r w:rsidRPr="00552E2E">
        <w:rPr>
          <w:rFonts w:ascii="Times New Roman" w:hAnsi="Times New Roman"/>
          <w:color w:val="auto"/>
          <w:sz w:val="20"/>
          <w:szCs w:val="20"/>
        </w:rPr>
        <w:t xml:space="preserve"> Проезд</w:t>
      </w:r>
    </w:p>
    <w:p w:rsidR="001553F6" w:rsidRDefault="00552E2E" w:rsidP="00F2706D">
      <w:pPr>
        <w:pStyle w:val="ad"/>
        <w:widowControl w:val="0"/>
        <w:jc w:val="center"/>
        <w:rPr>
          <w:rFonts w:ascii="Times New Roman" w:hAnsi="Times New Roman"/>
          <w:color w:val="auto"/>
          <w:sz w:val="20"/>
          <w:szCs w:val="20"/>
        </w:rPr>
      </w:pPr>
      <w:r w:rsidRPr="001553F6">
        <w:rPr>
          <w:b w:val="0"/>
          <w:bCs w:val="0"/>
          <w:noProof/>
        </w:rPr>
        <w:drawing>
          <wp:inline distT="0" distB="0" distL="0" distR="0">
            <wp:extent cx="2589530" cy="1360805"/>
            <wp:effectExtent l="19050" t="0" r="1270" b="0"/>
            <wp:docPr id="3" name="Рисунок 9" descr="C:\Documents and Settings\Tanya\Мои документы\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Documents and Settings\Tanya\Мои документы\1jpg.jpg"/>
                    <pic:cNvPicPr>
                      <a:picLocks noChangeAspect="1" noChangeArrowheads="1"/>
                    </pic:cNvPicPr>
                  </pic:nvPicPr>
                  <pic:blipFill>
                    <a:blip r:embed="rId20" cstate="print"/>
                    <a:srcRect/>
                    <a:stretch>
                      <a:fillRect/>
                    </a:stretch>
                  </pic:blipFill>
                  <pic:spPr bwMode="auto">
                    <a:xfrm>
                      <a:off x="0" y="0"/>
                      <a:ext cx="2589530" cy="1360805"/>
                    </a:xfrm>
                    <a:prstGeom prst="rect">
                      <a:avLst/>
                    </a:prstGeom>
                    <a:noFill/>
                    <a:ln w="9525">
                      <a:noFill/>
                      <a:miter lim="800000"/>
                      <a:headEnd/>
                      <a:tailEnd/>
                    </a:ln>
                  </pic:spPr>
                </pic:pic>
              </a:graphicData>
            </a:graphic>
          </wp:inline>
        </w:drawing>
      </w:r>
    </w:p>
    <w:p w:rsidR="00F2706D" w:rsidRDefault="00F2706D" w:rsidP="00F2706D"/>
    <w:p w:rsidR="003B474B" w:rsidRPr="00E00D28" w:rsidRDefault="003B474B" w:rsidP="00F2706D">
      <w:pPr>
        <w:pStyle w:val="ac"/>
        <w:numPr>
          <w:ilvl w:val="1"/>
          <w:numId w:val="19"/>
        </w:numPr>
        <w:spacing w:line="360" w:lineRule="auto"/>
        <w:jc w:val="center"/>
        <w:outlineLvl w:val="2"/>
        <w:rPr>
          <w:rFonts w:ascii="Times New Roman" w:hAnsi="Times New Roman"/>
          <w:b/>
          <w:bCs/>
        </w:rPr>
      </w:pPr>
      <w:bookmarkStart w:id="27" w:name="_Toc310588271"/>
      <w:bookmarkStart w:id="28" w:name="_Toc320888081"/>
      <w:r w:rsidRPr="00E00D28">
        <w:rPr>
          <w:rFonts w:ascii="Times New Roman" w:hAnsi="Times New Roman"/>
          <w:b/>
          <w:bCs/>
        </w:rPr>
        <w:t>Основные подходы к формированию общественных пространств</w:t>
      </w:r>
      <w:bookmarkEnd w:id="27"/>
      <w:bookmarkEnd w:id="28"/>
    </w:p>
    <w:p w:rsidR="003B474B" w:rsidRPr="00BB0764" w:rsidRDefault="003B474B" w:rsidP="00F2706D">
      <w:pPr>
        <w:spacing w:after="0" w:line="360" w:lineRule="auto"/>
        <w:ind w:firstLine="851"/>
        <w:rPr>
          <w:bCs/>
          <w:sz w:val="24"/>
          <w:szCs w:val="24"/>
        </w:rPr>
      </w:pPr>
      <w:r w:rsidRPr="00BB0764">
        <w:rPr>
          <w:bCs/>
          <w:sz w:val="24"/>
          <w:szCs w:val="24"/>
        </w:rPr>
        <w:t>Общественные пространства  являются жизненно важными элементами для комфортного проживания и должны быть своеобразными центрами притяжения определенных территорий.</w:t>
      </w:r>
    </w:p>
    <w:p w:rsidR="003B474B" w:rsidRPr="00BB0764" w:rsidRDefault="003B474B" w:rsidP="00F2706D">
      <w:pPr>
        <w:spacing w:after="0" w:line="360" w:lineRule="auto"/>
        <w:ind w:firstLine="851"/>
        <w:rPr>
          <w:bCs/>
          <w:sz w:val="24"/>
          <w:szCs w:val="24"/>
        </w:rPr>
      </w:pPr>
      <w:r w:rsidRPr="00BB0764">
        <w:rPr>
          <w:bCs/>
          <w:sz w:val="24"/>
          <w:szCs w:val="24"/>
        </w:rPr>
        <w:t xml:space="preserve">Отсутствие четкого разграничения общественных и частных пространств накладывает отпечаток на качество их обслуживания. </w:t>
      </w:r>
    </w:p>
    <w:p w:rsidR="003B474B" w:rsidRPr="00BB0764" w:rsidRDefault="003B474B" w:rsidP="00F2706D">
      <w:pPr>
        <w:spacing w:after="0" w:line="360" w:lineRule="auto"/>
        <w:ind w:firstLine="851"/>
        <w:rPr>
          <w:sz w:val="24"/>
          <w:szCs w:val="24"/>
        </w:rPr>
      </w:pPr>
      <w:r w:rsidRPr="00BB0764">
        <w:rPr>
          <w:bCs/>
          <w:sz w:val="24"/>
          <w:szCs w:val="24"/>
        </w:rPr>
        <w:t>Общественные пространства должны иметь физические границы и четкое определение функционального назначения, что поможет формированию их  узнаваемого характера районного значения.</w:t>
      </w:r>
    </w:p>
    <w:p w:rsidR="003B474B" w:rsidRPr="00BB0764" w:rsidRDefault="003B474B" w:rsidP="00F2706D">
      <w:pPr>
        <w:spacing w:after="0" w:line="360" w:lineRule="auto"/>
        <w:ind w:firstLine="851"/>
        <w:rPr>
          <w:b/>
          <w:bCs/>
        </w:rPr>
      </w:pPr>
      <w:r>
        <w:rPr>
          <w:b/>
          <w:bCs/>
        </w:rPr>
        <w:t>Общественный  центр</w:t>
      </w:r>
    </w:p>
    <w:p w:rsidR="003B474B" w:rsidRPr="00BB0764" w:rsidRDefault="003B474B" w:rsidP="00F2706D">
      <w:pPr>
        <w:spacing w:after="0" w:line="360" w:lineRule="auto"/>
        <w:ind w:firstLine="851"/>
        <w:rPr>
          <w:bCs/>
          <w:sz w:val="24"/>
          <w:szCs w:val="24"/>
        </w:rPr>
      </w:pPr>
      <w:r w:rsidRPr="00BB0764">
        <w:rPr>
          <w:bCs/>
          <w:sz w:val="24"/>
          <w:szCs w:val="24"/>
        </w:rPr>
        <w:t>Общественный центр представляет собой важную функциональную и архитектурно-планировочную зону. Поскольку поселок  является районным центром, то его общественный центр должен рассматриваться как центр общественной жизни всего района.</w:t>
      </w:r>
    </w:p>
    <w:p w:rsidR="003B474B" w:rsidRPr="00BB0764" w:rsidRDefault="003B474B" w:rsidP="00F2706D">
      <w:pPr>
        <w:spacing w:after="0" w:line="360" w:lineRule="auto"/>
        <w:ind w:firstLine="851"/>
        <w:rPr>
          <w:bCs/>
          <w:sz w:val="24"/>
          <w:szCs w:val="24"/>
        </w:rPr>
      </w:pPr>
      <w:r w:rsidRPr="00BB0764">
        <w:rPr>
          <w:bCs/>
          <w:sz w:val="24"/>
          <w:szCs w:val="24"/>
        </w:rPr>
        <w:t>Проект предлагает реконструкцию существующего центра с использованием традиционных планировочных элементов: площадей, бульваров, скверов, с размещением на них летних кафе, киосков, магазинов, малых архитектурных форм и  благоустройством существующих озелененных территорий.</w:t>
      </w:r>
    </w:p>
    <w:p w:rsidR="003B474B" w:rsidRDefault="003B474B" w:rsidP="00F2706D">
      <w:pPr>
        <w:spacing w:after="0" w:line="360" w:lineRule="auto"/>
        <w:ind w:firstLine="851"/>
        <w:rPr>
          <w:bCs/>
          <w:sz w:val="24"/>
          <w:szCs w:val="24"/>
        </w:rPr>
      </w:pPr>
      <w:r w:rsidRPr="00BB0764">
        <w:rPr>
          <w:bCs/>
          <w:sz w:val="24"/>
          <w:szCs w:val="24"/>
        </w:rPr>
        <w:lastRenderedPageBreak/>
        <w:t xml:space="preserve">Общественный центр формируется как место оживленное, предполагающее разнообразные контакты между людьми. </w:t>
      </w:r>
    </w:p>
    <w:p w:rsidR="003B474B" w:rsidRPr="00AF4DAA" w:rsidRDefault="003B474B" w:rsidP="00F2706D">
      <w:pPr>
        <w:spacing w:after="0"/>
        <w:ind w:left="567"/>
        <w:jc w:val="center"/>
        <w:rPr>
          <w:b/>
          <w:szCs w:val="28"/>
        </w:rPr>
      </w:pPr>
      <w:r w:rsidRPr="00AF4DAA">
        <w:rPr>
          <w:b/>
          <w:szCs w:val="28"/>
        </w:rPr>
        <w:t xml:space="preserve">Благоустройство центральной  части </w:t>
      </w:r>
      <w:r>
        <w:rPr>
          <w:b/>
          <w:szCs w:val="28"/>
        </w:rPr>
        <w:t>«поселка Касторное»</w:t>
      </w:r>
    </w:p>
    <w:p w:rsidR="00E00D28" w:rsidRDefault="003B474B" w:rsidP="00F2706D">
      <w:pPr>
        <w:spacing w:after="0" w:line="360" w:lineRule="auto"/>
        <w:ind w:firstLine="851"/>
        <w:jc w:val="center"/>
        <w:rPr>
          <w:sz w:val="24"/>
          <w:szCs w:val="24"/>
        </w:rPr>
      </w:pPr>
      <w:r w:rsidRPr="002E35A5">
        <w:rPr>
          <w:sz w:val="24"/>
          <w:szCs w:val="24"/>
        </w:rPr>
        <w:t>(по ул. Ленина, Калинина и Фрунзе)</w:t>
      </w:r>
    </w:p>
    <w:p w:rsidR="00E00D28" w:rsidRDefault="00E00D28" w:rsidP="00F2706D">
      <w:pPr>
        <w:spacing w:after="0" w:line="360" w:lineRule="auto"/>
        <w:ind w:firstLine="851"/>
        <w:jc w:val="center"/>
        <w:rPr>
          <w:b/>
          <w:bCs/>
          <w:i/>
          <w:sz w:val="24"/>
          <w:szCs w:val="24"/>
        </w:rPr>
      </w:pPr>
      <w:r w:rsidRPr="00E00D28">
        <w:rPr>
          <w:b/>
          <w:bCs/>
          <w:i/>
          <w:sz w:val="24"/>
          <w:szCs w:val="24"/>
        </w:rPr>
        <w:t xml:space="preserve"> </w:t>
      </w:r>
      <w:r w:rsidRPr="002E35A5">
        <w:rPr>
          <w:b/>
          <w:bCs/>
          <w:i/>
          <w:sz w:val="24"/>
          <w:szCs w:val="24"/>
        </w:rPr>
        <w:t>Площади</w:t>
      </w:r>
    </w:p>
    <w:p w:rsidR="00E00D28" w:rsidRDefault="00E00D28" w:rsidP="00F2706D">
      <w:pPr>
        <w:spacing w:after="0" w:line="360" w:lineRule="auto"/>
        <w:ind w:firstLine="851"/>
        <w:jc w:val="left"/>
        <w:rPr>
          <w:bCs/>
          <w:sz w:val="24"/>
          <w:szCs w:val="24"/>
        </w:rPr>
      </w:pPr>
      <w:r w:rsidRPr="00910973">
        <w:rPr>
          <w:bCs/>
          <w:sz w:val="24"/>
          <w:szCs w:val="24"/>
        </w:rPr>
        <w:t>В поселке предлагается реконструкция существующей площади на пересечении ул. Ленина, Калинина и Фрунзе</w:t>
      </w:r>
      <w:r>
        <w:rPr>
          <w:bCs/>
          <w:sz w:val="24"/>
          <w:szCs w:val="24"/>
        </w:rPr>
        <w:t>.</w:t>
      </w:r>
    </w:p>
    <w:p w:rsidR="00E00D28" w:rsidRPr="00910973" w:rsidRDefault="00E00D28" w:rsidP="00F2706D">
      <w:pPr>
        <w:spacing w:after="0" w:line="360" w:lineRule="auto"/>
        <w:ind w:firstLine="851"/>
        <w:jc w:val="center"/>
        <w:rPr>
          <w:b/>
          <w:bCs/>
          <w:i/>
          <w:sz w:val="24"/>
          <w:szCs w:val="24"/>
        </w:rPr>
      </w:pPr>
      <w:r w:rsidRPr="00910973">
        <w:rPr>
          <w:b/>
          <w:bCs/>
          <w:i/>
          <w:sz w:val="24"/>
          <w:szCs w:val="24"/>
        </w:rPr>
        <w:t>Бульвар и пешеходные аллеи</w:t>
      </w:r>
    </w:p>
    <w:p w:rsidR="00E00D28" w:rsidRPr="00910973" w:rsidRDefault="00E00D28" w:rsidP="00F2706D">
      <w:pPr>
        <w:spacing w:after="0" w:line="360" w:lineRule="auto"/>
        <w:ind w:firstLine="851"/>
        <w:rPr>
          <w:bCs/>
          <w:sz w:val="24"/>
          <w:szCs w:val="24"/>
        </w:rPr>
      </w:pPr>
      <w:r w:rsidRPr="00910973">
        <w:rPr>
          <w:bCs/>
          <w:sz w:val="24"/>
          <w:szCs w:val="24"/>
        </w:rPr>
        <w:t xml:space="preserve">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E00D28" w:rsidRPr="00910973" w:rsidRDefault="00E00D28" w:rsidP="00F2706D">
      <w:pPr>
        <w:spacing w:after="0" w:line="360" w:lineRule="auto"/>
        <w:ind w:firstLine="851"/>
        <w:rPr>
          <w:bCs/>
          <w:sz w:val="24"/>
          <w:szCs w:val="24"/>
        </w:rPr>
      </w:pPr>
      <w:r w:rsidRPr="00910973">
        <w:rPr>
          <w:bCs/>
          <w:sz w:val="24"/>
          <w:szCs w:val="24"/>
        </w:rPr>
        <w:t>Бульвары и пешеходные аллеи предусмотрены в направлении массовых потоков пешеходного движения (по улицам в планируемой жилой застройке в южной части МО в составе зон рекреационного назначения).</w:t>
      </w:r>
    </w:p>
    <w:p w:rsidR="001553F6" w:rsidRDefault="00E00D28" w:rsidP="00F2706D">
      <w:pPr>
        <w:spacing w:after="0" w:line="360" w:lineRule="auto"/>
        <w:ind w:firstLine="851"/>
        <w:rPr>
          <w:bCs/>
          <w:sz w:val="24"/>
          <w:szCs w:val="24"/>
        </w:rPr>
      </w:pPr>
      <w:r w:rsidRPr="00910973">
        <w:rPr>
          <w:bCs/>
          <w:sz w:val="24"/>
          <w:szCs w:val="24"/>
        </w:rPr>
        <w:t>В поселке возможно формирование бульвара по улице Ленина и пешеходных аллей по улице Транспортной.</w:t>
      </w:r>
    </w:p>
    <w:p w:rsidR="00AD1A43" w:rsidRDefault="00AD1A43" w:rsidP="00F2706D">
      <w:pPr>
        <w:spacing w:after="0" w:line="360" w:lineRule="auto"/>
        <w:ind w:firstLine="851"/>
        <w:rPr>
          <w:bCs/>
          <w:sz w:val="24"/>
          <w:szCs w:val="24"/>
        </w:rPr>
      </w:pPr>
    </w:p>
    <w:p w:rsidR="00AD1A43" w:rsidRPr="00910973" w:rsidRDefault="00AD1A43" w:rsidP="00F2706D">
      <w:pPr>
        <w:spacing w:after="0" w:line="360" w:lineRule="auto"/>
        <w:ind w:firstLine="851"/>
        <w:rPr>
          <w:bCs/>
          <w:sz w:val="24"/>
          <w:szCs w:val="24"/>
        </w:rPr>
      </w:pPr>
    </w:p>
    <w:p w:rsidR="003B474B" w:rsidRPr="00E00D28" w:rsidRDefault="003B474B" w:rsidP="00F2706D">
      <w:pPr>
        <w:pStyle w:val="ac"/>
        <w:numPr>
          <w:ilvl w:val="1"/>
          <w:numId w:val="19"/>
        </w:numPr>
        <w:spacing w:line="360" w:lineRule="auto"/>
        <w:jc w:val="center"/>
        <w:outlineLvl w:val="2"/>
        <w:rPr>
          <w:rFonts w:ascii="Times New Roman" w:hAnsi="Times New Roman"/>
          <w:b/>
          <w:bCs/>
        </w:rPr>
      </w:pPr>
      <w:bookmarkStart w:id="29" w:name="_Toc310588272"/>
      <w:bookmarkStart w:id="30" w:name="_Toc320888082"/>
      <w:r w:rsidRPr="00E00D28">
        <w:rPr>
          <w:rFonts w:ascii="Times New Roman" w:hAnsi="Times New Roman"/>
          <w:b/>
          <w:bCs/>
        </w:rPr>
        <w:t>Основные подходы к формированию зон рекреационного назначения</w:t>
      </w:r>
      <w:bookmarkEnd w:id="29"/>
      <w:bookmarkEnd w:id="30"/>
    </w:p>
    <w:p w:rsidR="003B474B" w:rsidRPr="00910973" w:rsidRDefault="003B474B" w:rsidP="00F2706D">
      <w:pPr>
        <w:spacing w:after="0" w:line="360" w:lineRule="auto"/>
        <w:ind w:firstLine="851"/>
        <w:rPr>
          <w:bCs/>
          <w:sz w:val="24"/>
          <w:szCs w:val="24"/>
        </w:rPr>
      </w:pPr>
      <w:r w:rsidRPr="00910973">
        <w:rPr>
          <w:bCs/>
          <w:sz w:val="24"/>
          <w:szCs w:val="24"/>
        </w:rPr>
        <w:t>Проектом предусмотрена ступенчатая непрерывная система озеленения территории поселения.</w:t>
      </w:r>
    </w:p>
    <w:p w:rsidR="003B474B" w:rsidRPr="00910973" w:rsidRDefault="003B474B" w:rsidP="00F2706D">
      <w:pPr>
        <w:spacing w:after="0" w:line="360" w:lineRule="auto"/>
        <w:ind w:firstLine="851"/>
        <w:rPr>
          <w:bCs/>
          <w:sz w:val="24"/>
          <w:szCs w:val="24"/>
        </w:rPr>
      </w:pPr>
      <w:r w:rsidRPr="00910973">
        <w:rPr>
          <w:bCs/>
          <w:sz w:val="24"/>
          <w:szCs w:val="24"/>
        </w:rPr>
        <w:t xml:space="preserve"> От озеленения внутриквартальных территорий, детских садов, школ через бульвары, аллеи, а также через обрамление магистралей шумозащитными зелеными насаждениями к благоустройству долин рек и ручьев, созданию парков.</w:t>
      </w:r>
    </w:p>
    <w:p w:rsidR="003B474B" w:rsidRPr="00910973" w:rsidRDefault="003B474B" w:rsidP="00F2706D">
      <w:pPr>
        <w:spacing w:after="0" w:line="360" w:lineRule="auto"/>
        <w:ind w:firstLine="851"/>
        <w:jc w:val="center"/>
        <w:rPr>
          <w:b/>
          <w:bCs/>
          <w:i/>
          <w:sz w:val="24"/>
          <w:szCs w:val="24"/>
        </w:rPr>
      </w:pPr>
      <w:r w:rsidRPr="00910973">
        <w:rPr>
          <w:b/>
          <w:bCs/>
          <w:i/>
          <w:sz w:val="24"/>
          <w:szCs w:val="24"/>
        </w:rPr>
        <w:t xml:space="preserve">Парк </w:t>
      </w:r>
    </w:p>
    <w:p w:rsidR="003B474B" w:rsidRPr="00910973" w:rsidRDefault="003B474B" w:rsidP="00F2706D">
      <w:pPr>
        <w:spacing w:after="0" w:line="360" w:lineRule="auto"/>
        <w:ind w:firstLine="851"/>
        <w:rPr>
          <w:bCs/>
          <w:sz w:val="24"/>
          <w:szCs w:val="24"/>
        </w:rPr>
      </w:pPr>
      <w:r w:rsidRPr="00910973">
        <w:rPr>
          <w:bCs/>
          <w:sz w:val="24"/>
          <w:szCs w:val="24"/>
        </w:rPr>
        <w:t>Представляет собой озелененную территорию многофункционального или  специализированного направления рекреационной деятельности с развитой системой благоустройства и предназначенную для периодического массового отдыха населения.</w:t>
      </w:r>
    </w:p>
    <w:p w:rsidR="003B474B" w:rsidRPr="00910973" w:rsidRDefault="003B474B" w:rsidP="00F2706D">
      <w:pPr>
        <w:spacing w:after="0" w:line="360" w:lineRule="auto"/>
        <w:ind w:firstLine="851"/>
        <w:rPr>
          <w:bCs/>
          <w:sz w:val="24"/>
          <w:szCs w:val="24"/>
        </w:rPr>
      </w:pPr>
      <w:r w:rsidRPr="00910973">
        <w:rPr>
          <w:bCs/>
          <w:sz w:val="24"/>
          <w:szCs w:val="24"/>
        </w:rPr>
        <w:t xml:space="preserve">На территории парка предусмотрено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910973">
          <w:rPr>
            <w:bCs/>
            <w:sz w:val="24"/>
            <w:szCs w:val="24"/>
          </w:rPr>
          <w:t>8 м</w:t>
        </w:r>
      </w:smartTag>
      <w:r w:rsidRPr="00910973">
        <w:rPr>
          <w:bCs/>
          <w:sz w:val="24"/>
          <w:szCs w:val="24"/>
        </w:rPr>
        <w:t>; высота парковых сооружений не ограничивается. Площадь застройки не превышать 7 % территории парка.</w:t>
      </w:r>
    </w:p>
    <w:p w:rsidR="003B474B" w:rsidRDefault="003B474B" w:rsidP="00F2706D">
      <w:pPr>
        <w:spacing w:after="0" w:line="360" w:lineRule="auto"/>
        <w:ind w:firstLine="851"/>
        <w:rPr>
          <w:bCs/>
          <w:sz w:val="24"/>
          <w:szCs w:val="24"/>
        </w:rPr>
      </w:pPr>
      <w:r w:rsidRPr="00910973">
        <w:rPr>
          <w:bCs/>
          <w:sz w:val="24"/>
          <w:szCs w:val="24"/>
        </w:rPr>
        <w:t>Формирование парков планируется на следующих территориях (см. «Карта планируемого размещения объектов местного значения»</w:t>
      </w:r>
      <w:r>
        <w:rPr>
          <w:bCs/>
          <w:sz w:val="24"/>
          <w:szCs w:val="24"/>
        </w:rPr>
        <w:t>).</w:t>
      </w:r>
    </w:p>
    <w:p w:rsidR="003B474B" w:rsidRDefault="003B474B" w:rsidP="00EF1AB1">
      <w:pPr>
        <w:pStyle w:val="ac"/>
        <w:keepNext/>
        <w:keepLines/>
        <w:numPr>
          <w:ilvl w:val="1"/>
          <w:numId w:val="19"/>
        </w:numPr>
        <w:spacing w:after="0" w:line="240" w:lineRule="auto"/>
        <w:jc w:val="center"/>
        <w:outlineLvl w:val="2"/>
        <w:rPr>
          <w:rFonts w:ascii="Times New Roman" w:hAnsi="Times New Roman"/>
          <w:b/>
          <w:bCs/>
        </w:rPr>
      </w:pPr>
      <w:bookmarkStart w:id="31" w:name="_Toc310588273"/>
      <w:bookmarkStart w:id="32" w:name="_Toc320888083"/>
      <w:r w:rsidRPr="00E00D28">
        <w:rPr>
          <w:rFonts w:ascii="Times New Roman" w:hAnsi="Times New Roman"/>
          <w:b/>
          <w:bCs/>
        </w:rPr>
        <w:lastRenderedPageBreak/>
        <w:t>Основные подходы к благоустройству пойменных территорий</w:t>
      </w:r>
      <w:bookmarkEnd w:id="31"/>
      <w:bookmarkEnd w:id="32"/>
    </w:p>
    <w:p w:rsidR="003B474B" w:rsidRPr="00910973" w:rsidRDefault="003B474B" w:rsidP="00C9595B">
      <w:pPr>
        <w:keepNext/>
        <w:keepLines/>
        <w:spacing w:after="0" w:line="240" w:lineRule="auto"/>
        <w:ind w:firstLine="851"/>
        <w:rPr>
          <w:bCs/>
          <w:sz w:val="24"/>
          <w:szCs w:val="24"/>
        </w:rPr>
      </w:pPr>
    </w:p>
    <w:p w:rsidR="003B474B" w:rsidRPr="00910973" w:rsidRDefault="003B474B" w:rsidP="003B474B">
      <w:pPr>
        <w:keepNext/>
        <w:keepLines/>
        <w:spacing w:after="0" w:line="360" w:lineRule="auto"/>
        <w:ind w:firstLine="851"/>
        <w:rPr>
          <w:bCs/>
          <w:sz w:val="24"/>
          <w:szCs w:val="24"/>
        </w:rPr>
      </w:pPr>
      <w:r w:rsidRPr="00910973">
        <w:rPr>
          <w:bCs/>
          <w:sz w:val="24"/>
          <w:szCs w:val="24"/>
        </w:rPr>
        <w:t>Рекреационное использование пойменных территорий должно быть обеспечено комплексным благоустройством, озеленением и ландшафтным оформлением набережных.</w:t>
      </w:r>
    </w:p>
    <w:p w:rsidR="003B474B" w:rsidRPr="00910973" w:rsidRDefault="003B474B" w:rsidP="00C9595B">
      <w:pPr>
        <w:widowControl w:val="0"/>
        <w:spacing w:after="0" w:line="360" w:lineRule="auto"/>
        <w:ind w:firstLine="851"/>
        <w:rPr>
          <w:bCs/>
          <w:sz w:val="24"/>
          <w:szCs w:val="24"/>
        </w:rPr>
      </w:pPr>
      <w:r w:rsidRPr="00910973">
        <w:rPr>
          <w:bCs/>
          <w:sz w:val="24"/>
          <w:szCs w:val="24"/>
        </w:rPr>
        <w:t xml:space="preserve">Трепетный подход к водным пространствам, размещенным в городской черте характерен для всех западноевропейских стран. Получить эстетическое наслаждение от общения с целомудренной природой, возможность слиться с ней,  определяет основную стоимость земельных участков. При этом основные главные фасады застройки обращены непосредственно к воде. </w:t>
      </w:r>
    </w:p>
    <w:p w:rsidR="003B474B" w:rsidRPr="00910973" w:rsidRDefault="003B474B" w:rsidP="00C9595B">
      <w:pPr>
        <w:widowControl w:val="0"/>
        <w:spacing w:after="0" w:line="360" w:lineRule="auto"/>
        <w:ind w:firstLine="851"/>
        <w:rPr>
          <w:bCs/>
          <w:sz w:val="24"/>
          <w:szCs w:val="24"/>
        </w:rPr>
      </w:pPr>
      <w:r w:rsidRPr="00910973">
        <w:rPr>
          <w:bCs/>
          <w:sz w:val="24"/>
          <w:szCs w:val="24"/>
        </w:rPr>
        <w:t>Формирующаяся тенденция обращения водных пространств в отхожие места, крайне негативно сказывается на целостном восприятии населенного пункта.</w:t>
      </w:r>
    </w:p>
    <w:p w:rsidR="0043142B" w:rsidRDefault="003B474B" w:rsidP="0043142B">
      <w:pPr>
        <w:keepNext/>
        <w:spacing w:after="0" w:line="360" w:lineRule="auto"/>
        <w:ind w:firstLine="851"/>
        <w:rPr>
          <w:bCs/>
          <w:sz w:val="24"/>
          <w:szCs w:val="24"/>
        </w:rPr>
      </w:pPr>
      <w:r>
        <w:rPr>
          <w:bCs/>
          <w:sz w:val="24"/>
          <w:szCs w:val="24"/>
        </w:rPr>
        <w:tab/>
        <w:t>П</w:t>
      </w:r>
      <w:r w:rsidRPr="00910973">
        <w:rPr>
          <w:bCs/>
          <w:sz w:val="24"/>
          <w:szCs w:val="24"/>
        </w:rPr>
        <w:t>анорама реки – формирование парковых зон, благоустройство берегов, обустройство набережной</w:t>
      </w:r>
      <w:r>
        <w:rPr>
          <w:bCs/>
          <w:sz w:val="24"/>
          <w:szCs w:val="24"/>
        </w:rPr>
        <w:t>.</w:t>
      </w:r>
      <w:r w:rsidR="0043142B">
        <w:rPr>
          <w:bCs/>
          <w:sz w:val="24"/>
          <w:szCs w:val="24"/>
        </w:rPr>
        <w:t xml:space="preserve"> </w:t>
      </w:r>
    </w:p>
    <w:p w:rsidR="0043142B" w:rsidRDefault="0043142B" w:rsidP="0043142B">
      <w:pPr>
        <w:keepNext/>
        <w:spacing w:after="0" w:line="360" w:lineRule="auto"/>
        <w:ind w:firstLine="851"/>
        <w:rPr>
          <w:bCs/>
          <w:sz w:val="24"/>
          <w:szCs w:val="24"/>
        </w:rPr>
      </w:pPr>
      <w:r w:rsidRPr="00910973">
        <w:rPr>
          <w:bCs/>
          <w:sz w:val="24"/>
          <w:szCs w:val="24"/>
        </w:rPr>
        <w:t>Проектом предлагается закрепить за пойменными территориями статус территорий с особыми условиями использования в ранге территорий особо охраняемых ландшафтов.</w:t>
      </w:r>
      <w:r w:rsidRPr="001022FB">
        <w:rPr>
          <w:bCs/>
          <w:sz w:val="24"/>
          <w:szCs w:val="24"/>
        </w:rPr>
        <w:t xml:space="preserve"> </w:t>
      </w:r>
    </w:p>
    <w:p w:rsidR="0043142B" w:rsidRDefault="0043142B" w:rsidP="0043142B">
      <w:pPr>
        <w:keepNext/>
        <w:spacing w:after="0" w:line="360" w:lineRule="auto"/>
        <w:ind w:firstLine="851"/>
        <w:rPr>
          <w:bCs/>
          <w:sz w:val="24"/>
          <w:szCs w:val="24"/>
        </w:rPr>
      </w:pPr>
      <w:r w:rsidRPr="00910973">
        <w:rPr>
          <w:bCs/>
          <w:sz w:val="24"/>
          <w:szCs w:val="24"/>
        </w:rPr>
        <w:t>Главной задачей для этих территорий является усиление их природных качеств за счет их очистки и формированию рекреационных пространств. Дальнейшее расположение рекреационных территорий на реке диктует устройство видовых площадок, с выходами к реке, устройство прогулочных и обслуживающих зон, что создает комфор</w:t>
      </w:r>
      <w:r>
        <w:rPr>
          <w:bCs/>
          <w:sz w:val="24"/>
          <w:szCs w:val="24"/>
        </w:rPr>
        <w:t>тную среду для отдыха населения.</w:t>
      </w:r>
    </w:p>
    <w:p w:rsidR="003B474B" w:rsidRDefault="003B474B" w:rsidP="00C9595B">
      <w:pPr>
        <w:pStyle w:val="ac"/>
        <w:widowControl w:val="0"/>
        <w:tabs>
          <w:tab w:val="left" w:pos="1134"/>
        </w:tabs>
        <w:spacing w:after="0" w:line="360" w:lineRule="auto"/>
        <w:ind w:left="0"/>
        <w:rPr>
          <w:bCs/>
          <w:sz w:val="24"/>
          <w:szCs w:val="24"/>
        </w:rPr>
      </w:pPr>
    </w:p>
    <w:p w:rsidR="00A1434C" w:rsidRDefault="00A1434C" w:rsidP="00C9595B">
      <w:pPr>
        <w:pStyle w:val="ac"/>
        <w:widowControl w:val="0"/>
        <w:tabs>
          <w:tab w:val="left" w:pos="1134"/>
        </w:tabs>
        <w:spacing w:after="0" w:line="360" w:lineRule="auto"/>
        <w:ind w:left="0"/>
        <w:rPr>
          <w:bCs/>
          <w:sz w:val="24"/>
          <w:szCs w:val="24"/>
        </w:rPr>
      </w:pPr>
    </w:p>
    <w:p w:rsidR="003B474B" w:rsidRPr="00E00D28" w:rsidRDefault="003B474B" w:rsidP="00F2706D">
      <w:pPr>
        <w:pStyle w:val="ac"/>
        <w:numPr>
          <w:ilvl w:val="1"/>
          <w:numId w:val="19"/>
        </w:numPr>
        <w:spacing w:line="360" w:lineRule="auto"/>
        <w:jc w:val="center"/>
        <w:outlineLvl w:val="2"/>
        <w:rPr>
          <w:rFonts w:ascii="Times New Roman" w:hAnsi="Times New Roman"/>
          <w:b/>
          <w:bCs/>
        </w:rPr>
      </w:pPr>
      <w:bookmarkStart w:id="33" w:name="_Toc310588274"/>
      <w:bookmarkStart w:id="34" w:name="_Toc320888084"/>
      <w:r w:rsidRPr="00E00D28">
        <w:rPr>
          <w:rFonts w:ascii="Times New Roman" w:hAnsi="Times New Roman"/>
          <w:b/>
          <w:bCs/>
        </w:rPr>
        <w:t>Основные подходы к вопросам сохранения и использования объектов культурного наследия</w:t>
      </w:r>
      <w:bookmarkEnd w:id="33"/>
      <w:bookmarkEnd w:id="34"/>
    </w:p>
    <w:p w:rsidR="003B474B" w:rsidRPr="00910973" w:rsidRDefault="003B474B" w:rsidP="00F2706D">
      <w:pPr>
        <w:spacing w:after="0" w:line="360" w:lineRule="auto"/>
        <w:ind w:firstLine="851"/>
        <w:rPr>
          <w:bCs/>
          <w:sz w:val="24"/>
          <w:szCs w:val="24"/>
        </w:rPr>
      </w:pPr>
      <w:r w:rsidRPr="00910973">
        <w:rPr>
          <w:bCs/>
          <w:sz w:val="24"/>
          <w:szCs w:val="24"/>
        </w:rPr>
        <w:t xml:space="preserve">В основе планировочной структуры поселка  лежит сложная система планировки территории, сложенная кварталами улиц преимущественно индивидуальной жилой застройки, где четко выявлено направление трех главных Буденного, Ленина, Фрунзе. Железной дорогой поселок делится на две части: Центральную и Западную. </w:t>
      </w:r>
    </w:p>
    <w:p w:rsidR="003B474B" w:rsidRPr="00910973" w:rsidRDefault="003B474B" w:rsidP="00F2706D">
      <w:pPr>
        <w:spacing w:after="0" w:line="360" w:lineRule="auto"/>
        <w:ind w:firstLine="851"/>
        <w:rPr>
          <w:bCs/>
          <w:sz w:val="24"/>
          <w:szCs w:val="24"/>
        </w:rPr>
      </w:pPr>
      <w:r w:rsidRPr="00910973">
        <w:rPr>
          <w:bCs/>
          <w:sz w:val="24"/>
          <w:szCs w:val="24"/>
        </w:rPr>
        <w:t>Сохранившиеся объекты  историко-культурного наследия  пос. Касторное Касторенского района Курской области:  памятники архитектуры, истории, археологии, на современном этапе  нуждается в особом внимании и государственной заботе.</w:t>
      </w:r>
    </w:p>
    <w:p w:rsidR="003B474B" w:rsidRPr="00910973" w:rsidRDefault="003B474B" w:rsidP="00F2706D">
      <w:pPr>
        <w:spacing w:after="0" w:line="360" w:lineRule="auto"/>
        <w:ind w:firstLine="851"/>
        <w:rPr>
          <w:bCs/>
          <w:sz w:val="24"/>
          <w:szCs w:val="24"/>
        </w:rPr>
      </w:pPr>
      <w:r w:rsidRPr="00910973">
        <w:rPr>
          <w:bCs/>
          <w:sz w:val="24"/>
          <w:szCs w:val="24"/>
        </w:rPr>
        <w:t>На территории пос. Касторное имеется 31 объект культурного наследия, из них: регионального значения - 3 (архитектуры − 1, истории – 2), выявленных - 28 (археологии − 3, архитектуры − 17, истории – 8)</w:t>
      </w:r>
    </w:p>
    <w:p w:rsidR="003B474B" w:rsidRPr="001553F6" w:rsidRDefault="003B474B" w:rsidP="00F2706D">
      <w:pPr>
        <w:pStyle w:val="ad"/>
        <w:spacing w:after="0"/>
        <w:jc w:val="left"/>
        <w:rPr>
          <w:rFonts w:ascii="Times New Roman" w:hAnsi="Times New Roman"/>
          <w:color w:val="auto"/>
          <w:sz w:val="20"/>
          <w:szCs w:val="20"/>
        </w:rPr>
      </w:pPr>
      <w:r w:rsidRPr="001553F6">
        <w:rPr>
          <w:rFonts w:ascii="Times New Roman" w:hAnsi="Times New Roman"/>
          <w:color w:val="auto"/>
          <w:sz w:val="20"/>
          <w:szCs w:val="20"/>
        </w:rPr>
        <w:lastRenderedPageBreak/>
        <w:t xml:space="preserve">Таблица </w:t>
      </w:r>
      <w:r w:rsidR="004135A4" w:rsidRPr="001553F6">
        <w:rPr>
          <w:rFonts w:ascii="Times New Roman" w:hAnsi="Times New Roman"/>
          <w:color w:val="auto"/>
          <w:sz w:val="20"/>
          <w:szCs w:val="20"/>
        </w:rPr>
        <w:fldChar w:fldCharType="begin"/>
      </w:r>
      <w:r w:rsidRPr="001553F6">
        <w:rPr>
          <w:rFonts w:ascii="Times New Roman" w:hAnsi="Times New Roman"/>
          <w:color w:val="auto"/>
          <w:sz w:val="20"/>
          <w:szCs w:val="20"/>
        </w:rPr>
        <w:instrText xml:space="preserve"> SEQ Таблица \* ARABIC </w:instrText>
      </w:r>
      <w:r w:rsidR="004135A4" w:rsidRPr="001553F6">
        <w:rPr>
          <w:rFonts w:ascii="Times New Roman" w:hAnsi="Times New Roman"/>
          <w:color w:val="auto"/>
          <w:sz w:val="20"/>
          <w:szCs w:val="20"/>
        </w:rPr>
        <w:fldChar w:fldCharType="separate"/>
      </w:r>
      <w:r w:rsidR="00A1434C">
        <w:rPr>
          <w:rFonts w:ascii="Times New Roman" w:hAnsi="Times New Roman"/>
          <w:noProof/>
          <w:color w:val="auto"/>
          <w:sz w:val="20"/>
          <w:szCs w:val="20"/>
        </w:rPr>
        <w:t>6</w:t>
      </w:r>
      <w:r w:rsidR="004135A4" w:rsidRPr="001553F6">
        <w:rPr>
          <w:rFonts w:ascii="Times New Roman" w:hAnsi="Times New Roman"/>
          <w:color w:val="auto"/>
          <w:sz w:val="20"/>
          <w:szCs w:val="20"/>
        </w:rPr>
        <w:fldChar w:fldCharType="end"/>
      </w:r>
      <w:r w:rsidR="00A1434C">
        <w:rPr>
          <w:rFonts w:ascii="Times New Roman" w:hAnsi="Times New Roman"/>
          <w:color w:val="auto"/>
          <w:sz w:val="20"/>
          <w:szCs w:val="20"/>
        </w:rPr>
        <w:t xml:space="preserve"> </w:t>
      </w:r>
      <w:r w:rsidRPr="001553F6">
        <w:rPr>
          <w:rFonts w:ascii="Times New Roman" w:hAnsi="Times New Roman"/>
          <w:color w:val="auto"/>
          <w:sz w:val="20"/>
          <w:szCs w:val="20"/>
        </w:rPr>
        <w:t xml:space="preserve">- Общая сводная таблица объектов культурного наследия  п. Касторное Касторенского района Курской области по состоянию на 1 января 2009 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47"/>
        <w:gridCol w:w="1947"/>
        <w:gridCol w:w="1947"/>
        <w:gridCol w:w="2241"/>
      </w:tblGrid>
      <w:tr w:rsidR="003B474B" w:rsidRPr="001553F6" w:rsidTr="00A1434C">
        <w:trPr>
          <w:trHeight w:val="20"/>
        </w:trPr>
        <w:tc>
          <w:tcPr>
            <w:tcW w:w="957" w:type="pct"/>
            <w:vMerge w:val="restart"/>
            <w:shd w:val="clear" w:color="auto" w:fill="auto"/>
            <w:vAlign w:val="center"/>
          </w:tcPr>
          <w:p w:rsidR="003B474B" w:rsidRPr="001553F6" w:rsidRDefault="003B474B" w:rsidP="00A1434C">
            <w:pPr>
              <w:pStyle w:val="ad"/>
              <w:spacing w:after="0"/>
              <w:jc w:val="center"/>
              <w:rPr>
                <w:rFonts w:ascii="Times New Roman" w:hAnsi="Times New Roman"/>
                <w:color w:val="auto"/>
                <w:sz w:val="20"/>
                <w:szCs w:val="20"/>
              </w:rPr>
            </w:pPr>
            <w:r w:rsidRPr="001553F6">
              <w:rPr>
                <w:rFonts w:ascii="Times New Roman" w:hAnsi="Times New Roman"/>
                <w:color w:val="auto"/>
                <w:sz w:val="20"/>
                <w:szCs w:val="20"/>
              </w:rPr>
              <w:t>Всего</w:t>
            </w:r>
          </w:p>
        </w:tc>
        <w:tc>
          <w:tcPr>
            <w:tcW w:w="4043" w:type="pct"/>
            <w:gridSpan w:val="4"/>
            <w:shd w:val="clear" w:color="auto" w:fill="auto"/>
            <w:vAlign w:val="center"/>
          </w:tcPr>
          <w:p w:rsidR="003B474B" w:rsidRPr="001553F6" w:rsidRDefault="003B474B" w:rsidP="00A1434C">
            <w:pPr>
              <w:pStyle w:val="ad"/>
              <w:spacing w:after="0"/>
              <w:jc w:val="center"/>
              <w:rPr>
                <w:rFonts w:ascii="Times New Roman" w:hAnsi="Times New Roman"/>
                <w:color w:val="auto"/>
                <w:sz w:val="20"/>
                <w:szCs w:val="20"/>
              </w:rPr>
            </w:pPr>
            <w:r w:rsidRPr="001553F6">
              <w:rPr>
                <w:rFonts w:ascii="Times New Roman" w:hAnsi="Times New Roman"/>
                <w:color w:val="auto"/>
                <w:sz w:val="20"/>
                <w:szCs w:val="20"/>
              </w:rPr>
              <w:t>Всего памятников по типологическим признакам</w:t>
            </w:r>
          </w:p>
        </w:tc>
      </w:tr>
      <w:tr w:rsidR="003B474B" w:rsidRPr="001553F6" w:rsidTr="00A1434C">
        <w:trPr>
          <w:trHeight w:val="20"/>
        </w:trPr>
        <w:tc>
          <w:tcPr>
            <w:tcW w:w="957" w:type="pct"/>
            <w:vMerge/>
            <w:shd w:val="clear" w:color="auto" w:fill="auto"/>
            <w:vAlign w:val="center"/>
          </w:tcPr>
          <w:p w:rsidR="003B474B" w:rsidRPr="001553F6" w:rsidRDefault="003B474B" w:rsidP="00A1434C">
            <w:pPr>
              <w:pStyle w:val="ad"/>
              <w:spacing w:after="0"/>
              <w:jc w:val="center"/>
              <w:rPr>
                <w:rFonts w:ascii="Times New Roman" w:hAnsi="Times New Roman"/>
                <w:color w:val="auto"/>
                <w:sz w:val="20"/>
                <w:szCs w:val="20"/>
              </w:rPr>
            </w:pPr>
          </w:p>
        </w:tc>
        <w:tc>
          <w:tcPr>
            <w:tcW w:w="974" w:type="pct"/>
            <w:shd w:val="clear" w:color="auto" w:fill="auto"/>
            <w:vAlign w:val="center"/>
          </w:tcPr>
          <w:p w:rsidR="003B474B" w:rsidRPr="001553F6" w:rsidRDefault="003B474B" w:rsidP="00A1434C">
            <w:pPr>
              <w:pStyle w:val="ad"/>
              <w:spacing w:after="0"/>
              <w:jc w:val="center"/>
              <w:rPr>
                <w:rFonts w:ascii="Times New Roman" w:hAnsi="Times New Roman"/>
                <w:color w:val="auto"/>
                <w:sz w:val="20"/>
                <w:szCs w:val="20"/>
              </w:rPr>
            </w:pPr>
            <w:r w:rsidRPr="001553F6">
              <w:rPr>
                <w:rFonts w:ascii="Times New Roman" w:hAnsi="Times New Roman"/>
                <w:color w:val="auto"/>
                <w:sz w:val="20"/>
                <w:szCs w:val="20"/>
              </w:rPr>
              <w:t>археологии</w:t>
            </w:r>
          </w:p>
        </w:tc>
        <w:tc>
          <w:tcPr>
            <w:tcW w:w="974" w:type="pct"/>
            <w:shd w:val="clear" w:color="auto" w:fill="auto"/>
            <w:vAlign w:val="center"/>
          </w:tcPr>
          <w:p w:rsidR="003B474B" w:rsidRPr="001553F6" w:rsidRDefault="003B474B" w:rsidP="00A1434C">
            <w:pPr>
              <w:pStyle w:val="ad"/>
              <w:spacing w:after="0"/>
              <w:jc w:val="center"/>
              <w:rPr>
                <w:rFonts w:ascii="Times New Roman" w:hAnsi="Times New Roman"/>
                <w:color w:val="auto"/>
                <w:sz w:val="20"/>
                <w:szCs w:val="20"/>
              </w:rPr>
            </w:pPr>
            <w:r w:rsidRPr="001553F6">
              <w:rPr>
                <w:rFonts w:ascii="Times New Roman" w:hAnsi="Times New Roman"/>
                <w:color w:val="auto"/>
                <w:sz w:val="20"/>
                <w:szCs w:val="20"/>
              </w:rPr>
              <w:t>архитектуры</w:t>
            </w:r>
          </w:p>
        </w:tc>
        <w:tc>
          <w:tcPr>
            <w:tcW w:w="974" w:type="pct"/>
            <w:shd w:val="clear" w:color="auto" w:fill="auto"/>
            <w:vAlign w:val="center"/>
          </w:tcPr>
          <w:p w:rsidR="003B474B" w:rsidRPr="001553F6" w:rsidRDefault="003B474B" w:rsidP="00A1434C">
            <w:pPr>
              <w:pStyle w:val="ad"/>
              <w:spacing w:after="0"/>
              <w:jc w:val="center"/>
              <w:rPr>
                <w:rFonts w:ascii="Times New Roman" w:hAnsi="Times New Roman"/>
                <w:color w:val="auto"/>
                <w:sz w:val="20"/>
                <w:szCs w:val="20"/>
              </w:rPr>
            </w:pPr>
            <w:r w:rsidRPr="001553F6">
              <w:rPr>
                <w:rFonts w:ascii="Times New Roman" w:hAnsi="Times New Roman"/>
                <w:color w:val="auto"/>
                <w:sz w:val="20"/>
                <w:szCs w:val="20"/>
              </w:rPr>
              <w:t>истории</w:t>
            </w:r>
          </w:p>
        </w:tc>
        <w:tc>
          <w:tcPr>
            <w:tcW w:w="1122" w:type="pct"/>
            <w:shd w:val="clear" w:color="auto" w:fill="auto"/>
            <w:vAlign w:val="center"/>
          </w:tcPr>
          <w:p w:rsidR="003B474B" w:rsidRPr="001553F6" w:rsidRDefault="003B474B" w:rsidP="00A1434C">
            <w:pPr>
              <w:pStyle w:val="ad"/>
              <w:spacing w:after="0"/>
              <w:jc w:val="center"/>
              <w:rPr>
                <w:rFonts w:ascii="Times New Roman" w:hAnsi="Times New Roman"/>
                <w:color w:val="auto"/>
                <w:sz w:val="20"/>
                <w:szCs w:val="20"/>
              </w:rPr>
            </w:pPr>
            <w:r w:rsidRPr="001553F6">
              <w:rPr>
                <w:rFonts w:ascii="Times New Roman" w:hAnsi="Times New Roman"/>
                <w:color w:val="auto"/>
                <w:sz w:val="20"/>
                <w:szCs w:val="20"/>
              </w:rPr>
              <w:t>искусства</w:t>
            </w:r>
          </w:p>
        </w:tc>
      </w:tr>
      <w:tr w:rsidR="003B474B" w:rsidRPr="00B835CA" w:rsidTr="00A1434C">
        <w:trPr>
          <w:trHeight w:val="20"/>
        </w:trPr>
        <w:tc>
          <w:tcPr>
            <w:tcW w:w="957"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31</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3</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18</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10</w:t>
            </w:r>
          </w:p>
        </w:tc>
        <w:tc>
          <w:tcPr>
            <w:tcW w:w="1122"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w:t>
            </w:r>
          </w:p>
        </w:tc>
      </w:tr>
      <w:tr w:rsidR="003B474B" w:rsidRPr="00B835CA" w:rsidTr="00A1434C">
        <w:trPr>
          <w:trHeight w:val="20"/>
        </w:trPr>
        <w:tc>
          <w:tcPr>
            <w:tcW w:w="957"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p>
        </w:tc>
        <w:tc>
          <w:tcPr>
            <w:tcW w:w="4043" w:type="pct"/>
            <w:gridSpan w:val="4"/>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Объекты культурного наследия регионального значения</w:t>
            </w:r>
          </w:p>
        </w:tc>
      </w:tr>
      <w:tr w:rsidR="003B474B" w:rsidRPr="00B835CA" w:rsidTr="00A1434C">
        <w:trPr>
          <w:trHeight w:val="20"/>
        </w:trPr>
        <w:tc>
          <w:tcPr>
            <w:tcW w:w="957"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всего</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b/>
                <w:sz w:val="20"/>
                <w:szCs w:val="20"/>
              </w:rPr>
            </w:pPr>
            <w:r w:rsidRPr="00B835CA">
              <w:rPr>
                <w:rFonts w:ascii="Times New Roman" w:hAnsi="Times New Roman"/>
                <w:b/>
                <w:sz w:val="20"/>
                <w:szCs w:val="20"/>
              </w:rPr>
              <w:t>археологии</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b/>
                <w:sz w:val="20"/>
                <w:szCs w:val="20"/>
              </w:rPr>
            </w:pPr>
            <w:r w:rsidRPr="00B835CA">
              <w:rPr>
                <w:rFonts w:ascii="Times New Roman" w:hAnsi="Times New Roman"/>
                <w:b/>
                <w:sz w:val="20"/>
                <w:szCs w:val="20"/>
              </w:rPr>
              <w:t>архитектуры</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b/>
                <w:sz w:val="20"/>
                <w:szCs w:val="20"/>
              </w:rPr>
            </w:pPr>
            <w:r w:rsidRPr="00B835CA">
              <w:rPr>
                <w:rFonts w:ascii="Times New Roman" w:hAnsi="Times New Roman"/>
                <w:b/>
                <w:sz w:val="20"/>
                <w:szCs w:val="20"/>
              </w:rPr>
              <w:t>истории</w:t>
            </w:r>
          </w:p>
        </w:tc>
        <w:tc>
          <w:tcPr>
            <w:tcW w:w="1122"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искусства</w:t>
            </w:r>
          </w:p>
        </w:tc>
      </w:tr>
      <w:tr w:rsidR="003B474B" w:rsidRPr="00B835CA" w:rsidTr="00A1434C">
        <w:trPr>
          <w:trHeight w:val="20"/>
        </w:trPr>
        <w:tc>
          <w:tcPr>
            <w:tcW w:w="957"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3</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1</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2</w:t>
            </w:r>
          </w:p>
        </w:tc>
        <w:tc>
          <w:tcPr>
            <w:tcW w:w="1122"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w:t>
            </w:r>
          </w:p>
        </w:tc>
      </w:tr>
      <w:tr w:rsidR="003B474B" w:rsidRPr="00B835CA" w:rsidTr="00A1434C">
        <w:trPr>
          <w:trHeight w:val="20"/>
        </w:trPr>
        <w:tc>
          <w:tcPr>
            <w:tcW w:w="957"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p>
        </w:tc>
        <w:tc>
          <w:tcPr>
            <w:tcW w:w="4043" w:type="pct"/>
            <w:gridSpan w:val="4"/>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Выявленные объекты культурного наследия</w:t>
            </w:r>
          </w:p>
        </w:tc>
      </w:tr>
      <w:tr w:rsidR="003B474B" w:rsidRPr="00B835CA" w:rsidTr="00A1434C">
        <w:trPr>
          <w:trHeight w:val="20"/>
        </w:trPr>
        <w:tc>
          <w:tcPr>
            <w:tcW w:w="957"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всего</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b/>
                <w:sz w:val="20"/>
                <w:szCs w:val="20"/>
              </w:rPr>
            </w:pPr>
            <w:r w:rsidRPr="00B835CA">
              <w:rPr>
                <w:rFonts w:ascii="Times New Roman" w:hAnsi="Times New Roman"/>
                <w:b/>
                <w:sz w:val="20"/>
                <w:szCs w:val="20"/>
              </w:rPr>
              <w:t>археологии</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b/>
                <w:sz w:val="20"/>
                <w:szCs w:val="20"/>
              </w:rPr>
            </w:pPr>
            <w:r w:rsidRPr="00B835CA">
              <w:rPr>
                <w:rFonts w:ascii="Times New Roman" w:hAnsi="Times New Roman"/>
                <w:b/>
                <w:sz w:val="20"/>
                <w:szCs w:val="20"/>
              </w:rPr>
              <w:t>архитектуры</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b/>
                <w:sz w:val="20"/>
                <w:szCs w:val="20"/>
              </w:rPr>
            </w:pPr>
            <w:r w:rsidRPr="00B835CA">
              <w:rPr>
                <w:rFonts w:ascii="Times New Roman" w:hAnsi="Times New Roman"/>
                <w:b/>
                <w:sz w:val="20"/>
                <w:szCs w:val="20"/>
              </w:rPr>
              <w:t>истории</w:t>
            </w:r>
          </w:p>
        </w:tc>
        <w:tc>
          <w:tcPr>
            <w:tcW w:w="1122"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искусства</w:t>
            </w:r>
          </w:p>
        </w:tc>
      </w:tr>
      <w:tr w:rsidR="003B474B" w:rsidRPr="00B835CA" w:rsidTr="00A1434C">
        <w:trPr>
          <w:trHeight w:val="100"/>
        </w:trPr>
        <w:tc>
          <w:tcPr>
            <w:tcW w:w="957"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28</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3</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17</w:t>
            </w:r>
          </w:p>
        </w:tc>
        <w:tc>
          <w:tcPr>
            <w:tcW w:w="974"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8</w:t>
            </w:r>
          </w:p>
        </w:tc>
        <w:tc>
          <w:tcPr>
            <w:tcW w:w="1122" w:type="pct"/>
            <w:shd w:val="clear" w:color="auto" w:fill="auto"/>
            <w:vAlign w:val="center"/>
          </w:tcPr>
          <w:p w:rsidR="003B474B" w:rsidRPr="00B835CA" w:rsidRDefault="003B474B" w:rsidP="00A1434C">
            <w:pPr>
              <w:spacing w:after="0" w:line="240" w:lineRule="auto"/>
              <w:jc w:val="center"/>
              <w:rPr>
                <w:rFonts w:ascii="Times New Roman" w:hAnsi="Times New Roman"/>
                <w:sz w:val="20"/>
                <w:szCs w:val="20"/>
              </w:rPr>
            </w:pPr>
            <w:r w:rsidRPr="00B835CA">
              <w:rPr>
                <w:rFonts w:ascii="Times New Roman" w:hAnsi="Times New Roman"/>
                <w:sz w:val="20"/>
                <w:szCs w:val="20"/>
              </w:rPr>
              <w:t>-</w:t>
            </w:r>
          </w:p>
        </w:tc>
      </w:tr>
    </w:tbl>
    <w:p w:rsidR="003B474B" w:rsidRDefault="003B474B" w:rsidP="00F2706D">
      <w:pPr>
        <w:spacing w:after="0" w:line="360" w:lineRule="auto"/>
        <w:ind w:firstLine="851"/>
        <w:rPr>
          <w:bCs/>
          <w:sz w:val="24"/>
          <w:szCs w:val="24"/>
        </w:rPr>
      </w:pPr>
      <w:r w:rsidRPr="00B835CA">
        <w:rPr>
          <w:bCs/>
          <w:sz w:val="24"/>
          <w:szCs w:val="24"/>
        </w:rPr>
        <w:t>Основная часть объектов культурного наследия расположена в центре п. Касторное.</w:t>
      </w:r>
    </w:p>
    <w:p w:rsidR="003B474B" w:rsidRPr="001553F6" w:rsidRDefault="003B474B" w:rsidP="00F2706D">
      <w:pPr>
        <w:pStyle w:val="ad"/>
        <w:spacing w:after="0"/>
        <w:jc w:val="left"/>
        <w:rPr>
          <w:rFonts w:ascii="Times New Roman" w:hAnsi="Times New Roman"/>
          <w:color w:val="auto"/>
          <w:sz w:val="20"/>
          <w:szCs w:val="20"/>
        </w:rPr>
      </w:pPr>
      <w:r w:rsidRPr="001553F6">
        <w:rPr>
          <w:rFonts w:ascii="Times New Roman" w:hAnsi="Times New Roman"/>
          <w:color w:val="auto"/>
          <w:sz w:val="20"/>
          <w:szCs w:val="20"/>
        </w:rPr>
        <w:t xml:space="preserve">Таблица </w:t>
      </w:r>
      <w:r w:rsidR="004135A4" w:rsidRPr="001553F6">
        <w:rPr>
          <w:rFonts w:ascii="Times New Roman" w:hAnsi="Times New Roman"/>
          <w:color w:val="auto"/>
          <w:sz w:val="20"/>
          <w:szCs w:val="20"/>
        </w:rPr>
        <w:fldChar w:fldCharType="begin"/>
      </w:r>
      <w:r w:rsidRPr="001553F6">
        <w:rPr>
          <w:rFonts w:ascii="Times New Roman" w:hAnsi="Times New Roman"/>
          <w:color w:val="auto"/>
          <w:sz w:val="20"/>
          <w:szCs w:val="20"/>
        </w:rPr>
        <w:instrText xml:space="preserve"> SEQ Таблица \* ARABIC </w:instrText>
      </w:r>
      <w:r w:rsidR="004135A4" w:rsidRPr="001553F6">
        <w:rPr>
          <w:rFonts w:ascii="Times New Roman" w:hAnsi="Times New Roman"/>
          <w:color w:val="auto"/>
          <w:sz w:val="20"/>
          <w:szCs w:val="20"/>
        </w:rPr>
        <w:fldChar w:fldCharType="separate"/>
      </w:r>
      <w:r w:rsidR="00A1434C">
        <w:rPr>
          <w:rFonts w:ascii="Times New Roman" w:hAnsi="Times New Roman"/>
          <w:noProof/>
          <w:color w:val="auto"/>
          <w:sz w:val="20"/>
          <w:szCs w:val="20"/>
        </w:rPr>
        <w:t>7</w:t>
      </w:r>
      <w:r w:rsidR="004135A4" w:rsidRPr="001553F6">
        <w:rPr>
          <w:rFonts w:ascii="Times New Roman" w:hAnsi="Times New Roman"/>
          <w:color w:val="auto"/>
          <w:sz w:val="20"/>
          <w:szCs w:val="20"/>
        </w:rPr>
        <w:fldChar w:fldCharType="end"/>
      </w:r>
      <w:r w:rsidRPr="001553F6">
        <w:rPr>
          <w:rFonts w:ascii="Times New Roman" w:hAnsi="Times New Roman"/>
          <w:color w:val="auto"/>
          <w:sz w:val="20"/>
          <w:szCs w:val="20"/>
        </w:rPr>
        <w:t xml:space="preserve"> – Перечень памятников истории, археологии, архитектуры и искусства Касторенского района по состоянию на 1.01.2009 г.</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4948"/>
        <w:gridCol w:w="1696"/>
        <w:gridCol w:w="2651"/>
      </w:tblGrid>
      <w:tr w:rsidR="003B474B" w:rsidRPr="001553F6" w:rsidTr="00A1434C">
        <w:trPr>
          <w:trHeight w:val="168"/>
        </w:trPr>
        <w:tc>
          <w:tcPr>
            <w:tcW w:w="298" w:type="pct"/>
            <w:vAlign w:val="center"/>
          </w:tcPr>
          <w:p w:rsidR="003B474B" w:rsidRPr="001553F6" w:rsidRDefault="003B474B" w:rsidP="00A1434C">
            <w:pPr>
              <w:pStyle w:val="ad"/>
              <w:spacing w:after="0"/>
              <w:jc w:val="center"/>
              <w:rPr>
                <w:rFonts w:ascii="Times New Roman" w:hAnsi="Times New Roman"/>
                <w:color w:val="auto"/>
                <w:sz w:val="20"/>
                <w:szCs w:val="20"/>
              </w:rPr>
            </w:pPr>
            <w:r w:rsidRPr="001553F6">
              <w:rPr>
                <w:rFonts w:ascii="Times New Roman" w:hAnsi="Times New Roman"/>
                <w:color w:val="auto"/>
                <w:sz w:val="20"/>
                <w:szCs w:val="20"/>
              </w:rPr>
              <w:t>№ п/п</w:t>
            </w:r>
          </w:p>
        </w:tc>
        <w:tc>
          <w:tcPr>
            <w:tcW w:w="2503" w:type="pct"/>
            <w:vAlign w:val="center"/>
          </w:tcPr>
          <w:p w:rsidR="003B474B" w:rsidRPr="001553F6" w:rsidRDefault="003B474B" w:rsidP="00A1434C">
            <w:pPr>
              <w:pStyle w:val="ad"/>
              <w:spacing w:after="0"/>
              <w:jc w:val="center"/>
              <w:rPr>
                <w:rFonts w:ascii="Times New Roman" w:hAnsi="Times New Roman"/>
                <w:color w:val="auto"/>
                <w:sz w:val="20"/>
                <w:szCs w:val="20"/>
              </w:rPr>
            </w:pPr>
            <w:r w:rsidRPr="001553F6">
              <w:rPr>
                <w:rFonts w:ascii="Times New Roman" w:hAnsi="Times New Roman"/>
                <w:color w:val="auto"/>
                <w:sz w:val="20"/>
                <w:szCs w:val="20"/>
              </w:rPr>
              <w:t>Наименование памятника</w:t>
            </w:r>
          </w:p>
        </w:tc>
        <w:tc>
          <w:tcPr>
            <w:tcW w:w="858" w:type="pct"/>
            <w:vAlign w:val="center"/>
          </w:tcPr>
          <w:p w:rsidR="003B474B" w:rsidRPr="001553F6" w:rsidRDefault="003B474B" w:rsidP="00A1434C">
            <w:pPr>
              <w:pStyle w:val="ad"/>
              <w:spacing w:after="0"/>
              <w:jc w:val="center"/>
              <w:rPr>
                <w:rFonts w:ascii="Times New Roman" w:hAnsi="Times New Roman"/>
                <w:color w:val="auto"/>
                <w:sz w:val="20"/>
                <w:szCs w:val="20"/>
              </w:rPr>
            </w:pPr>
            <w:r w:rsidRPr="001553F6">
              <w:rPr>
                <w:rFonts w:ascii="Times New Roman" w:hAnsi="Times New Roman"/>
                <w:color w:val="auto"/>
                <w:sz w:val="20"/>
                <w:szCs w:val="20"/>
              </w:rPr>
              <w:t>Реквизиты документа о постановке на охрану</w:t>
            </w:r>
          </w:p>
        </w:tc>
        <w:tc>
          <w:tcPr>
            <w:tcW w:w="1341" w:type="pct"/>
            <w:vAlign w:val="center"/>
          </w:tcPr>
          <w:p w:rsidR="003B474B" w:rsidRPr="001553F6" w:rsidRDefault="003B474B" w:rsidP="00A1434C">
            <w:pPr>
              <w:pStyle w:val="ad"/>
              <w:spacing w:after="0"/>
              <w:jc w:val="center"/>
              <w:rPr>
                <w:rFonts w:ascii="Times New Roman" w:hAnsi="Times New Roman"/>
                <w:color w:val="auto"/>
                <w:sz w:val="20"/>
                <w:szCs w:val="20"/>
              </w:rPr>
            </w:pPr>
            <w:r w:rsidRPr="001553F6">
              <w:rPr>
                <w:rFonts w:ascii="Times New Roman" w:hAnsi="Times New Roman"/>
                <w:color w:val="auto"/>
                <w:sz w:val="20"/>
                <w:szCs w:val="20"/>
              </w:rPr>
              <w:t>Местонахождение памятника</w:t>
            </w:r>
          </w:p>
        </w:tc>
      </w:tr>
      <w:tr w:rsidR="003B474B" w:rsidRPr="008A2FDF" w:rsidTr="00A1434C">
        <w:trPr>
          <w:trHeight w:val="255"/>
        </w:trPr>
        <w:tc>
          <w:tcPr>
            <w:tcW w:w="5000" w:type="pct"/>
            <w:gridSpan w:val="4"/>
            <w:vAlign w:val="center"/>
          </w:tcPr>
          <w:p w:rsidR="003B474B" w:rsidRPr="008A2FDF" w:rsidRDefault="003B474B" w:rsidP="00A1434C">
            <w:pPr>
              <w:spacing w:after="0" w:line="240" w:lineRule="auto"/>
              <w:ind w:firstLine="851"/>
              <w:jc w:val="center"/>
              <w:rPr>
                <w:rFonts w:ascii="Times New Roman" w:hAnsi="Times New Roman"/>
                <w:b/>
                <w:bCs/>
                <w:sz w:val="20"/>
                <w:szCs w:val="20"/>
              </w:rPr>
            </w:pPr>
            <w:r w:rsidRPr="008A2FDF">
              <w:rPr>
                <w:rFonts w:ascii="Times New Roman" w:hAnsi="Times New Roman"/>
                <w:b/>
                <w:bCs/>
                <w:sz w:val="20"/>
                <w:szCs w:val="20"/>
              </w:rPr>
              <w:t>Объекты культурного наследия регионального значения</w:t>
            </w:r>
          </w:p>
        </w:tc>
      </w:tr>
      <w:tr w:rsidR="003B474B" w:rsidRPr="008A2FDF" w:rsidTr="00A1434C">
        <w:trPr>
          <w:trHeight w:val="255"/>
        </w:trPr>
        <w:tc>
          <w:tcPr>
            <w:tcW w:w="5000" w:type="pct"/>
            <w:gridSpan w:val="4"/>
            <w:vAlign w:val="center"/>
          </w:tcPr>
          <w:p w:rsidR="003B474B" w:rsidRPr="008A2FDF" w:rsidRDefault="003B474B" w:rsidP="00A1434C">
            <w:pPr>
              <w:spacing w:after="0" w:line="240" w:lineRule="auto"/>
              <w:ind w:firstLine="851"/>
              <w:jc w:val="center"/>
              <w:rPr>
                <w:rFonts w:ascii="Times New Roman" w:hAnsi="Times New Roman"/>
                <w:b/>
                <w:bCs/>
                <w:sz w:val="20"/>
                <w:szCs w:val="20"/>
              </w:rPr>
            </w:pPr>
            <w:r w:rsidRPr="008A2FDF">
              <w:rPr>
                <w:rFonts w:ascii="Times New Roman" w:hAnsi="Times New Roman"/>
                <w:b/>
                <w:bCs/>
                <w:sz w:val="20"/>
                <w:szCs w:val="20"/>
              </w:rPr>
              <w:t>Памятники истории</w:t>
            </w:r>
          </w:p>
        </w:tc>
      </w:tr>
      <w:tr w:rsidR="003B474B" w:rsidRPr="008A2FDF" w:rsidTr="00A1434C">
        <w:trPr>
          <w:trHeight w:val="510"/>
        </w:trPr>
        <w:tc>
          <w:tcPr>
            <w:tcW w:w="298" w:type="pct"/>
            <w:vAlign w:val="center"/>
          </w:tcPr>
          <w:p w:rsidR="003B474B" w:rsidRPr="008A2FDF" w:rsidRDefault="003B474B" w:rsidP="00A1434C">
            <w:pPr>
              <w:spacing w:after="0" w:line="360" w:lineRule="auto"/>
              <w:jc w:val="center"/>
              <w:rPr>
                <w:rFonts w:ascii="Times New Roman" w:hAnsi="Times New Roman"/>
                <w:b/>
                <w:bCs/>
                <w:sz w:val="20"/>
                <w:szCs w:val="20"/>
              </w:rPr>
            </w:pPr>
            <w:r w:rsidRPr="008A2FDF">
              <w:rPr>
                <w:rFonts w:ascii="Times New Roman" w:hAnsi="Times New Roman"/>
                <w:b/>
                <w:bCs/>
                <w:sz w:val="20"/>
                <w:szCs w:val="20"/>
              </w:rPr>
              <w:t>1</w:t>
            </w:r>
          </w:p>
        </w:tc>
        <w:tc>
          <w:tcPr>
            <w:tcW w:w="2503" w:type="pct"/>
            <w:vAlign w:val="center"/>
          </w:tcPr>
          <w:p w:rsidR="003B474B" w:rsidRPr="008A2FDF" w:rsidRDefault="003B474B" w:rsidP="00A1434C">
            <w:pPr>
              <w:spacing w:after="0" w:line="240" w:lineRule="auto"/>
              <w:jc w:val="center"/>
              <w:rPr>
                <w:rFonts w:ascii="Times New Roman" w:hAnsi="Times New Roman"/>
                <w:bCs/>
                <w:sz w:val="20"/>
                <w:szCs w:val="20"/>
              </w:rPr>
            </w:pPr>
            <w:r w:rsidRPr="008A2FDF">
              <w:rPr>
                <w:rFonts w:ascii="Times New Roman" w:hAnsi="Times New Roman"/>
                <w:bCs/>
                <w:sz w:val="20"/>
                <w:szCs w:val="20"/>
              </w:rPr>
              <w:t>Братская могила 308 советских воинов, погибших в боях с фашистскими захватчиками.</w:t>
            </w:r>
          </w:p>
        </w:tc>
        <w:tc>
          <w:tcPr>
            <w:tcW w:w="858" w:type="pct"/>
            <w:vAlign w:val="center"/>
          </w:tcPr>
          <w:p w:rsidR="003B474B" w:rsidRPr="008A2FDF" w:rsidRDefault="003B474B" w:rsidP="00A1434C">
            <w:pPr>
              <w:spacing w:after="0" w:line="240" w:lineRule="auto"/>
              <w:jc w:val="center"/>
              <w:rPr>
                <w:rFonts w:ascii="Times New Roman" w:hAnsi="Times New Roman"/>
                <w:bCs/>
                <w:sz w:val="20"/>
                <w:szCs w:val="20"/>
              </w:rPr>
            </w:pPr>
            <w:r w:rsidRPr="008A2FDF">
              <w:rPr>
                <w:rFonts w:ascii="Times New Roman" w:hAnsi="Times New Roman"/>
                <w:bCs/>
                <w:sz w:val="20"/>
                <w:szCs w:val="20"/>
              </w:rPr>
              <w:t>Р-383</w:t>
            </w:r>
          </w:p>
        </w:tc>
        <w:tc>
          <w:tcPr>
            <w:tcW w:w="1341" w:type="pct"/>
            <w:vAlign w:val="center"/>
          </w:tcPr>
          <w:p w:rsidR="003B474B" w:rsidRPr="008A2FDF" w:rsidRDefault="003B474B" w:rsidP="00A1434C">
            <w:pPr>
              <w:spacing w:after="0" w:line="240" w:lineRule="auto"/>
              <w:jc w:val="center"/>
              <w:rPr>
                <w:rFonts w:ascii="Times New Roman" w:hAnsi="Times New Roman"/>
                <w:bCs/>
                <w:sz w:val="20"/>
                <w:szCs w:val="20"/>
              </w:rPr>
            </w:pPr>
            <w:r w:rsidRPr="008A2FDF">
              <w:rPr>
                <w:rFonts w:ascii="Times New Roman" w:hAnsi="Times New Roman"/>
                <w:bCs/>
                <w:sz w:val="20"/>
                <w:szCs w:val="20"/>
              </w:rPr>
              <w:t>п.Касторное, у Дома культуры</w:t>
            </w:r>
          </w:p>
        </w:tc>
      </w:tr>
      <w:tr w:rsidR="003B474B" w:rsidRPr="008A2FDF" w:rsidTr="00A1434C">
        <w:trPr>
          <w:trHeight w:val="510"/>
        </w:trPr>
        <w:tc>
          <w:tcPr>
            <w:tcW w:w="298" w:type="pct"/>
            <w:vAlign w:val="center"/>
          </w:tcPr>
          <w:p w:rsidR="003B474B" w:rsidRPr="008A2FDF" w:rsidRDefault="003B474B" w:rsidP="00A1434C">
            <w:pPr>
              <w:spacing w:after="0" w:line="360" w:lineRule="auto"/>
              <w:jc w:val="center"/>
              <w:rPr>
                <w:rFonts w:ascii="Times New Roman" w:hAnsi="Times New Roman"/>
                <w:b/>
                <w:bCs/>
                <w:sz w:val="20"/>
                <w:szCs w:val="20"/>
              </w:rPr>
            </w:pPr>
            <w:r w:rsidRPr="008A2FDF">
              <w:rPr>
                <w:rFonts w:ascii="Times New Roman" w:hAnsi="Times New Roman"/>
                <w:b/>
                <w:bCs/>
                <w:sz w:val="20"/>
                <w:szCs w:val="20"/>
              </w:rPr>
              <w:t>2</w:t>
            </w:r>
          </w:p>
        </w:tc>
        <w:tc>
          <w:tcPr>
            <w:tcW w:w="2503" w:type="pct"/>
            <w:vAlign w:val="center"/>
          </w:tcPr>
          <w:p w:rsidR="003B474B" w:rsidRPr="008A2FDF" w:rsidRDefault="003B474B" w:rsidP="00A1434C">
            <w:pPr>
              <w:spacing w:after="0" w:line="240" w:lineRule="auto"/>
              <w:jc w:val="center"/>
              <w:rPr>
                <w:rFonts w:ascii="Times New Roman" w:hAnsi="Times New Roman"/>
                <w:bCs/>
                <w:sz w:val="20"/>
                <w:szCs w:val="20"/>
              </w:rPr>
            </w:pPr>
            <w:r w:rsidRPr="008A2FDF">
              <w:rPr>
                <w:rFonts w:ascii="Times New Roman" w:hAnsi="Times New Roman"/>
                <w:bCs/>
                <w:sz w:val="20"/>
                <w:szCs w:val="20"/>
              </w:rPr>
              <w:t>Памятный знак в честь конного корпуса Буденного С.М.</w:t>
            </w:r>
          </w:p>
        </w:tc>
        <w:tc>
          <w:tcPr>
            <w:tcW w:w="858" w:type="pct"/>
            <w:vAlign w:val="center"/>
          </w:tcPr>
          <w:p w:rsidR="003B474B" w:rsidRPr="008A2FDF" w:rsidRDefault="003B474B" w:rsidP="00A1434C">
            <w:pPr>
              <w:spacing w:after="0" w:line="240" w:lineRule="auto"/>
              <w:jc w:val="center"/>
              <w:rPr>
                <w:rFonts w:ascii="Times New Roman" w:hAnsi="Times New Roman"/>
                <w:bCs/>
                <w:sz w:val="20"/>
                <w:szCs w:val="20"/>
              </w:rPr>
            </w:pPr>
            <w:r w:rsidRPr="008A2FDF">
              <w:rPr>
                <w:rFonts w:ascii="Times New Roman" w:hAnsi="Times New Roman"/>
                <w:bCs/>
                <w:sz w:val="20"/>
                <w:szCs w:val="20"/>
              </w:rPr>
              <w:t>Р-382</w:t>
            </w:r>
          </w:p>
        </w:tc>
        <w:tc>
          <w:tcPr>
            <w:tcW w:w="1341" w:type="pct"/>
            <w:vAlign w:val="center"/>
          </w:tcPr>
          <w:p w:rsidR="003B474B" w:rsidRPr="008A2FDF" w:rsidRDefault="003B474B" w:rsidP="00A1434C">
            <w:pPr>
              <w:spacing w:after="0" w:line="240" w:lineRule="auto"/>
              <w:jc w:val="center"/>
              <w:rPr>
                <w:rFonts w:ascii="Times New Roman" w:hAnsi="Times New Roman"/>
                <w:bCs/>
                <w:sz w:val="20"/>
                <w:szCs w:val="20"/>
              </w:rPr>
            </w:pPr>
            <w:r w:rsidRPr="008A2FDF">
              <w:rPr>
                <w:rFonts w:ascii="Times New Roman" w:hAnsi="Times New Roman"/>
                <w:bCs/>
                <w:sz w:val="20"/>
                <w:szCs w:val="20"/>
              </w:rPr>
              <w:t>п. ж/д ст. Касторная-Восточная,  у здания вокзала</w:t>
            </w:r>
          </w:p>
        </w:tc>
      </w:tr>
      <w:tr w:rsidR="003B474B" w:rsidRPr="008A2FDF" w:rsidTr="00A1434C">
        <w:trPr>
          <w:trHeight w:val="255"/>
        </w:trPr>
        <w:tc>
          <w:tcPr>
            <w:tcW w:w="5000" w:type="pct"/>
            <w:gridSpan w:val="4"/>
            <w:vAlign w:val="center"/>
          </w:tcPr>
          <w:p w:rsidR="003B474B" w:rsidRPr="008A2FDF" w:rsidRDefault="003B474B" w:rsidP="00A1434C">
            <w:pPr>
              <w:spacing w:after="0" w:line="240" w:lineRule="auto"/>
              <w:ind w:firstLine="851"/>
              <w:jc w:val="center"/>
              <w:rPr>
                <w:rFonts w:ascii="Times New Roman" w:hAnsi="Times New Roman"/>
                <w:b/>
                <w:bCs/>
                <w:sz w:val="20"/>
                <w:szCs w:val="20"/>
              </w:rPr>
            </w:pPr>
            <w:r w:rsidRPr="008A2FDF">
              <w:rPr>
                <w:rFonts w:ascii="Times New Roman" w:hAnsi="Times New Roman"/>
                <w:b/>
                <w:bCs/>
                <w:sz w:val="20"/>
                <w:szCs w:val="20"/>
              </w:rPr>
              <w:t>Памятники архитектуры</w:t>
            </w:r>
          </w:p>
        </w:tc>
      </w:tr>
      <w:tr w:rsidR="003B474B" w:rsidRPr="008A2FDF" w:rsidTr="00A1434C">
        <w:trPr>
          <w:trHeight w:val="70"/>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Церковь Успения Пресвятой Богородицы</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Р-566</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 Касторное</w:t>
            </w:r>
          </w:p>
        </w:tc>
      </w:tr>
      <w:tr w:rsidR="003B474B" w:rsidRPr="008A2FDF" w:rsidTr="00A1434C">
        <w:trPr>
          <w:trHeight w:val="255"/>
        </w:trPr>
        <w:tc>
          <w:tcPr>
            <w:tcW w:w="5000" w:type="pct"/>
            <w:gridSpan w:val="4"/>
            <w:vAlign w:val="center"/>
          </w:tcPr>
          <w:p w:rsidR="003B474B" w:rsidRPr="008A2FDF" w:rsidRDefault="003B474B" w:rsidP="00A1434C">
            <w:pPr>
              <w:spacing w:after="0" w:line="240" w:lineRule="auto"/>
              <w:ind w:firstLine="851"/>
              <w:jc w:val="center"/>
              <w:rPr>
                <w:rFonts w:ascii="Times New Roman" w:hAnsi="Times New Roman"/>
                <w:b/>
                <w:bCs/>
                <w:sz w:val="20"/>
                <w:szCs w:val="20"/>
              </w:rPr>
            </w:pPr>
            <w:r w:rsidRPr="008A2FDF">
              <w:rPr>
                <w:rFonts w:ascii="Times New Roman" w:hAnsi="Times New Roman"/>
                <w:b/>
                <w:bCs/>
                <w:sz w:val="20"/>
                <w:szCs w:val="20"/>
              </w:rPr>
              <w:t>Выявленные объекты культурного наследия</w:t>
            </w:r>
          </w:p>
        </w:tc>
      </w:tr>
      <w:tr w:rsidR="003B474B" w:rsidRPr="008A2FDF" w:rsidTr="00A1434C">
        <w:trPr>
          <w:trHeight w:val="290"/>
        </w:trPr>
        <w:tc>
          <w:tcPr>
            <w:tcW w:w="5000" w:type="pct"/>
            <w:gridSpan w:val="4"/>
            <w:vAlign w:val="center"/>
          </w:tcPr>
          <w:p w:rsidR="003B474B" w:rsidRPr="008A2FDF" w:rsidRDefault="003B474B" w:rsidP="00A1434C">
            <w:pPr>
              <w:spacing w:after="0" w:line="240" w:lineRule="auto"/>
              <w:ind w:firstLine="851"/>
              <w:jc w:val="center"/>
              <w:rPr>
                <w:rFonts w:ascii="Times New Roman" w:hAnsi="Times New Roman"/>
                <w:b/>
                <w:bCs/>
                <w:sz w:val="20"/>
                <w:szCs w:val="20"/>
              </w:rPr>
            </w:pPr>
            <w:r w:rsidRPr="008A2FDF">
              <w:rPr>
                <w:rFonts w:ascii="Times New Roman" w:hAnsi="Times New Roman"/>
                <w:b/>
                <w:bCs/>
                <w:sz w:val="20"/>
                <w:szCs w:val="20"/>
              </w:rPr>
              <w:t>Памятники археологии</w:t>
            </w:r>
          </w:p>
        </w:tc>
      </w:tr>
      <w:tr w:rsidR="003B474B" w:rsidRPr="008A2FDF" w:rsidTr="00A1434C">
        <w:trPr>
          <w:trHeight w:val="510"/>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Курганный могильник Касторное-1</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п.Касторное, юго-восточная окраина</w:t>
            </w:r>
          </w:p>
        </w:tc>
      </w:tr>
      <w:tr w:rsidR="003B474B" w:rsidRPr="008A2FDF" w:rsidTr="00A1434C">
        <w:trPr>
          <w:trHeight w:val="510"/>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2</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Курганный могильник Касторное-2</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п.Касторное, юго-восточная окраина</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3</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Курган  Касторное</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 Касторное</w:t>
            </w:r>
          </w:p>
        </w:tc>
      </w:tr>
      <w:tr w:rsidR="003B474B" w:rsidRPr="008A2FDF" w:rsidTr="00A1434C">
        <w:trPr>
          <w:trHeight w:val="300"/>
        </w:trPr>
        <w:tc>
          <w:tcPr>
            <w:tcW w:w="5000" w:type="pct"/>
            <w:gridSpan w:val="4"/>
            <w:vAlign w:val="center"/>
          </w:tcPr>
          <w:p w:rsidR="003B474B" w:rsidRPr="008A2FDF" w:rsidRDefault="003B474B" w:rsidP="00A1434C">
            <w:pPr>
              <w:spacing w:after="0" w:line="240" w:lineRule="auto"/>
              <w:ind w:firstLine="851"/>
              <w:jc w:val="center"/>
              <w:rPr>
                <w:rFonts w:ascii="Times New Roman" w:hAnsi="Times New Roman"/>
                <w:b/>
                <w:bCs/>
                <w:sz w:val="20"/>
                <w:szCs w:val="20"/>
              </w:rPr>
            </w:pPr>
            <w:r w:rsidRPr="008A2FDF">
              <w:rPr>
                <w:rFonts w:ascii="Times New Roman" w:hAnsi="Times New Roman"/>
                <w:b/>
                <w:bCs/>
                <w:sz w:val="20"/>
                <w:szCs w:val="20"/>
              </w:rPr>
              <w:t>Памятники истории</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Памятный знак в честь 721 Касторенского истребительного полка</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 Касторное восточное</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2</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Могила героя советского союза ст. лейтенанта Мельникова Н.К.</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 Касторное</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3</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Могила капитана Ушакова Д.В.</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 Касторное</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4</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Могила купчихи Псаревой</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 Касторное</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6</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Мемориальная доска в честь конного корпуса Буденного С.М.</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п.ст. Касторная-Восточная</w:t>
            </w:r>
          </w:p>
        </w:tc>
      </w:tr>
      <w:tr w:rsidR="003B474B" w:rsidRPr="008A2FDF" w:rsidTr="00A1434C">
        <w:trPr>
          <w:trHeight w:val="510"/>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7</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Мемориальная доска в честь красноармейцев-липчан, участников боев за Касторную в 1919г.</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п.ст. Касторная-Восточная</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8</w:t>
            </w:r>
          </w:p>
        </w:tc>
        <w:tc>
          <w:tcPr>
            <w:tcW w:w="2503" w:type="pct"/>
            <w:vAlign w:val="center"/>
          </w:tcPr>
          <w:p w:rsidR="003B474B" w:rsidRPr="001553F6" w:rsidRDefault="003B474B" w:rsidP="00A1434C">
            <w:pPr>
              <w:spacing w:after="0" w:line="240" w:lineRule="auto"/>
              <w:ind w:firstLine="851"/>
              <w:jc w:val="center"/>
              <w:rPr>
                <w:rFonts w:ascii="Times New Roman" w:hAnsi="Times New Roman"/>
                <w:sz w:val="20"/>
                <w:szCs w:val="20"/>
              </w:rPr>
            </w:pPr>
            <w:r w:rsidRPr="001553F6">
              <w:rPr>
                <w:rFonts w:ascii="Times New Roman" w:hAnsi="Times New Roman"/>
                <w:sz w:val="20"/>
                <w:szCs w:val="20"/>
              </w:rPr>
              <w:t>Памятный знак в честь конного корпуса Буденного С.М.</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п.ст. Касторная-Курская</w:t>
            </w:r>
          </w:p>
        </w:tc>
      </w:tr>
      <w:tr w:rsidR="003B474B" w:rsidRPr="008A2FDF" w:rsidTr="00A1434C">
        <w:trPr>
          <w:trHeight w:val="300"/>
        </w:trPr>
        <w:tc>
          <w:tcPr>
            <w:tcW w:w="5000" w:type="pct"/>
            <w:gridSpan w:val="4"/>
            <w:vAlign w:val="center"/>
          </w:tcPr>
          <w:p w:rsidR="003B474B" w:rsidRPr="008A2FDF" w:rsidRDefault="003B474B" w:rsidP="00A1434C">
            <w:pPr>
              <w:spacing w:after="0" w:line="240" w:lineRule="auto"/>
              <w:ind w:firstLine="851"/>
              <w:jc w:val="center"/>
              <w:rPr>
                <w:rFonts w:ascii="Times New Roman" w:hAnsi="Times New Roman"/>
                <w:b/>
                <w:bCs/>
                <w:sz w:val="20"/>
                <w:szCs w:val="20"/>
              </w:rPr>
            </w:pPr>
            <w:r w:rsidRPr="008A2FDF">
              <w:rPr>
                <w:rFonts w:ascii="Times New Roman" w:hAnsi="Times New Roman"/>
                <w:b/>
                <w:bCs/>
                <w:sz w:val="20"/>
                <w:szCs w:val="20"/>
              </w:rPr>
              <w:t>Памятники архитектуры</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Здание земской школы №1</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 Касторное-центр</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2</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Дом Купца Попова</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 Касторное-центр</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3</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Ансамбль железнодорожной  станции Касторная –Восточная</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п.ст.  Касторная – Восточная</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4</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Мельница купца Гривцова</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Будкова</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5</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Дом жилой</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Будкова, 12</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6</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Здание железнодорожной больницы</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Будкова, 18</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7</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Здание железнодорожной школы</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Будкова, 18а</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lastRenderedPageBreak/>
              <w:t>8</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Здание жилой казармы железнодорожников</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Будкова, 20</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9</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Хозяйственная постройка</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Будкова, 24</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10</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Здание пожарной части</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Калинина, 2</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11</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Дом купца Псарева</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Калинина, 24</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12</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Здание лавки</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Ленина, 151</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13</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Здание земской школы</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1 Мая, 13</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14</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Дом купца Боровикова</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Фрунзе, 1</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15</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Здание лавки</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Фрунзе, 2</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16</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Здание лавки</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ул. Фрунзе, 4</w:t>
            </w:r>
          </w:p>
        </w:tc>
      </w:tr>
      <w:tr w:rsidR="003B474B" w:rsidRPr="008A2FDF" w:rsidTr="00A1434C">
        <w:trPr>
          <w:trHeight w:val="255"/>
        </w:trPr>
        <w:tc>
          <w:tcPr>
            <w:tcW w:w="29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17</w:t>
            </w:r>
          </w:p>
        </w:tc>
        <w:tc>
          <w:tcPr>
            <w:tcW w:w="2503"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Водонапорная башня  (разработан проект реконструкции)</w:t>
            </w:r>
          </w:p>
        </w:tc>
        <w:tc>
          <w:tcPr>
            <w:tcW w:w="858"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Выявленный</w:t>
            </w:r>
          </w:p>
        </w:tc>
        <w:tc>
          <w:tcPr>
            <w:tcW w:w="1341" w:type="pct"/>
            <w:vAlign w:val="center"/>
          </w:tcPr>
          <w:p w:rsidR="003B474B" w:rsidRPr="001553F6" w:rsidRDefault="003B474B" w:rsidP="00A1434C">
            <w:pPr>
              <w:spacing w:after="0" w:line="240" w:lineRule="auto"/>
              <w:jc w:val="center"/>
              <w:rPr>
                <w:rFonts w:ascii="Times New Roman" w:hAnsi="Times New Roman"/>
                <w:sz w:val="20"/>
                <w:szCs w:val="20"/>
              </w:rPr>
            </w:pPr>
            <w:r w:rsidRPr="001553F6">
              <w:rPr>
                <w:rFonts w:ascii="Times New Roman" w:hAnsi="Times New Roman"/>
                <w:sz w:val="20"/>
                <w:szCs w:val="20"/>
              </w:rPr>
              <w:t>п.ст. Касторная- Курская</w:t>
            </w:r>
          </w:p>
        </w:tc>
      </w:tr>
    </w:tbl>
    <w:p w:rsidR="003B474B" w:rsidRPr="00D314CE" w:rsidRDefault="003B474B" w:rsidP="003B474B">
      <w:pPr>
        <w:spacing w:after="0" w:line="360" w:lineRule="auto"/>
        <w:ind w:firstLine="567"/>
        <w:rPr>
          <w:sz w:val="24"/>
          <w:szCs w:val="24"/>
        </w:rPr>
      </w:pPr>
      <w:r w:rsidRPr="00D314CE">
        <w:rPr>
          <w:sz w:val="24"/>
          <w:szCs w:val="24"/>
        </w:rPr>
        <w:t xml:space="preserve">Общая оценка историко-культурного наследия  пос. Касторное показывает необходимость в разработке программы по принятию необходимых мер по сохранению историко-культурного наследия поселка. Основным разделом  программы должен быть комплекс мер по внесению объектов культурного наследия  в государственный реестр. </w:t>
      </w:r>
    </w:p>
    <w:p w:rsidR="003B474B" w:rsidRPr="00D314CE" w:rsidRDefault="003B474B" w:rsidP="003B474B">
      <w:pPr>
        <w:spacing w:after="0" w:line="360" w:lineRule="auto"/>
        <w:ind w:firstLine="567"/>
        <w:rPr>
          <w:sz w:val="24"/>
          <w:szCs w:val="24"/>
        </w:rPr>
      </w:pPr>
      <w:r w:rsidRPr="00D314CE">
        <w:rPr>
          <w:sz w:val="24"/>
          <w:szCs w:val="24"/>
        </w:rPr>
        <w:t>На объекты культурного наследия района охранные зоны не установлены.</w:t>
      </w:r>
    </w:p>
    <w:p w:rsidR="003B474B" w:rsidRPr="00D314CE" w:rsidRDefault="003B474B" w:rsidP="003B474B">
      <w:pPr>
        <w:spacing w:after="0" w:line="360" w:lineRule="auto"/>
        <w:ind w:firstLine="567"/>
        <w:rPr>
          <w:sz w:val="24"/>
          <w:szCs w:val="24"/>
        </w:rPr>
      </w:pPr>
      <w:r w:rsidRPr="00D314CE">
        <w:rPr>
          <w:sz w:val="24"/>
          <w:szCs w:val="24"/>
        </w:rPr>
        <w:t>Основными мероприятиями по сохранению культурного наследия Касторенского района должны, в первую очередь, стать проектные градостроительные документы:</w:t>
      </w:r>
    </w:p>
    <w:p w:rsidR="003B474B" w:rsidRPr="00D314CE" w:rsidRDefault="003B474B" w:rsidP="00EF1AB1">
      <w:pPr>
        <w:pStyle w:val="ac"/>
        <w:numPr>
          <w:ilvl w:val="0"/>
          <w:numId w:val="27"/>
        </w:numPr>
        <w:tabs>
          <w:tab w:val="num" w:pos="720"/>
        </w:tabs>
        <w:spacing w:after="0" w:line="360" w:lineRule="auto"/>
        <w:rPr>
          <w:sz w:val="24"/>
          <w:szCs w:val="24"/>
        </w:rPr>
      </w:pPr>
      <w:r w:rsidRPr="00D314CE">
        <w:rPr>
          <w:sz w:val="24"/>
          <w:szCs w:val="24"/>
        </w:rPr>
        <w:t>рассмотрение возможности смены статуса регионального на федеральный  памятника архитектуры Церкви Успения Пресвятой Богородицы;</w:t>
      </w:r>
    </w:p>
    <w:p w:rsidR="003B474B" w:rsidRPr="00D314CE" w:rsidRDefault="003B474B" w:rsidP="00EF1AB1">
      <w:pPr>
        <w:pStyle w:val="ac"/>
        <w:numPr>
          <w:ilvl w:val="0"/>
          <w:numId w:val="27"/>
        </w:numPr>
        <w:tabs>
          <w:tab w:val="num" w:pos="0"/>
          <w:tab w:val="left" w:pos="709"/>
        </w:tabs>
        <w:spacing w:after="0" w:line="360" w:lineRule="auto"/>
        <w:rPr>
          <w:sz w:val="24"/>
          <w:szCs w:val="24"/>
        </w:rPr>
      </w:pPr>
      <w:r w:rsidRPr="00D314CE">
        <w:rPr>
          <w:sz w:val="24"/>
          <w:szCs w:val="24"/>
        </w:rPr>
        <w:t>проекты охранных зон отдельных объектов культурного наследия;</w:t>
      </w:r>
    </w:p>
    <w:p w:rsidR="003B474B" w:rsidRPr="00D314CE" w:rsidRDefault="003B474B" w:rsidP="00EF1AB1">
      <w:pPr>
        <w:pStyle w:val="ac"/>
        <w:numPr>
          <w:ilvl w:val="0"/>
          <w:numId w:val="27"/>
        </w:numPr>
        <w:tabs>
          <w:tab w:val="num" w:pos="0"/>
          <w:tab w:val="left" w:pos="709"/>
        </w:tabs>
        <w:spacing w:after="0" w:line="360" w:lineRule="auto"/>
        <w:rPr>
          <w:sz w:val="24"/>
          <w:szCs w:val="24"/>
        </w:rPr>
      </w:pPr>
      <w:r w:rsidRPr="00D314CE">
        <w:rPr>
          <w:sz w:val="24"/>
          <w:szCs w:val="24"/>
        </w:rPr>
        <w:t>конкретные проекты восстановления, консервации, изменения функционального назначения отдельных зданий – объектов культурного наследия.</w:t>
      </w:r>
    </w:p>
    <w:p w:rsidR="003B474B" w:rsidRPr="00D314CE" w:rsidRDefault="003B474B" w:rsidP="003B474B">
      <w:pPr>
        <w:spacing w:after="0" w:line="360" w:lineRule="auto"/>
        <w:ind w:firstLine="567"/>
        <w:rPr>
          <w:sz w:val="24"/>
          <w:szCs w:val="24"/>
        </w:rPr>
      </w:pPr>
      <w:r w:rsidRPr="00D314CE">
        <w:rPr>
          <w:sz w:val="24"/>
          <w:szCs w:val="24"/>
        </w:rPr>
        <w:t>Для разработки программы по сохранению объектов историко-культурного наследия схемой территориального планирования предлагается разработка следующих шагов:</w:t>
      </w:r>
    </w:p>
    <w:p w:rsidR="003B474B" w:rsidRPr="00D314CE" w:rsidRDefault="003B474B" w:rsidP="00EF1AB1">
      <w:pPr>
        <w:pStyle w:val="ac"/>
        <w:numPr>
          <w:ilvl w:val="0"/>
          <w:numId w:val="28"/>
        </w:numPr>
        <w:tabs>
          <w:tab w:val="num" w:pos="720"/>
        </w:tabs>
        <w:spacing w:after="0" w:line="360" w:lineRule="auto"/>
        <w:rPr>
          <w:sz w:val="24"/>
          <w:szCs w:val="24"/>
        </w:rPr>
      </w:pPr>
      <w:r w:rsidRPr="00D314CE">
        <w:rPr>
          <w:sz w:val="24"/>
          <w:szCs w:val="24"/>
        </w:rPr>
        <w:t>организация контроля над продажей или сдачей в аренду зданий – объектов истории и культуры;</w:t>
      </w:r>
    </w:p>
    <w:p w:rsidR="003B474B" w:rsidRPr="00D314CE" w:rsidRDefault="003B474B" w:rsidP="00EF1AB1">
      <w:pPr>
        <w:pStyle w:val="ac"/>
        <w:numPr>
          <w:ilvl w:val="0"/>
          <w:numId w:val="28"/>
        </w:numPr>
        <w:tabs>
          <w:tab w:val="num" w:pos="720"/>
        </w:tabs>
        <w:spacing w:after="0" w:line="360" w:lineRule="auto"/>
        <w:rPr>
          <w:sz w:val="24"/>
          <w:szCs w:val="24"/>
        </w:rPr>
      </w:pPr>
      <w:r w:rsidRPr="00D314CE">
        <w:rPr>
          <w:sz w:val="24"/>
          <w:szCs w:val="24"/>
        </w:rPr>
        <w:t>активизация разработки охранных зон и паспортизации памятников;</w:t>
      </w:r>
    </w:p>
    <w:p w:rsidR="003B474B" w:rsidRPr="00D314CE" w:rsidRDefault="003B474B" w:rsidP="00EF1AB1">
      <w:pPr>
        <w:pStyle w:val="ac"/>
        <w:numPr>
          <w:ilvl w:val="0"/>
          <w:numId w:val="28"/>
        </w:numPr>
        <w:tabs>
          <w:tab w:val="num" w:pos="720"/>
        </w:tabs>
        <w:spacing w:after="0" w:line="360" w:lineRule="auto"/>
        <w:rPr>
          <w:sz w:val="24"/>
          <w:szCs w:val="24"/>
        </w:rPr>
      </w:pPr>
      <w:r w:rsidRPr="00D314CE">
        <w:rPr>
          <w:sz w:val="24"/>
          <w:szCs w:val="24"/>
        </w:rPr>
        <w:t xml:space="preserve">реставрация, ремонт, консервация памятников и благоустройство их территории; </w:t>
      </w:r>
    </w:p>
    <w:p w:rsidR="003B474B" w:rsidRPr="00D314CE" w:rsidRDefault="003B474B" w:rsidP="00EF1AB1">
      <w:pPr>
        <w:pStyle w:val="ac"/>
        <w:numPr>
          <w:ilvl w:val="0"/>
          <w:numId w:val="28"/>
        </w:numPr>
        <w:tabs>
          <w:tab w:val="num" w:pos="720"/>
        </w:tabs>
        <w:spacing w:after="0" w:line="360" w:lineRule="auto"/>
        <w:rPr>
          <w:sz w:val="24"/>
          <w:szCs w:val="24"/>
        </w:rPr>
      </w:pPr>
      <w:r w:rsidRPr="00D314CE">
        <w:rPr>
          <w:sz w:val="24"/>
          <w:szCs w:val="24"/>
        </w:rPr>
        <w:t xml:space="preserve">дальнейший учет и изучение историко-культурного наследия поселка; </w:t>
      </w:r>
    </w:p>
    <w:p w:rsidR="003B474B" w:rsidRPr="00D314CE" w:rsidRDefault="003B474B" w:rsidP="00EF1AB1">
      <w:pPr>
        <w:pStyle w:val="ac"/>
        <w:numPr>
          <w:ilvl w:val="0"/>
          <w:numId w:val="28"/>
        </w:numPr>
        <w:spacing w:after="0" w:line="360" w:lineRule="auto"/>
        <w:rPr>
          <w:sz w:val="24"/>
          <w:szCs w:val="24"/>
        </w:rPr>
      </w:pPr>
      <w:r w:rsidRPr="00D314CE">
        <w:rPr>
          <w:sz w:val="24"/>
          <w:szCs w:val="24"/>
        </w:rPr>
        <w:t>обозначение болевых проблемных памятников, требующих первоочередного внимания.</w:t>
      </w:r>
    </w:p>
    <w:p w:rsidR="003B474B" w:rsidRPr="00D314CE" w:rsidRDefault="003B474B" w:rsidP="003B474B">
      <w:pPr>
        <w:spacing w:after="0" w:line="360" w:lineRule="auto"/>
        <w:ind w:firstLine="567"/>
        <w:rPr>
          <w:sz w:val="24"/>
          <w:szCs w:val="24"/>
        </w:rPr>
      </w:pPr>
      <w:r w:rsidRPr="00D314CE">
        <w:rPr>
          <w:sz w:val="24"/>
          <w:szCs w:val="24"/>
        </w:rPr>
        <w:t>Формирование основных подходов сохранения исторической среды базируется на статьях федеральных законов №№ 73-ФЗ, 190-ФЗ и 136-ФЗ, а также на Постановлении Правительства Российской Федерации от 26.04.2008 г. № 315 «Положение о зонах охраны объектов культурного наследия (памятников истории и культуры) народов Российской Федерации».</w:t>
      </w:r>
    </w:p>
    <w:p w:rsidR="003B474B" w:rsidRDefault="003B474B" w:rsidP="003B474B">
      <w:pPr>
        <w:spacing w:after="0" w:line="360" w:lineRule="auto"/>
        <w:ind w:firstLine="567"/>
        <w:rPr>
          <w:color w:val="000000"/>
          <w:sz w:val="24"/>
          <w:szCs w:val="24"/>
        </w:rPr>
      </w:pPr>
      <w:r w:rsidRPr="00D314CE">
        <w:rPr>
          <w:sz w:val="24"/>
          <w:szCs w:val="24"/>
        </w:rPr>
        <w:lastRenderedPageBreak/>
        <w:t xml:space="preserve"> </w:t>
      </w:r>
      <w:r w:rsidRPr="00D314CE">
        <w:rPr>
          <w:color w:val="000000"/>
          <w:sz w:val="24"/>
          <w:szCs w:val="24"/>
        </w:rPr>
        <w:t>На основании федерального закона № 73-ФЗ, государственная охрана ОКН, есть система правовых, финансовых, материально-технических, информационных и иных мер, направленных на выявление, учет, изучение ОКН, предотвращение их разрушения.</w:t>
      </w:r>
    </w:p>
    <w:p w:rsidR="00E00D28" w:rsidRDefault="00E00D28" w:rsidP="003B474B">
      <w:pPr>
        <w:spacing w:after="0" w:line="360" w:lineRule="auto"/>
        <w:ind w:firstLine="567"/>
        <w:rPr>
          <w:color w:val="000000"/>
          <w:sz w:val="24"/>
          <w:szCs w:val="24"/>
        </w:rPr>
      </w:pPr>
    </w:p>
    <w:p w:rsidR="00AD1A43" w:rsidRDefault="00AD1A43" w:rsidP="003B474B">
      <w:pPr>
        <w:spacing w:after="0" w:line="360" w:lineRule="auto"/>
        <w:ind w:firstLine="567"/>
        <w:rPr>
          <w:color w:val="000000"/>
          <w:sz w:val="24"/>
          <w:szCs w:val="24"/>
        </w:rPr>
      </w:pPr>
    </w:p>
    <w:p w:rsidR="003B474B" w:rsidRPr="00E00D28" w:rsidRDefault="003B474B" w:rsidP="00EF1AB1">
      <w:pPr>
        <w:pStyle w:val="ac"/>
        <w:keepNext/>
        <w:keepLines/>
        <w:numPr>
          <w:ilvl w:val="1"/>
          <w:numId w:val="19"/>
        </w:numPr>
        <w:spacing w:line="360" w:lineRule="auto"/>
        <w:jc w:val="center"/>
        <w:outlineLvl w:val="2"/>
        <w:rPr>
          <w:rFonts w:ascii="Times New Roman" w:hAnsi="Times New Roman"/>
          <w:b/>
          <w:bCs/>
        </w:rPr>
      </w:pPr>
      <w:bookmarkStart w:id="35" w:name="_Toc310588275"/>
      <w:bookmarkStart w:id="36" w:name="_Toc320888085"/>
      <w:r w:rsidRPr="00E00D28">
        <w:rPr>
          <w:rFonts w:ascii="Times New Roman" w:hAnsi="Times New Roman"/>
          <w:b/>
          <w:bCs/>
        </w:rPr>
        <w:t>Заключительные положения</w:t>
      </w:r>
      <w:bookmarkEnd w:id="35"/>
      <w:bookmarkEnd w:id="36"/>
    </w:p>
    <w:p w:rsidR="003B474B" w:rsidRPr="0050734C" w:rsidRDefault="003B474B" w:rsidP="00E00D28">
      <w:pPr>
        <w:keepNext/>
        <w:keepLines/>
        <w:spacing w:after="0" w:line="360" w:lineRule="auto"/>
        <w:ind w:firstLine="567"/>
        <w:rPr>
          <w:color w:val="000000"/>
          <w:sz w:val="24"/>
          <w:szCs w:val="24"/>
        </w:rPr>
      </w:pPr>
      <w:r w:rsidRPr="0050734C">
        <w:rPr>
          <w:color w:val="000000"/>
          <w:sz w:val="24"/>
          <w:szCs w:val="24"/>
        </w:rPr>
        <w:t>При разработке мероприятий максимально учитывались конкретные проблемы и интересы сельского поселения.</w:t>
      </w:r>
    </w:p>
    <w:p w:rsidR="003B474B" w:rsidRPr="0050734C" w:rsidRDefault="003B474B" w:rsidP="003B474B">
      <w:pPr>
        <w:spacing w:after="0" w:line="360" w:lineRule="auto"/>
        <w:ind w:firstLine="567"/>
        <w:rPr>
          <w:color w:val="000000"/>
          <w:sz w:val="24"/>
          <w:szCs w:val="24"/>
        </w:rPr>
      </w:pPr>
      <w:r w:rsidRPr="0050734C">
        <w:rPr>
          <w:color w:val="000000"/>
          <w:sz w:val="24"/>
          <w:szCs w:val="24"/>
        </w:rPr>
        <w:t xml:space="preserve">Система мероприятий по реализации поставленных целей развития МО, включает основные направления, с учетом первоочередных мероприятий, которые включают разработку правил землепользования и застройки сельского поселения, подготовку документации по планировке территорий. </w:t>
      </w:r>
    </w:p>
    <w:p w:rsidR="003B474B" w:rsidRPr="0050734C" w:rsidRDefault="003B474B" w:rsidP="003B474B">
      <w:pPr>
        <w:spacing w:after="0" w:line="360" w:lineRule="auto"/>
        <w:ind w:firstLine="567"/>
        <w:rPr>
          <w:color w:val="000000"/>
          <w:sz w:val="24"/>
          <w:szCs w:val="24"/>
        </w:rPr>
      </w:pPr>
      <w:r w:rsidRPr="0050734C">
        <w:rPr>
          <w:color w:val="000000"/>
          <w:sz w:val="24"/>
          <w:szCs w:val="24"/>
        </w:rPr>
        <w:t>Также первоочередными мероприятиями является, разработка проектов зон охраны объектов культурного наследия и других зон с особыми условиями использования территорий.</w:t>
      </w:r>
    </w:p>
    <w:p w:rsidR="003B474B" w:rsidRPr="0050734C" w:rsidRDefault="003B474B" w:rsidP="00E00D28">
      <w:pPr>
        <w:spacing w:after="0" w:line="360" w:lineRule="auto"/>
        <w:ind w:firstLine="567"/>
        <w:rPr>
          <w:color w:val="000000"/>
          <w:sz w:val="24"/>
          <w:szCs w:val="24"/>
        </w:rPr>
      </w:pPr>
      <w:r w:rsidRPr="0050734C">
        <w:rPr>
          <w:color w:val="000000"/>
          <w:sz w:val="24"/>
          <w:szCs w:val="24"/>
        </w:rPr>
        <w:t>Перечень не является фиксированным и должен уточняться с течением времени.</w:t>
      </w:r>
    </w:p>
    <w:p w:rsidR="003B474B" w:rsidRPr="00E97968" w:rsidRDefault="003B474B" w:rsidP="00EF1AB1">
      <w:pPr>
        <w:numPr>
          <w:ilvl w:val="0"/>
          <w:numId w:val="31"/>
        </w:numPr>
        <w:spacing w:after="0" w:line="360" w:lineRule="auto"/>
        <w:rPr>
          <w:b/>
          <w:i/>
          <w:color w:val="000000"/>
          <w:sz w:val="24"/>
          <w:szCs w:val="24"/>
        </w:rPr>
      </w:pPr>
      <w:r w:rsidRPr="00E97968">
        <w:rPr>
          <w:b/>
          <w:i/>
          <w:color w:val="000000"/>
          <w:sz w:val="24"/>
          <w:szCs w:val="24"/>
        </w:rPr>
        <w:t>Содействие развитию предприятий и предпринимательской деятельности</w:t>
      </w:r>
    </w:p>
    <w:p w:rsidR="003B474B" w:rsidRPr="0050734C" w:rsidRDefault="003B474B" w:rsidP="003B474B">
      <w:pPr>
        <w:spacing w:after="0" w:line="360" w:lineRule="auto"/>
        <w:ind w:firstLine="567"/>
        <w:rPr>
          <w:color w:val="000000"/>
          <w:sz w:val="24"/>
          <w:szCs w:val="24"/>
        </w:rPr>
      </w:pPr>
      <w:r w:rsidRPr="0050734C">
        <w:rPr>
          <w:color w:val="000000"/>
          <w:sz w:val="24"/>
          <w:szCs w:val="24"/>
        </w:rPr>
        <w:t>Основными мероприятиями по реализации данного направления являются:</w:t>
      </w:r>
    </w:p>
    <w:p w:rsidR="003B474B" w:rsidRPr="0050734C" w:rsidRDefault="003B474B" w:rsidP="003B474B">
      <w:pPr>
        <w:spacing w:after="0" w:line="360" w:lineRule="auto"/>
        <w:ind w:firstLine="567"/>
        <w:rPr>
          <w:color w:val="000000"/>
          <w:sz w:val="24"/>
          <w:szCs w:val="24"/>
        </w:rPr>
      </w:pPr>
      <w:r w:rsidRPr="0050734C">
        <w:rPr>
          <w:color w:val="000000"/>
          <w:sz w:val="24"/>
          <w:szCs w:val="24"/>
        </w:rPr>
        <w:t xml:space="preserve">- реабилитация предприятий на основе саморазвития при максимальном использовании местных ресурсов </w:t>
      </w:r>
    </w:p>
    <w:p w:rsidR="003B474B" w:rsidRPr="0050734C" w:rsidRDefault="003B474B" w:rsidP="00E00D28">
      <w:pPr>
        <w:spacing w:after="0" w:line="360" w:lineRule="auto"/>
        <w:ind w:firstLine="567"/>
        <w:rPr>
          <w:color w:val="000000"/>
          <w:sz w:val="24"/>
          <w:szCs w:val="24"/>
        </w:rPr>
      </w:pPr>
      <w:r w:rsidRPr="0050734C">
        <w:rPr>
          <w:color w:val="000000"/>
          <w:sz w:val="24"/>
          <w:szCs w:val="24"/>
        </w:rPr>
        <w:t>- повышение конкурентоспособности производимой промышленной и сельскохозяйственной продукции</w:t>
      </w:r>
    </w:p>
    <w:p w:rsidR="003B474B" w:rsidRPr="00E00D28" w:rsidRDefault="003B474B" w:rsidP="00EF1AB1">
      <w:pPr>
        <w:numPr>
          <w:ilvl w:val="0"/>
          <w:numId w:val="31"/>
        </w:numPr>
        <w:spacing w:after="0" w:line="360" w:lineRule="auto"/>
        <w:rPr>
          <w:b/>
          <w:i/>
          <w:color w:val="000000"/>
          <w:sz w:val="24"/>
          <w:szCs w:val="24"/>
        </w:rPr>
      </w:pPr>
      <w:r w:rsidRPr="00E97968">
        <w:rPr>
          <w:b/>
          <w:i/>
          <w:color w:val="000000"/>
          <w:sz w:val="24"/>
          <w:szCs w:val="24"/>
        </w:rPr>
        <w:t xml:space="preserve"> Реконструкция, модернизация жилищного фонда, новое жилищное строительство</w:t>
      </w:r>
    </w:p>
    <w:p w:rsidR="003B474B" w:rsidRPr="0050734C" w:rsidRDefault="003B474B" w:rsidP="003B474B">
      <w:pPr>
        <w:spacing w:after="0" w:line="360" w:lineRule="auto"/>
        <w:ind w:firstLine="567"/>
        <w:rPr>
          <w:color w:val="000000"/>
          <w:sz w:val="24"/>
          <w:szCs w:val="24"/>
        </w:rPr>
      </w:pPr>
      <w:r w:rsidRPr="0050734C">
        <w:rPr>
          <w:color w:val="000000"/>
          <w:sz w:val="24"/>
          <w:szCs w:val="24"/>
        </w:rPr>
        <w:t>Проектом  предлагается:</w:t>
      </w:r>
    </w:p>
    <w:p w:rsidR="003B474B" w:rsidRPr="0050734C" w:rsidRDefault="003B474B" w:rsidP="00EF1AB1">
      <w:pPr>
        <w:numPr>
          <w:ilvl w:val="0"/>
          <w:numId w:val="32"/>
        </w:numPr>
        <w:spacing w:after="0" w:line="360" w:lineRule="auto"/>
        <w:rPr>
          <w:color w:val="000000"/>
          <w:sz w:val="24"/>
          <w:szCs w:val="24"/>
        </w:rPr>
      </w:pPr>
      <w:r w:rsidRPr="0050734C">
        <w:rPr>
          <w:color w:val="000000"/>
          <w:sz w:val="24"/>
          <w:szCs w:val="24"/>
        </w:rPr>
        <w:t xml:space="preserve">новое жилищное строительство; </w:t>
      </w:r>
    </w:p>
    <w:p w:rsidR="003B474B" w:rsidRPr="0050734C" w:rsidRDefault="003B474B" w:rsidP="00EF1AB1">
      <w:pPr>
        <w:numPr>
          <w:ilvl w:val="0"/>
          <w:numId w:val="32"/>
        </w:numPr>
        <w:spacing w:after="0" w:line="360" w:lineRule="auto"/>
        <w:rPr>
          <w:color w:val="000000"/>
          <w:sz w:val="24"/>
          <w:szCs w:val="24"/>
        </w:rPr>
      </w:pPr>
      <w:r w:rsidRPr="0050734C">
        <w:rPr>
          <w:color w:val="000000"/>
          <w:sz w:val="24"/>
          <w:szCs w:val="24"/>
        </w:rPr>
        <w:t>обеспечение типологического разнообразия нового жилища;</w:t>
      </w:r>
    </w:p>
    <w:p w:rsidR="003B474B" w:rsidRPr="0050734C" w:rsidRDefault="003B474B" w:rsidP="00EF1AB1">
      <w:pPr>
        <w:numPr>
          <w:ilvl w:val="0"/>
          <w:numId w:val="32"/>
        </w:numPr>
        <w:spacing w:after="0" w:line="360" w:lineRule="auto"/>
        <w:rPr>
          <w:color w:val="000000"/>
          <w:sz w:val="24"/>
          <w:szCs w:val="24"/>
        </w:rPr>
      </w:pPr>
      <w:r w:rsidRPr="0050734C">
        <w:rPr>
          <w:color w:val="000000"/>
          <w:sz w:val="24"/>
          <w:szCs w:val="24"/>
        </w:rPr>
        <w:t>реконструкция, модернизация и капитальный ремонт жилищного фонда;</w:t>
      </w:r>
    </w:p>
    <w:p w:rsidR="003B474B" w:rsidRPr="0050734C" w:rsidRDefault="003B474B" w:rsidP="00EF1AB1">
      <w:pPr>
        <w:numPr>
          <w:ilvl w:val="0"/>
          <w:numId w:val="29"/>
        </w:numPr>
        <w:spacing w:after="0" w:line="360" w:lineRule="auto"/>
        <w:rPr>
          <w:color w:val="000000"/>
          <w:sz w:val="24"/>
          <w:szCs w:val="24"/>
        </w:rPr>
      </w:pPr>
      <w:r w:rsidRPr="0050734C">
        <w:rPr>
          <w:color w:val="000000"/>
          <w:sz w:val="24"/>
          <w:szCs w:val="24"/>
        </w:rPr>
        <w:t>обеспечение ветеранов ВОВ жильем по ФЗ №5 «О ветеранах».</w:t>
      </w:r>
    </w:p>
    <w:p w:rsidR="003B474B" w:rsidRPr="0050734C" w:rsidRDefault="003B474B" w:rsidP="003B474B">
      <w:pPr>
        <w:spacing w:after="0" w:line="360" w:lineRule="auto"/>
        <w:ind w:firstLine="567"/>
        <w:rPr>
          <w:color w:val="000000"/>
          <w:sz w:val="24"/>
          <w:szCs w:val="24"/>
        </w:rPr>
      </w:pPr>
      <w:r w:rsidRPr="0050734C">
        <w:rPr>
          <w:color w:val="000000"/>
          <w:sz w:val="24"/>
          <w:szCs w:val="24"/>
        </w:rPr>
        <w:t>Существующая в настоящее время проблема нехватки жилья может быть решена также посредством реализации следующих федеральных и региональных программ:</w:t>
      </w:r>
    </w:p>
    <w:p w:rsidR="003B474B" w:rsidRPr="0050734C" w:rsidRDefault="003B474B" w:rsidP="00EF1AB1">
      <w:pPr>
        <w:numPr>
          <w:ilvl w:val="0"/>
          <w:numId w:val="29"/>
        </w:numPr>
        <w:spacing w:after="0" w:line="360" w:lineRule="auto"/>
        <w:rPr>
          <w:i/>
          <w:color w:val="000000"/>
          <w:sz w:val="24"/>
          <w:szCs w:val="24"/>
        </w:rPr>
      </w:pPr>
      <w:r w:rsidRPr="0050734C">
        <w:rPr>
          <w:i/>
          <w:color w:val="000000"/>
          <w:sz w:val="24"/>
          <w:szCs w:val="24"/>
        </w:rPr>
        <w:t>Федеральная целевая программа «Жилище» на 2011-2015 годы, утвержденная Постановлением Правительства РФ от 17 декабря 2010 г.  № 675;</w:t>
      </w:r>
    </w:p>
    <w:p w:rsidR="003B474B" w:rsidRPr="0050734C" w:rsidRDefault="003B474B" w:rsidP="00EF1AB1">
      <w:pPr>
        <w:numPr>
          <w:ilvl w:val="0"/>
          <w:numId w:val="29"/>
        </w:numPr>
        <w:spacing w:after="0" w:line="360" w:lineRule="auto"/>
        <w:rPr>
          <w:i/>
          <w:color w:val="000000"/>
          <w:sz w:val="24"/>
          <w:szCs w:val="24"/>
        </w:rPr>
      </w:pPr>
      <w:r w:rsidRPr="0050734C">
        <w:rPr>
          <w:i/>
          <w:color w:val="000000"/>
          <w:sz w:val="24"/>
          <w:szCs w:val="24"/>
        </w:rPr>
        <w:lastRenderedPageBreak/>
        <w:t xml:space="preserve">Федеральный закон от 25 декабря </w:t>
      </w:r>
      <w:smartTag w:uri="urn:schemas-microsoft-com:office:smarttags" w:element="metricconverter">
        <w:smartTagPr>
          <w:attr w:name="ProductID" w:val="2008 г"/>
        </w:smartTagPr>
        <w:r w:rsidRPr="0050734C">
          <w:rPr>
            <w:i/>
            <w:color w:val="000000"/>
            <w:sz w:val="24"/>
            <w:szCs w:val="24"/>
          </w:rPr>
          <w:t>2008 г</w:t>
        </w:r>
      </w:smartTag>
      <w:r w:rsidRPr="0050734C">
        <w:rPr>
          <w:i/>
          <w:color w:val="000000"/>
          <w:sz w:val="24"/>
          <w:szCs w:val="24"/>
        </w:rPr>
        <w:t xml:space="preserve">. № 288-ФЗ «О дополнительных мерах государственной поддержки семей, имеющих детей» и Постановление Правительства РФ от 13 января </w:t>
      </w:r>
      <w:smartTag w:uri="urn:schemas-microsoft-com:office:smarttags" w:element="metricconverter">
        <w:smartTagPr>
          <w:attr w:name="ProductID" w:val="2009 г"/>
        </w:smartTagPr>
        <w:r w:rsidRPr="0050734C">
          <w:rPr>
            <w:i/>
            <w:color w:val="000000"/>
            <w:sz w:val="24"/>
            <w:szCs w:val="24"/>
          </w:rPr>
          <w:t>2009 г</w:t>
        </w:r>
      </w:smartTag>
      <w:r w:rsidRPr="0050734C">
        <w:rPr>
          <w:i/>
          <w:color w:val="000000"/>
          <w:sz w:val="24"/>
          <w:szCs w:val="24"/>
        </w:rPr>
        <w:t>. № 20;</w:t>
      </w:r>
    </w:p>
    <w:p w:rsidR="003B474B" w:rsidRPr="0050734C" w:rsidRDefault="003B474B" w:rsidP="00EF1AB1">
      <w:pPr>
        <w:numPr>
          <w:ilvl w:val="0"/>
          <w:numId w:val="29"/>
        </w:numPr>
        <w:spacing w:after="0" w:line="360" w:lineRule="auto"/>
        <w:rPr>
          <w:i/>
          <w:color w:val="000000"/>
          <w:sz w:val="24"/>
          <w:szCs w:val="24"/>
        </w:rPr>
      </w:pPr>
      <w:r w:rsidRPr="0050734C">
        <w:rPr>
          <w:i/>
          <w:color w:val="000000"/>
          <w:sz w:val="24"/>
          <w:szCs w:val="24"/>
        </w:rPr>
        <w:t>Федеральная программа «Социальное развитие села до 2013 года»;</w:t>
      </w:r>
    </w:p>
    <w:p w:rsidR="003B474B" w:rsidRPr="0050734C" w:rsidRDefault="003B474B" w:rsidP="00EF1AB1">
      <w:pPr>
        <w:numPr>
          <w:ilvl w:val="0"/>
          <w:numId w:val="29"/>
        </w:numPr>
        <w:spacing w:after="0" w:line="360" w:lineRule="auto"/>
        <w:rPr>
          <w:i/>
          <w:color w:val="000000"/>
          <w:sz w:val="24"/>
          <w:szCs w:val="24"/>
        </w:rPr>
      </w:pPr>
      <w:r w:rsidRPr="0050734C">
        <w:rPr>
          <w:i/>
          <w:color w:val="000000"/>
          <w:sz w:val="24"/>
          <w:szCs w:val="24"/>
        </w:rPr>
        <w:t>Постановление Правительства РФ № 845 «Об утверждении Положения о жилищном обустройстве вынужденных переселенцев в РФ»;</w:t>
      </w:r>
    </w:p>
    <w:p w:rsidR="003B474B" w:rsidRPr="00E00D28" w:rsidRDefault="003B474B" w:rsidP="00EF1AB1">
      <w:pPr>
        <w:numPr>
          <w:ilvl w:val="0"/>
          <w:numId w:val="29"/>
        </w:numPr>
        <w:spacing w:after="0" w:line="360" w:lineRule="auto"/>
        <w:rPr>
          <w:i/>
          <w:color w:val="000000"/>
          <w:sz w:val="24"/>
          <w:szCs w:val="24"/>
        </w:rPr>
      </w:pPr>
      <w:r w:rsidRPr="0050734C">
        <w:rPr>
          <w:i/>
          <w:color w:val="000000"/>
          <w:sz w:val="24"/>
          <w:szCs w:val="24"/>
        </w:rPr>
        <w:t>Федеральный Закон «О фонде содействия реформированию жилищно-коммунального хозяйства».</w:t>
      </w:r>
    </w:p>
    <w:p w:rsidR="003B474B" w:rsidRPr="00E00D28" w:rsidRDefault="003B474B" w:rsidP="00E00D28">
      <w:pPr>
        <w:spacing w:after="0" w:line="360" w:lineRule="auto"/>
        <w:ind w:firstLine="567"/>
        <w:rPr>
          <w:b/>
          <w:i/>
          <w:color w:val="000000"/>
          <w:sz w:val="24"/>
          <w:szCs w:val="24"/>
        </w:rPr>
      </w:pPr>
      <w:r w:rsidRPr="00E97968">
        <w:rPr>
          <w:b/>
          <w:i/>
          <w:color w:val="000000"/>
          <w:sz w:val="24"/>
          <w:szCs w:val="24"/>
        </w:rPr>
        <w:t>3. Развитие строительной базы с учетом специфики поселка и задач по реконструкции застройки</w:t>
      </w:r>
    </w:p>
    <w:p w:rsidR="003B474B" w:rsidRPr="0050734C" w:rsidRDefault="003B474B" w:rsidP="003B474B">
      <w:pPr>
        <w:spacing w:after="0" w:line="360" w:lineRule="auto"/>
        <w:ind w:firstLine="567"/>
        <w:rPr>
          <w:color w:val="000000"/>
          <w:sz w:val="24"/>
          <w:szCs w:val="24"/>
        </w:rPr>
      </w:pPr>
      <w:r w:rsidRPr="0050734C">
        <w:rPr>
          <w:color w:val="000000"/>
          <w:sz w:val="24"/>
          <w:szCs w:val="24"/>
        </w:rPr>
        <w:t>Основными мероприятиями по реализации данного направления являются:</w:t>
      </w:r>
    </w:p>
    <w:p w:rsidR="003B474B" w:rsidRPr="0050734C" w:rsidRDefault="003B474B" w:rsidP="00EF1AB1">
      <w:pPr>
        <w:numPr>
          <w:ilvl w:val="0"/>
          <w:numId w:val="29"/>
        </w:numPr>
        <w:spacing w:after="0" w:line="360" w:lineRule="auto"/>
        <w:rPr>
          <w:color w:val="000000"/>
          <w:sz w:val="24"/>
          <w:szCs w:val="24"/>
        </w:rPr>
      </w:pPr>
      <w:r w:rsidRPr="0050734C">
        <w:rPr>
          <w:color w:val="000000"/>
          <w:sz w:val="24"/>
          <w:szCs w:val="24"/>
        </w:rPr>
        <w:t>развитие предприятий стройиндустрии по выпуску стройматериалов и конструктивных материалов из местного сырья для строительства экономичных и экологически безопасных жилых домов, в том числе малой этажности;</w:t>
      </w:r>
    </w:p>
    <w:p w:rsidR="003B474B" w:rsidRPr="00E00D28" w:rsidRDefault="003B474B" w:rsidP="00EF1AB1">
      <w:pPr>
        <w:numPr>
          <w:ilvl w:val="0"/>
          <w:numId w:val="29"/>
        </w:numPr>
        <w:spacing w:after="0" w:line="360" w:lineRule="auto"/>
        <w:rPr>
          <w:color w:val="000000"/>
          <w:sz w:val="24"/>
          <w:szCs w:val="24"/>
        </w:rPr>
      </w:pPr>
      <w:r w:rsidRPr="0050734C">
        <w:rPr>
          <w:color w:val="000000"/>
          <w:sz w:val="24"/>
          <w:szCs w:val="24"/>
        </w:rPr>
        <w:t>стимулирование частного предпринимательства в сфере ремонта, реконструкции, нового малоэтажного строительства, благоустройства и инженерного оборудования.</w:t>
      </w:r>
    </w:p>
    <w:p w:rsidR="003B474B" w:rsidRPr="001022FB" w:rsidRDefault="003B474B" w:rsidP="00E00D28">
      <w:pPr>
        <w:spacing w:after="0" w:line="360" w:lineRule="auto"/>
        <w:ind w:firstLine="567"/>
        <w:rPr>
          <w:b/>
          <w:i/>
          <w:color w:val="000000"/>
          <w:sz w:val="24"/>
          <w:szCs w:val="24"/>
        </w:rPr>
      </w:pPr>
      <w:r w:rsidRPr="00E97968">
        <w:rPr>
          <w:b/>
          <w:i/>
          <w:color w:val="000000"/>
          <w:sz w:val="24"/>
          <w:szCs w:val="24"/>
        </w:rPr>
        <w:t>4. Обеспечение устойчивости социально-демографической структуры населения</w:t>
      </w:r>
    </w:p>
    <w:p w:rsidR="003B474B" w:rsidRPr="0050734C" w:rsidRDefault="003B474B" w:rsidP="003B474B">
      <w:pPr>
        <w:spacing w:after="0" w:line="360" w:lineRule="auto"/>
        <w:ind w:firstLine="567"/>
        <w:rPr>
          <w:color w:val="000000"/>
          <w:sz w:val="24"/>
          <w:szCs w:val="24"/>
        </w:rPr>
      </w:pPr>
      <w:r w:rsidRPr="0050734C">
        <w:rPr>
          <w:color w:val="000000"/>
          <w:sz w:val="24"/>
          <w:szCs w:val="24"/>
        </w:rPr>
        <w:t>Основными мероприятиями по реализации данного направления являются:</w:t>
      </w:r>
    </w:p>
    <w:p w:rsidR="003B474B" w:rsidRPr="0050734C" w:rsidRDefault="003B474B" w:rsidP="00EF1AB1">
      <w:pPr>
        <w:numPr>
          <w:ilvl w:val="0"/>
          <w:numId w:val="34"/>
        </w:numPr>
        <w:spacing w:after="0" w:line="360" w:lineRule="auto"/>
        <w:rPr>
          <w:color w:val="000000"/>
          <w:sz w:val="24"/>
          <w:szCs w:val="24"/>
        </w:rPr>
      </w:pPr>
      <w:r w:rsidRPr="0050734C">
        <w:rPr>
          <w:color w:val="000000"/>
          <w:sz w:val="24"/>
          <w:szCs w:val="24"/>
        </w:rPr>
        <w:t>реализация мер социальной политики, направленных на повышение уровня жизни населения, улучшение здоровья, снижение смертности и повышение продолжительности жизни, развитие социальной сферы;</w:t>
      </w:r>
    </w:p>
    <w:p w:rsidR="003B474B" w:rsidRPr="0050734C" w:rsidRDefault="003B474B" w:rsidP="00EF1AB1">
      <w:pPr>
        <w:numPr>
          <w:ilvl w:val="0"/>
          <w:numId w:val="33"/>
        </w:numPr>
        <w:spacing w:after="0" w:line="360" w:lineRule="auto"/>
        <w:rPr>
          <w:color w:val="000000"/>
          <w:sz w:val="24"/>
          <w:szCs w:val="24"/>
        </w:rPr>
      </w:pPr>
      <w:r w:rsidRPr="0050734C">
        <w:rPr>
          <w:color w:val="000000"/>
          <w:sz w:val="24"/>
          <w:szCs w:val="24"/>
        </w:rPr>
        <w:t>максимально возможное сохранение существующих и создание новых рабочих мест;</w:t>
      </w:r>
    </w:p>
    <w:p w:rsidR="003B474B" w:rsidRPr="0050734C" w:rsidRDefault="003B474B" w:rsidP="00EF1AB1">
      <w:pPr>
        <w:numPr>
          <w:ilvl w:val="0"/>
          <w:numId w:val="33"/>
        </w:numPr>
        <w:spacing w:after="0" w:line="360" w:lineRule="auto"/>
        <w:rPr>
          <w:color w:val="000000"/>
          <w:sz w:val="24"/>
          <w:szCs w:val="24"/>
        </w:rPr>
      </w:pPr>
      <w:r w:rsidRPr="0050734C">
        <w:rPr>
          <w:color w:val="000000"/>
          <w:sz w:val="24"/>
          <w:szCs w:val="24"/>
        </w:rPr>
        <w:t>создание условий для строительства жилья и в первую очередь усадебного типа;</w:t>
      </w:r>
    </w:p>
    <w:p w:rsidR="003B474B" w:rsidRPr="0050734C" w:rsidRDefault="003B474B" w:rsidP="00EF1AB1">
      <w:pPr>
        <w:numPr>
          <w:ilvl w:val="0"/>
          <w:numId w:val="33"/>
        </w:numPr>
        <w:spacing w:after="0" w:line="360" w:lineRule="auto"/>
        <w:rPr>
          <w:color w:val="000000"/>
          <w:sz w:val="24"/>
          <w:szCs w:val="24"/>
        </w:rPr>
      </w:pPr>
      <w:r w:rsidRPr="0050734C">
        <w:rPr>
          <w:color w:val="000000"/>
          <w:sz w:val="24"/>
          <w:szCs w:val="24"/>
        </w:rPr>
        <w:t>развитие системы переподготовки кадров, профессионального обучения молодежи.</w:t>
      </w:r>
    </w:p>
    <w:p w:rsidR="003B474B" w:rsidRPr="00E97968" w:rsidRDefault="003B474B" w:rsidP="003B474B">
      <w:pPr>
        <w:spacing w:after="0" w:line="360" w:lineRule="auto"/>
        <w:ind w:firstLine="567"/>
        <w:rPr>
          <w:b/>
          <w:i/>
          <w:color w:val="000000"/>
          <w:sz w:val="24"/>
          <w:szCs w:val="24"/>
        </w:rPr>
      </w:pPr>
      <w:r w:rsidRPr="00E97968">
        <w:rPr>
          <w:b/>
          <w:i/>
          <w:color w:val="000000"/>
          <w:sz w:val="24"/>
          <w:szCs w:val="24"/>
        </w:rPr>
        <w:t>5. Развитие социальной инфраструктуры</w:t>
      </w:r>
    </w:p>
    <w:p w:rsidR="003B474B" w:rsidRPr="0050734C" w:rsidRDefault="003B474B" w:rsidP="003B474B">
      <w:pPr>
        <w:spacing w:after="0" w:line="360" w:lineRule="auto"/>
        <w:ind w:firstLine="567"/>
        <w:rPr>
          <w:color w:val="000000"/>
          <w:sz w:val="24"/>
          <w:szCs w:val="24"/>
        </w:rPr>
      </w:pPr>
      <w:r w:rsidRPr="0050734C">
        <w:rPr>
          <w:b/>
          <w:color w:val="000000"/>
          <w:sz w:val="24"/>
          <w:szCs w:val="24"/>
        </w:rPr>
        <w:tab/>
      </w:r>
      <w:r w:rsidRPr="0050734C">
        <w:rPr>
          <w:color w:val="000000"/>
          <w:sz w:val="24"/>
          <w:szCs w:val="24"/>
        </w:rPr>
        <w:t>Основными мероприятиями по реализации данного направления являются:</w:t>
      </w:r>
    </w:p>
    <w:p w:rsidR="003B474B" w:rsidRPr="0050734C" w:rsidRDefault="003B474B" w:rsidP="00EF1AB1">
      <w:pPr>
        <w:numPr>
          <w:ilvl w:val="0"/>
          <w:numId w:val="35"/>
        </w:numPr>
        <w:spacing w:after="0" w:line="360" w:lineRule="auto"/>
        <w:rPr>
          <w:color w:val="000000"/>
          <w:sz w:val="24"/>
          <w:szCs w:val="24"/>
        </w:rPr>
      </w:pPr>
      <w:r w:rsidRPr="0050734C">
        <w:rPr>
          <w:color w:val="000000"/>
          <w:sz w:val="24"/>
          <w:szCs w:val="24"/>
        </w:rPr>
        <w:t>создание необходимых условий для обеспечения всеобщей доступности и общественно приемлемого качества базовых социальных услуг (прежде всего, медицинского обслуживания и образования), расширение возможностей выбора их населением;</w:t>
      </w:r>
    </w:p>
    <w:p w:rsidR="003B474B" w:rsidRPr="0050734C" w:rsidRDefault="003B474B" w:rsidP="00EF1AB1">
      <w:pPr>
        <w:numPr>
          <w:ilvl w:val="0"/>
          <w:numId w:val="35"/>
        </w:numPr>
        <w:spacing w:after="0" w:line="360" w:lineRule="auto"/>
        <w:rPr>
          <w:color w:val="000000"/>
          <w:sz w:val="24"/>
          <w:szCs w:val="24"/>
        </w:rPr>
      </w:pPr>
      <w:r w:rsidRPr="0050734C">
        <w:rPr>
          <w:color w:val="000000"/>
          <w:sz w:val="24"/>
          <w:szCs w:val="24"/>
        </w:rPr>
        <w:t>обустройство мест захоронений (инвентаризация и паспортизация мест захоронений, приведение в порядок старых и создание новых кладбищ);</w:t>
      </w:r>
    </w:p>
    <w:p w:rsidR="003B474B" w:rsidRPr="00E00D28" w:rsidRDefault="003B474B" w:rsidP="00EF1AB1">
      <w:pPr>
        <w:numPr>
          <w:ilvl w:val="0"/>
          <w:numId w:val="35"/>
        </w:numPr>
        <w:spacing w:after="0" w:line="360" w:lineRule="auto"/>
        <w:rPr>
          <w:color w:val="000000"/>
          <w:sz w:val="24"/>
          <w:szCs w:val="24"/>
        </w:rPr>
      </w:pPr>
      <w:r w:rsidRPr="0050734C">
        <w:rPr>
          <w:color w:val="000000"/>
          <w:sz w:val="24"/>
          <w:szCs w:val="24"/>
        </w:rPr>
        <w:t>реконструкция детских дошкольных учреждений, реконструкция общеобразовательных школ.</w:t>
      </w:r>
    </w:p>
    <w:p w:rsidR="003B474B" w:rsidRPr="00E97968" w:rsidRDefault="003B474B" w:rsidP="003B474B">
      <w:pPr>
        <w:spacing w:after="0" w:line="360" w:lineRule="auto"/>
        <w:ind w:firstLine="567"/>
        <w:rPr>
          <w:b/>
          <w:i/>
          <w:color w:val="000000"/>
          <w:sz w:val="24"/>
          <w:szCs w:val="24"/>
        </w:rPr>
      </w:pPr>
      <w:r w:rsidRPr="00E97968">
        <w:rPr>
          <w:b/>
          <w:i/>
          <w:color w:val="000000"/>
          <w:sz w:val="24"/>
          <w:szCs w:val="24"/>
        </w:rPr>
        <w:lastRenderedPageBreak/>
        <w:t>6. Модернизация и повышение надежности инженерно-технической инфраструктуры</w:t>
      </w:r>
    </w:p>
    <w:p w:rsidR="003B474B" w:rsidRPr="0050734C" w:rsidRDefault="003B474B" w:rsidP="003B474B">
      <w:pPr>
        <w:spacing w:after="0" w:line="360" w:lineRule="auto"/>
        <w:ind w:firstLine="567"/>
        <w:rPr>
          <w:color w:val="000000"/>
          <w:sz w:val="24"/>
          <w:szCs w:val="24"/>
        </w:rPr>
      </w:pPr>
      <w:r w:rsidRPr="0050734C">
        <w:rPr>
          <w:color w:val="000000"/>
          <w:sz w:val="24"/>
          <w:szCs w:val="24"/>
        </w:rPr>
        <w:t>Основными мероприятиями по реализации данного направления являются:</w:t>
      </w:r>
    </w:p>
    <w:p w:rsidR="003B474B" w:rsidRPr="00E00D28" w:rsidRDefault="003B474B" w:rsidP="00E00D28">
      <w:pPr>
        <w:spacing w:after="0" w:line="360" w:lineRule="auto"/>
        <w:ind w:firstLine="567"/>
        <w:rPr>
          <w:color w:val="000000"/>
          <w:sz w:val="24"/>
          <w:szCs w:val="24"/>
        </w:rPr>
      </w:pPr>
      <w:r w:rsidRPr="0050734C">
        <w:rPr>
          <w:color w:val="000000"/>
          <w:sz w:val="24"/>
          <w:szCs w:val="24"/>
        </w:rPr>
        <w:t>- сохранение работоспособности и функциональной надежности действующих систем инженерного обеспечения, с существенным ростом объемов ремонтно-восстановительных работ.</w:t>
      </w:r>
    </w:p>
    <w:p w:rsidR="003B474B" w:rsidRPr="00E97968" w:rsidRDefault="003B474B" w:rsidP="003B474B">
      <w:pPr>
        <w:spacing w:after="0" w:line="360" w:lineRule="auto"/>
        <w:ind w:firstLine="567"/>
        <w:rPr>
          <w:b/>
          <w:i/>
          <w:color w:val="000000"/>
          <w:sz w:val="24"/>
          <w:szCs w:val="24"/>
        </w:rPr>
      </w:pPr>
      <w:r w:rsidRPr="00E97968">
        <w:rPr>
          <w:b/>
          <w:i/>
          <w:color w:val="000000"/>
          <w:sz w:val="24"/>
          <w:szCs w:val="24"/>
        </w:rPr>
        <w:t>7. Совершенствование транспортной инфраструктуры</w:t>
      </w:r>
    </w:p>
    <w:p w:rsidR="003B474B" w:rsidRPr="0050734C" w:rsidRDefault="003B474B" w:rsidP="003B474B">
      <w:pPr>
        <w:spacing w:after="0" w:line="360" w:lineRule="auto"/>
        <w:ind w:firstLine="567"/>
        <w:rPr>
          <w:color w:val="000000"/>
          <w:sz w:val="24"/>
          <w:szCs w:val="24"/>
        </w:rPr>
      </w:pPr>
      <w:r w:rsidRPr="0050734C">
        <w:rPr>
          <w:color w:val="000000"/>
          <w:sz w:val="24"/>
          <w:szCs w:val="24"/>
        </w:rPr>
        <w:t>Основными мероприятиями по реализации данного направления являются:</w:t>
      </w:r>
    </w:p>
    <w:p w:rsidR="003B474B" w:rsidRPr="0050734C" w:rsidRDefault="003B474B" w:rsidP="003B474B">
      <w:pPr>
        <w:spacing w:after="0" w:line="360" w:lineRule="auto"/>
        <w:ind w:firstLine="567"/>
        <w:rPr>
          <w:color w:val="000000"/>
          <w:sz w:val="24"/>
          <w:szCs w:val="24"/>
        </w:rPr>
      </w:pPr>
      <w:r w:rsidRPr="0050734C">
        <w:rPr>
          <w:color w:val="000000"/>
          <w:sz w:val="24"/>
          <w:szCs w:val="24"/>
        </w:rPr>
        <w:t xml:space="preserve">- реконструкция и модернизация сети улиц и дорог; </w:t>
      </w:r>
    </w:p>
    <w:p w:rsidR="003B474B" w:rsidRPr="0050734C" w:rsidRDefault="003B474B" w:rsidP="003B474B">
      <w:pPr>
        <w:spacing w:after="0" w:line="360" w:lineRule="auto"/>
        <w:ind w:firstLine="567"/>
        <w:rPr>
          <w:color w:val="000000"/>
          <w:sz w:val="24"/>
          <w:szCs w:val="24"/>
        </w:rPr>
      </w:pPr>
      <w:r w:rsidRPr="0050734C">
        <w:rPr>
          <w:color w:val="000000"/>
          <w:sz w:val="24"/>
          <w:szCs w:val="24"/>
        </w:rPr>
        <w:t xml:space="preserve">- ремонт дорожных покрытий с реконструкцией и развитием водоотводящих систем; </w:t>
      </w:r>
    </w:p>
    <w:p w:rsidR="003B474B" w:rsidRPr="00E97968" w:rsidRDefault="003B474B" w:rsidP="003B474B">
      <w:pPr>
        <w:spacing w:after="0" w:line="360" w:lineRule="auto"/>
        <w:ind w:firstLine="567"/>
        <w:rPr>
          <w:b/>
          <w:i/>
          <w:color w:val="000000"/>
          <w:sz w:val="24"/>
          <w:szCs w:val="24"/>
        </w:rPr>
      </w:pPr>
      <w:r w:rsidRPr="00E97968">
        <w:rPr>
          <w:b/>
          <w:i/>
          <w:color w:val="000000"/>
          <w:sz w:val="24"/>
          <w:szCs w:val="24"/>
        </w:rPr>
        <w:t>8. Возрождение и совершенствование архитектурно-пространственной среды и сохранение архитектурного наследия</w:t>
      </w:r>
    </w:p>
    <w:p w:rsidR="003B474B" w:rsidRPr="0050734C" w:rsidRDefault="003B474B" w:rsidP="003B474B">
      <w:pPr>
        <w:spacing w:after="0" w:line="360" w:lineRule="auto"/>
        <w:ind w:firstLine="567"/>
        <w:rPr>
          <w:color w:val="000000"/>
          <w:sz w:val="24"/>
          <w:szCs w:val="24"/>
        </w:rPr>
      </w:pPr>
      <w:r w:rsidRPr="0050734C">
        <w:rPr>
          <w:color w:val="000000"/>
          <w:sz w:val="24"/>
          <w:szCs w:val="24"/>
        </w:rPr>
        <w:t>Основными мероприятиями по реализации данного направления являются:</w:t>
      </w:r>
    </w:p>
    <w:p w:rsidR="003B474B" w:rsidRPr="0050734C" w:rsidRDefault="003B474B" w:rsidP="003B474B">
      <w:pPr>
        <w:spacing w:after="0" w:line="360" w:lineRule="auto"/>
        <w:ind w:firstLine="567"/>
        <w:rPr>
          <w:color w:val="000000"/>
          <w:sz w:val="24"/>
          <w:szCs w:val="24"/>
        </w:rPr>
      </w:pPr>
      <w:r w:rsidRPr="0050734C">
        <w:rPr>
          <w:color w:val="000000"/>
          <w:sz w:val="24"/>
          <w:szCs w:val="24"/>
        </w:rPr>
        <w:t>- совместно с субъектом федерации, разработать проекты зон охраны объектов культурного наследия сельского поселения, по результатам которого, в случае необходимости, внести соответствующие изменения в генеральный план и правила землепользования и застройки сельского поселения;</w:t>
      </w:r>
    </w:p>
    <w:p w:rsidR="003B474B" w:rsidRPr="0050734C" w:rsidRDefault="003B474B" w:rsidP="003B474B">
      <w:pPr>
        <w:spacing w:after="0" w:line="360" w:lineRule="auto"/>
        <w:ind w:firstLine="567"/>
        <w:rPr>
          <w:color w:val="000000"/>
          <w:sz w:val="24"/>
          <w:szCs w:val="24"/>
        </w:rPr>
      </w:pPr>
      <w:r w:rsidRPr="0050734C">
        <w:rPr>
          <w:color w:val="000000"/>
          <w:sz w:val="24"/>
          <w:szCs w:val="24"/>
        </w:rPr>
        <w:t>(Одними из первоочередных мероприятий по сохранению объектов культурного наследия является:</w:t>
      </w:r>
    </w:p>
    <w:p w:rsidR="003B474B" w:rsidRPr="0050734C" w:rsidRDefault="003B474B" w:rsidP="00EF1AB1">
      <w:pPr>
        <w:numPr>
          <w:ilvl w:val="0"/>
          <w:numId w:val="30"/>
        </w:numPr>
        <w:tabs>
          <w:tab w:val="clear" w:pos="1897"/>
          <w:tab w:val="num" w:pos="0"/>
          <w:tab w:val="num" w:pos="1276"/>
        </w:tabs>
        <w:spacing w:after="0" w:line="360" w:lineRule="auto"/>
        <w:ind w:left="0" w:firstLine="851"/>
        <w:rPr>
          <w:color w:val="000000"/>
          <w:sz w:val="24"/>
          <w:szCs w:val="24"/>
        </w:rPr>
      </w:pPr>
      <w:r w:rsidRPr="0050734C">
        <w:rPr>
          <w:color w:val="000000"/>
          <w:sz w:val="24"/>
          <w:szCs w:val="24"/>
        </w:rPr>
        <w:t>включение объектов в государственный реестр объектов культурного наследия;</w:t>
      </w:r>
    </w:p>
    <w:p w:rsidR="003B474B" w:rsidRPr="0050734C" w:rsidRDefault="003B474B" w:rsidP="00EF1AB1">
      <w:pPr>
        <w:numPr>
          <w:ilvl w:val="0"/>
          <w:numId w:val="30"/>
        </w:numPr>
        <w:tabs>
          <w:tab w:val="clear" w:pos="1897"/>
          <w:tab w:val="num" w:pos="0"/>
          <w:tab w:val="num" w:pos="1276"/>
        </w:tabs>
        <w:spacing w:after="0" w:line="360" w:lineRule="auto"/>
        <w:ind w:left="0" w:firstLine="851"/>
        <w:rPr>
          <w:color w:val="000000"/>
          <w:sz w:val="24"/>
          <w:szCs w:val="24"/>
        </w:rPr>
      </w:pPr>
      <w:r w:rsidRPr="0050734C">
        <w:rPr>
          <w:color w:val="000000"/>
          <w:sz w:val="24"/>
          <w:szCs w:val="24"/>
        </w:rPr>
        <w:t>разработка зоны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№73-ФЗ ст.34 п.3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rsidR="003B474B" w:rsidRPr="0050734C" w:rsidRDefault="003B474B" w:rsidP="00EF1AB1">
      <w:pPr>
        <w:numPr>
          <w:ilvl w:val="0"/>
          <w:numId w:val="30"/>
        </w:numPr>
        <w:tabs>
          <w:tab w:val="clear" w:pos="1897"/>
          <w:tab w:val="num" w:pos="0"/>
          <w:tab w:val="num" w:pos="1276"/>
        </w:tabs>
        <w:spacing w:after="0" w:line="360" w:lineRule="auto"/>
        <w:ind w:left="0" w:firstLine="851"/>
        <w:rPr>
          <w:color w:val="000000"/>
          <w:sz w:val="24"/>
          <w:szCs w:val="24"/>
        </w:rPr>
      </w:pPr>
      <w:r w:rsidRPr="0050734C">
        <w:rPr>
          <w:color w:val="000000"/>
          <w:sz w:val="24"/>
          <w:szCs w:val="24"/>
        </w:rPr>
        <w:t>утверждение зоны охраны объекта культурного наследия (Обязательно заключение государственной историко-культурной экспертизы в соответствии с Федеральным Законом №73-ФЗ);</w:t>
      </w:r>
    </w:p>
    <w:p w:rsidR="003B474B" w:rsidRPr="0050734C" w:rsidRDefault="003B474B" w:rsidP="00EF1AB1">
      <w:pPr>
        <w:numPr>
          <w:ilvl w:val="0"/>
          <w:numId w:val="30"/>
        </w:numPr>
        <w:tabs>
          <w:tab w:val="clear" w:pos="1897"/>
          <w:tab w:val="num" w:pos="0"/>
          <w:tab w:val="num" w:pos="1276"/>
        </w:tabs>
        <w:spacing w:after="0" w:line="360" w:lineRule="auto"/>
        <w:ind w:left="0" w:firstLine="851"/>
        <w:rPr>
          <w:color w:val="000000"/>
          <w:sz w:val="24"/>
          <w:szCs w:val="24"/>
        </w:rPr>
      </w:pPr>
      <w:r w:rsidRPr="0050734C">
        <w:rPr>
          <w:color w:val="000000"/>
          <w:sz w:val="24"/>
          <w:szCs w:val="24"/>
        </w:rPr>
        <w:t>внесение изменений в генеральный план и правила землепользования и застройки в соответствии с утвержденными проектами зон охраны  ОКН.</w:t>
      </w:r>
    </w:p>
    <w:p w:rsidR="003B474B" w:rsidRPr="00E00D28" w:rsidRDefault="003B474B" w:rsidP="00E00D28">
      <w:pPr>
        <w:spacing w:after="0" w:line="360" w:lineRule="auto"/>
        <w:ind w:firstLine="567"/>
        <w:rPr>
          <w:color w:val="000000"/>
          <w:sz w:val="24"/>
          <w:szCs w:val="24"/>
        </w:rPr>
      </w:pPr>
      <w:r w:rsidRPr="0050734C">
        <w:rPr>
          <w:color w:val="000000"/>
          <w:sz w:val="24"/>
          <w:szCs w:val="24"/>
        </w:rPr>
        <w:t>- реставрация или восстановление объектов культурного наследия в соответствие с разработанными и утвержденными мероприятиями.</w:t>
      </w:r>
    </w:p>
    <w:p w:rsidR="003B474B" w:rsidRPr="00E97968" w:rsidRDefault="003B474B" w:rsidP="003B474B">
      <w:pPr>
        <w:spacing w:after="0" w:line="360" w:lineRule="auto"/>
        <w:ind w:firstLine="567"/>
        <w:rPr>
          <w:b/>
          <w:i/>
          <w:color w:val="000000"/>
          <w:sz w:val="24"/>
          <w:szCs w:val="24"/>
        </w:rPr>
      </w:pPr>
      <w:r w:rsidRPr="00E97968">
        <w:rPr>
          <w:b/>
          <w:i/>
          <w:color w:val="000000"/>
          <w:sz w:val="24"/>
          <w:szCs w:val="24"/>
        </w:rPr>
        <w:t xml:space="preserve">9. Дальнейшее проектирование и благоустройство населенных пунктов </w:t>
      </w:r>
    </w:p>
    <w:p w:rsidR="003B474B" w:rsidRPr="0050734C" w:rsidRDefault="003B474B" w:rsidP="003B474B">
      <w:pPr>
        <w:spacing w:after="0" w:line="360" w:lineRule="auto"/>
        <w:ind w:firstLine="567"/>
        <w:rPr>
          <w:color w:val="000000"/>
          <w:sz w:val="24"/>
          <w:szCs w:val="24"/>
        </w:rPr>
      </w:pPr>
      <w:r w:rsidRPr="0050734C">
        <w:rPr>
          <w:color w:val="000000"/>
          <w:sz w:val="24"/>
          <w:szCs w:val="24"/>
        </w:rPr>
        <w:t>Основными мероприятиями по реализации данного направления являются:</w:t>
      </w:r>
    </w:p>
    <w:p w:rsidR="003B474B" w:rsidRPr="0050734C" w:rsidRDefault="003B474B" w:rsidP="003B474B">
      <w:pPr>
        <w:spacing w:after="0" w:line="360" w:lineRule="auto"/>
        <w:ind w:firstLine="567"/>
        <w:rPr>
          <w:color w:val="000000"/>
          <w:sz w:val="24"/>
          <w:szCs w:val="24"/>
        </w:rPr>
      </w:pPr>
      <w:r w:rsidRPr="0050734C">
        <w:rPr>
          <w:color w:val="000000"/>
          <w:sz w:val="24"/>
          <w:szCs w:val="24"/>
        </w:rPr>
        <w:lastRenderedPageBreak/>
        <w:t>- всемерное расширение индивидуального малоэтажного жилищного строительства на свободных территориях;</w:t>
      </w:r>
    </w:p>
    <w:p w:rsidR="003B474B" w:rsidRPr="0050734C" w:rsidRDefault="003B474B" w:rsidP="003B474B">
      <w:pPr>
        <w:spacing w:after="0" w:line="360" w:lineRule="auto"/>
        <w:ind w:firstLine="567"/>
        <w:rPr>
          <w:color w:val="000000"/>
          <w:sz w:val="24"/>
          <w:szCs w:val="24"/>
        </w:rPr>
      </w:pPr>
      <w:r w:rsidRPr="0050734C">
        <w:rPr>
          <w:color w:val="000000"/>
          <w:sz w:val="24"/>
          <w:szCs w:val="24"/>
        </w:rPr>
        <w:t>- упорядоченное использование производственных территорий за счет уплотнения застройки, внедрение новых технологий и повышения технологических требований;</w:t>
      </w:r>
    </w:p>
    <w:p w:rsidR="003B474B" w:rsidRPr="0050734C" w:rsidRDefault="003B474B" w:rsidP="00E00D28">
      <w:pPr>
        <w:spacing w:after="0" w:line="360" w:lineRule="auto"/>
        <w:ind w:firstLine="567"/>
        <w:rPr>
          <w:color w:val="000000"/>
          <w:sz w:val="24"/>
          <w:szCs w:val="24"/>
        </w:rPr>
      </w:pPr>
      <w:r w:rsidRPr="0050734C">
        <w:rPr>
          <w:color w:val="000000"/>
          <w:sz w:val="24"/>
          <w:szCs w:val="24"/>
        </w:rPr>
        <w:t>- благоустройство улиц, площадей, внутриквартальных территорий (ремонт дорожных покрытий, мощение тротуаров, освещение, восстановление и развитие системы озеленения с учетом исторических ландшафтов).</w:t>
      </w:r>
    </w:p>
    <w:p w:rsidR="003B474B" w:rsidRPr="00E97968" w:rsidRDefault="003B474B" w:rsidP="003B474B">
      <w:pPr>
        <w:spacing w:after="0" w:line="360" w:lineRule="auto"/>
        <w:ind w:firstLine="567"/>
        <w:rPr>
          <w:b/>
          <w:i/>
          <w:color w:val="000000"/>
          <w:sz w:val="24"/>
          <w:szCs w:val="24"/>
        </w:rPr>
      </w:pPr>
      <w:r w:rsidRPr="00E97968">
        <w:rPr>
          <w:b/>
          <w:i/>
          <w:color w:val="000000"/>
          <w:sz w:val="24"/>
          <w:szCs w:val="24"/>
        </w:rPr>
        <w:t>10. Повышение социально-экономической и градостроительной эффективности использования территорий</w:t>
      </w:r>
    </w:p>
    <w:p w:rsidR="003B474B" w:rsidRPr="0050734C" w:rsidRDefault="003B474B" w:rsidP="003B474B">
      <w:pPr>
        <w:spacing w:after="0" w:line="360" w:lineRule="auto"/>
        <w:ind w:firstLine="567"/>
        <w:rPr>
          <w:color w:val="000000"/>
          <w:sz w:val="24"/>
          <w:szCs w:val="24"/>
        </w:rPr>
      </w:pPr>
      <w:r w:rsidRPr="0050734C">
        <w:rPr>
          <w:color w:val="000000"/>
          <w:sz w:val="24"/>
          <w:szCs w:val="24"/>
        </w:rPr>
        <w:t>Основными мероприятиями по реализации данного направления являются:</w:t>
      </w:r>
    </w:p>
    <w:p w:rsidR="003B474B" w:rsidRPr="0050734C" w:rsidRDefault="003B474B" w:rsidP="003B474B">
      <w:pPr>
        <w:spacing w:after="0" w:line="360" w:lineRule="auto"/>
        <w:ind w:firstLine="567"/>
        <w:rPr>
          <w:color w:val="000000"/>
          <w:sz w:val="24"/>
          <w:szCs w:val="24"/>
        </w:rPr>
      </w:pPr>
      <w:r w:rsidRPr="0050734C">
        <w:rPr>
          <w:color w:val="000000"/>
          <w:sz w:val="24"/>
          <w:szCs w:val="24"/>
        </w:rPr>
        <w:t>-разработка и утверждение правил землепользования и застройки;</w:t>
      </w:r>
    </w:p>
    <w:p w:rsidR="003B474B" w:rsidRDefault="003B474B" w:rsidP="003B474B">
      <w:pPr>
        <w:spacing w:after="0" w:line="360" w:lineRule="auto"/>
        <w:ind w:firstLine="567"/>
        <w:rPr>
          <w:color w:val="000000"/>
          <w:sz w:val="24"/>
          <w:szCs w:val="24"/>
        </w:rPr>
      </w:pPr>
      <w:r w:rsidRPr="0050734C">
        <w:rPr>
          <w:color w:val="000000"/>
          <w:sz w:val="24"/>
          <w:szCs w:val="24"/>
        </w:rPr>
        <w:t>-разработка документации по планировке территорий перспективных для застройки элементов планировочной структуры населенных пунктов.</w:t>
      </w:r>
    </w:p>
    <w:p w:rsidR="003B474B" w:rsidRPr="0050734C" w:rsidRDefault="003B474B" w:rsidP="003B474B">
      <w:pPr>
        <w:spacing w:after="0" w:line="360" w:lineRule="auto"/>
        <w:ind w:firstLine="567"/>
        <w:rPr>
          <w:color w:val="000000"/>
          <w:sz w:val="24"/>
          <w:szCs w:val="24"/>
        </w:rPr>
      </w:pPr>
    </w:p>
    <w:p w:rsidR="003B474B" w:rsidRDefault="003B474B" w:rsidP="003B474B">
      <w:pPr>
        <w:keepNext/>
        <w:keepLines/>
        <w:spacing w:after="0" w:line="360" w:lineRule="auto"/>
        <w:ind w:firstLine="851"/>
        <w:rPr>
          <w:bCs/>
          <w:sz w:val="24"/>
          <w:szCs w:val="24"/>
        </w:rPr>
      </w:pPr>
    </w:p>
    <w:p w:rsidR="00FA4071" w:rsidRPr="000B5D3E" w:rsidRDefault="00FA4071" w:rsidP="00EF1AB1">
      <w:pPr>
        <w:pStyle w:val="2"/>
        <w:pageBreakBefore/>
        <w:numPr>
          <w:ilvl w:val="0"/>
          <w:numId w:val="19"/>
        </w:numPr>
        <w:suppressAutoHyphens/>
        <w:spacing w:before="0" w:line="360" w:lineRule="auto"/>
        <w:jc w:val="center"/>
        <w:rPr>
          <w:rFonts w:ascii="Times New Roman" w:eastAsia="Times New Roman" w:hAnsi="Times New Roman" w:cs="Times New Roman"/>
          <w:color w:val="auto"/>
          <w:kern w:val="32"/>
          <w:szCs w:val="28"/>
        </w:rPr>
      </w:pPr>
      <w:bookmarkStart w:id="37" w:name="_Toc310726012"/>
      <w:bookmarkStart w:id="38" w:name="_Toc320888086"/>
      <w:bookmarkEnd w:id="0"/>
      <w:r w:rsidRPr="004951ED">
        <w:rPr>
          <w:rFonts w:ascii="Times New Roman" w:eastAsia="Times New Roman" w:hAnsi="Times New Roman" w:cs="Times New Roman"/>
          <w:color w:val="auto"/>
          <w:kern w:val="32"/>
          <w:sz w:val="30"/>
          <w:szCs w:val="30"/>
        </w:rPr>
        <w:lastRenderedPageBreak/>
        <w:t>А</w:t>
      </w:r>
      <w:r w:rsidR="00205095" w:rsidRPr="004951ED">
        <w:rPr>
          <w:rFonts w:ascii="Times New Roman" w:eastAsia="Times New Roman" w:hAnsi="Times New Roman" w:cs="Times New Roman"/>
          <w:color w:val="auto"/>
          <w:kern w:val="32"/>
          <w:sz w:val="30"/>
          <w:szCs w:val="30"/>
        </w:rPr>
        <w:t>НАЛИЗ ПРИРОДНО-РЕСУРСНОГО ПОТЕНЦИАЛА</w:t>
      </w:r>
      <w:bookmarkEnd w:id="37"/>
      <w:bookmarkEnd w:id="38"/>
    </w:p>
    <w:p w:rsidR="004951ED" w:rsidRPr="004951ED" w:rsidRDefault="004951ED" w:rsidP="00914078">
      <w:pPr>
        <w:keepNext/>
        <w:keepLines/>
        <w:jc w:val="left"/>
        <w:rPr>
          <w:rFonts w:ascii="Times New Roman" w:eastAsiaTheme="minorHAnsi" w:hAnsi="Times New Roman"/>
          <w:b/>
          <w:kern w:val="2"/>
          <w:sz w:val="26"/>
          <w:szCs w:val="26"/>
        </w:rPr>
      </w:pPr>
      <w:bookmarkStart w:id="39" w:name="_Toc310421899"/>
      <w:bookmarkStart w:id="40" w:name="_Toc310726013"/>
    </w:p>
    <w:p w:rsidR="00FA4071" w:rsidRPr="00E00D28" w:rsidRDefault="00FA4071" w:rsidP="00EF1AB1">
      <w:pPr>
        <w:pStyle w:val="ac"/>
        <w:keepNext/>
        <w:keepLines/>
        <w:numPr>
          <w:ilvl w:val="1"/>
          <w:numId w:val="19"/>
        </w:numPr>
        <w:spacing w:line="360" w:lineRule="auto"/>
        <w:jc w:val="center"/>
        <w:outlineLvl w:val="2"/>
        <w:rPr>
          <w:rFonts w:ascii="Times New Roman" w:hAnsi="Times New Roman"/>
          <w:b/>
          <w:kern w:val="32"/>
          <w:sz w:val="30"/>
          <w:szCs w:val="30"/>
        </w:rPr>
      </w:pPr>
      <w:bookmarkStart w:id="41" w:name="_Toc320888087"/>
      <w:r w:rsidRPr="00E00D28">
        <w:rPr>
          <w:rFonts w:ascii="Times New Roman" w:hAnsi="Times New Roman"/>
          <w:b/>
          <w:kern w:val="32"/>
          <w:sz w:val="30"/>
          <w:szCs w:val="30"/>
        </w:rPr>
        <w:t>Климатические особенности территории</w:t>
      </w:r>
      <w:bookmarkEnd w:id="39"/>
      <w:bookmarkEnd w:id="40"/>
      <w:bookmarkEnd w:id="41"/>
    </w:p>
    <w:p w:rsidR="00FA4071" w:rsidRPr="004951ED" w:rsidRDefault="00FA4071" w:rsidP="00914078">
      <w:pPr>
        <w:keepNext/>
        <w:keepLines/>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Поселок Касторное находится на территории Касторенского района Курской области. Климат местности умеренно континентальный, с четко выраженными сезонами года, характеризуется теплым летом, умеренно холодной зимой, с устойчивым снежным покровом,  и хорошо выраженными, но менее длительными переходными периодами – весной и осенью. Среднегодовая температура воздуха +5,1°С, максимальная +32°С, минимальная - 26°С. Среднегодовая амплитуда температур довольно велика, с абсолютным максимумом +41°С и абсолютным минимумом - 37°С.</w:t>
      </w:r>
    </w:p>
    <w:p w:rsidR="00FA4071" w:rsidRPr="004951ED" w:rsidRDefault="00FA4071" w:rsidP="00773F4B">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По количеству выпадающих осадков территория поселка относится к зоне достаточного увлажнения. Среднегодовая сумма осадков – около 620 мм, из них более 60% приходится на теплый период года.</w:t>
      </w:r>
    </w:p>
    <w:p w:rsidR="00FA4071" w:rsidRPr="004951ED" w:rsidRDefault="00FA4071" w:rsidP="00773F4B">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 xml:space="preserve">Снежный покров ложится в третьей декаде ноября и держится до начала апреля, достигает в высоту 15–40 см, в отдельные годы – до 70 см, промерзание грунта – 30–60 см. Число дней со снежным покровом составляет 130-145. </w:t>
      </w:r>
    </w:p>
    <w:p w:rsidR="00FA4071" w:rsidRPr="004951ED" w:rsidRDefault="00FA4071" w:rsidP="00773F4B">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 xml:space="preserve">Число дней с относительной влажностью воздуха 80% и более за год составляет 125–133. </w:t>
      </w:r>
    </w:p>
    <w:p w:rsidR="00FA4071" w:rsidRPr="004951ED" w:rsidRDefault="00FA4071" w:rsidP="00773F4B">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Господствующая роза ветров: летом – северо-запад, зимой – северо-восток.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направлений (3,3– 3,8 м/сек.).</w:t>
      </w:r>
    </w:p>
    <w:p w:rsidR="00FA4071" w:rsidRPr="004951ED" w:rsidRDefault="00FA4071" w:rsidP="00773F4B">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Климатические условия поселка Касторное благоприятны для хозяйственного и градостроительного использования и развития территории. Территория поселка относится к IIB климатическому району.</w:t>
      </w:r>
    </w:p>
    <w:p w:rsidR="00DA090C" w:rsidRPr="004951ED" w:rsidRDefault="00DA090C" w:rsidP="004951ED">
      <w:pPr>
        <w:widowControl w:val="0"/>
        <w:shd w:val="clear" w:color="auto" w:fill="FFFFFF"/>
        <w:tabs>
          <w:tab w:val="left" w:pos="796"/>
        </w:tabs>
        <w:autoSpaceDE w:val="0"/>
        <w:autoSpaceDN w:val="0"/>
        <w:adjustRightInd w:val="0"/>
        <w:spacing w:after="0" w:line="360" w:lineRule="auto"/>
        <w:ind w:firstLine="709"/>
        <w:rPr>
          <w:rFonts w:ascii="Times New Roman" w:eastAsiaTheme="minorHAnsi" w:hAnsi="Times New Roman"/>
          <w:kern w:val="2"/>
          <w:sz w:val="24"/>
          <w:szCs w:val="24"/>
          <w:lang w:eastAsia="en-US"/>
        </w:rPr>
      </w:pPr>
    </w:p>
    <w:p w:rsidR="00FA4071" w:rsidRPr="00205095" w:rsidRDefault="00FA4071" w:rsidP="00EF1AB1">
      <w:pPr>
        <w:pStyle w:val="ac"/>
        <w:keepNext/>
        <w:keepLines/>
        <w:numPr>
          <w:ilvl w:val="1"/>
          <w:numId w:val="19"/>
        </w:numPr>
        <w:spacing w:line="360" w:lineRule="auto"/>
        <w:jc w:val="center"/>
        <w:outlineLvl w:val="2"/>
        <w:rPr>
          <w:rFonts w:ascii="Times New Roman" w:hAnsi="Times New Roman"/>
          <w:spacing w:val="-20"/>
          <w:sz w:val="30"/>
          <w:szCs w:val="30"/>
        </w:rPr>
      </w:pPr>
      <w:bookmarkStart w:id="42" w:name="_Toc310421900"/>
      <w:bookmarkStart w:id="43" w:name="_Toc310726014"/>
      <w:bookmarkStart w:id="44" w:name="_Toc320888088"/>
      <w:r w:rsidRPr="00E00D28">
        <w:rPr>
          <w:rFonts w:ascii="Times New Roman" w:hAnsi="Times New Roman"/>
          <w:b/>
          <w:kern w:val="32"/>
          <w:sz w:val="30"/>
          <w:szCs w:val="30"/>
        </w:rPr>
        <w:t>Рельеф</w:t>
      </w:r>
      <w:bookmarkEnd w:id="42"/>
      <w:bookmarkEnd w:id="43"/>
      <w:bookmarkEnd w:id="44"/>
    </w:p>
    <w:p w:rsidR="00FA4071" w:rsidRPr="004951ED" w:rsidRDefault="00FA4071" w:rsidP="004951ED">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Территория поселка находится на территории Среднерусской возвышенности в пределах Воронежского кристаллического массива, сложенного метаморфическими и изверженными породами архея и протерозоя. В геологическом строении покрывающей массивоосадочной толщи принимают участие породы девонской, каменноугольной, юрской, меловой, палеогеновой, неогеновой и четвертичной систем. Подземные воды приурочены ко всем этим образованиям.</w:t>
      </w:r>
    </w:p>
    <w:p w:rsidR="00FA4071" w:rsidRPr="004951ED" w:rsidRDefault="00FA4071" w:rsidP="004951ED">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lastRenderedPageBreak/>
        <w:t xml:space="preserve">В геоморфологическом отношении рельеф поселка представляет собой, в основном, водораздел с пологими склонами, с общим уклоном к реке Олым. </w:t>
      </w:r>
    </w:p>
    <w:p w:rsidR="00FA4071" w:rsidRPr="004951ED" w:rsidRDefault="00FA4071" w:rsidP="004951ED">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Территория поселка не относится к сейсмоактивным территориям, не подвержена явлениям карста и суффозии.</w:t>
      </w:r>
    </w:p>
    <w:p w:rsidR="00FA4071" w:rsidRDefault="00FA4071" w:rsidP="00FA4071">
      <w:pPr>
        <w:spacing w:after="0"/>
        <w:ind w:firstLine="567"/>
        <w:rPr>
          <w:szCs w:val="20"/>
        </w:rPr>
      </w:pPr>
    </w:p>
    <w:p w:rsidR="00E00D28" w:rsidRPr="009F1B7D" w:rsidRDefault="00E00D28" w:rsidP="00FA4071">
      <w:pPr>
        <w:spacing w:after="0"/>
        <w:ind w:firstLine="567"/>
        <w:rPr>
          <w:szCs w:val="20"/>
        </w:rPr>
      </w:pPr>
    </w:p>
    <w:p w:rsidR="00DA090C" w:rsidRPr="00E00D28" w:rsidRDefault="00DA090C" w:rsidP="00EF1AB1">
      <w:pPr>
        <w:pStyle w:val="ac"/>
        <w:keepNext/>
        <w:keepLines/>
        <w:numPr>
          <w:ilvl w:val="1"/>
          <w:numId w:val="19"/>
        </w:numPr>
        <w:spacing w:line="360" w:lineRule="auto"/>
        <w:jc w:val="center"/>
        <w:outlineLvl w:val="2"/>
        <w:rPr>
          <w:rFonts w:ascii="Times New Roman" w:hAnsi="Times New Roman"/>
          <w:b/>
          <w:spacing w:val="-20"/>
          <w:sz w:val="30"/>
          <w:szCs w:val="30"/>
        </w:rPr>
      </w:pPr>
      <w:bookmarkStart w:id="45" w:name="_Toc310421901"/>
      <w:bookmarkStart w:id="46" w:name="_Toc310726015"/>
      <w:bookmarkStart w:id="47" w:name="_Toc320888089"/>
      <w:r w:rsidRPr="00E00D28">
        <w:rPr>
          <w:rFonts w:ascii="Times New Roman" w:hAnsi="Times New Roman"/>
          <w:b/>
          <w:spacing w:val="-20"/>
          <w:sz w:val="30"/>
          <w:szCs w:val="30"/>
        </w:rPr>
        <w:t>Почвы и растительность</w:t>
      </w:r>
      <w:bookmarkEnd w:id="45"/>
      <w:bookmarkEnd w:id="46"/>
      <w:bookmarkEnd w:id="47"/>
    </w:p>
    <w:p w:rsidR="00DA090C" w:rsidRPr="004951ED" w:rsidRDefault="00DA090C" w:rsidP="004951ED">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 xml:space="preserve">Преобладающие почвы на территории поселка представлены черноземами и пойменными луговыми. Наибольшее распространение по механическому составу получили тяжелосуглинистые почвы и глинистые. Содержание гумуса в почве составляет от 4 до 9%. </w:t>
      </w:r>
    </w:p>
    <w:p w:rsidR="00DA090C" w:rsidRPr="004951ED" w:rsidRDefault="00DA090C" w:rsidP="004951ED">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 xml:space="preserve">По естественной производительности (в условиях 100-бальной системы) на территории поселка преобладают земли, наиболее плодородные, с производительностью 80–100 баллов. Поселок Касторное располагается на землях I класса 1 подкласса, характеризующиеся как «лучшие земли» по производительной способности. Земли этого класса/подкласса представляют собой мезокомбинации черноземов типичных (фоновых – 80%) среднегумусированных, мощных и сверхмощных с выщелоченными черноземами, приуроченными к наиболее дренированным, приречным частям равнины; эрозионно-слабозащищенные. </w:t>
      </w:r>
    </w:p>
    <w:p w:rsidR="00DA090C" w:rsidRPr="004951ED" w:rsidRDefault="00DA090C" w:rsidP="004951ED">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Легкий механический состав почвы, положение в рельефе на придолинных склонах обусловливают развитие эрозионных процессов, оврагообразование. Для повышения плодородия этих почв необходимо проведение комплекса противоэрозионных мероприятий, снегозадержание, посадка лесополос. Такие почвы могут служить базой для возделывания кормовых травосмесей и районированных сельхозкультур.</w:t>
      </w:r>
    </w:p>
    <w:p w:rsidR="00DA090C" w:rsidRPr="004951ED" w:rsidRDefault="00DA090C" w:rsidP="004951ED">
      <w:pPr>
        <w:spacing w:after="0" w:line="360" w:lineRule="auto"/>
        <w:ind w:firstLine="567"/>
        <w:rPr>
          <w:rFonts w:ascii="Times New Roman" w:eastAsiaTheme="minorHAnsi" w:hAnsi="Times New Roman"/>
          <w:kern w:val="2"/>
          <w:sz w:val="24"/>
          <w:szCs w:val="24"/>
          <w:lang w:eastAsia="en-US"/>
        </w:rPr>
      </w:pPr>
      <w:r w:rsidRPr="004951ED">
        <w:rPr>
          <w:rFonts w:ascii="Times New Roman" w:eastAsiaTheme="minorHAnsi" w:hAnsi="Times New Roman"/>
          <w:kern w:val="2"/>
          <w:sz w:val="24"/>
          <w:szCs w:val="24"/>
          <w:lang w:eastAsia="en-US"/>
        </w:rPr>
        <w:t>Растительность поселка имеет лесостепной характер. Зеленые насаждения поселка представлены,  в основном,  лиственными породами. Это ясень зеленый, клен остролистный, береза бородавчатая, липа мелколистная,  рябина обыкновенная, тополь дрожащий. Также встречаются сосновые насаждения. В нижнем растительном ярусе можно встретить лощину, местами можжевельник, в травяном покрове преобладает осока волосистая.</w:t>
      </w:r>
    </w:p>
    <w:p w:rsidR="00DA090C" w:rsidRPr="004951ED" w:rsidRDefault="00DA090C" w:rsidP="004951ED">
      <w:pPr>
        <w:spacing w:after="0" w:line="360" w:lineRule="auto"/>
        <w:ind w:firstLine="567"/>
        <w:rPr>
          <w:rFonts w:ascii="Times New Roman" w:eastAsiaTheme="minorHAnsi" w:hAnsi="Times New Roman"/>
          <w:kern w:val="2"/>
          <w:sz w:val="24"/>
          <w:szCs w:val="24"/>
          <w:lang w:eastAsia="en-US"/>
        </w:rPr>
      </w:pPr>
      <w:bookmarkStart w:id="48" w:name="_Toc310421902"/>
      <w:r w:rsidRPr="004951ED">
        <w:rPr>
          <w:rFonts w:ascii="Times New Roman" w:eastAsiaTheme="minorHAnsi" w:hAnsi="Times New Roman"/>
          <w:kern w:val="2"/>
          <w:sz w:val="24"/>
          <w:szCs w:val="24"/>
          <w:lang w:eastAsia="en-US"/>
        </w:rPr>
        <w:br w:type="page"/>
      </w:r>
    </w:p>
    <w:p w:rsidR="00DA090C" w:rsidRPr="00E00D28" w:rsidRDefault="00DA090C" w:rsidP="00EF1AB1">
      <w:pPr>
        <w:pStyle w:val="ac"/>
        <w:keepNext/>
        <w:keepLines/>
        <w:numPr>
          <w:ilvl w:val="1"/>
          <w:numId w:val="19"/>
        </w:numPr>
        <w:spacing w:line="360" w:lineRule="auto"/>
        <w:jc w:val="center"/>
        <w:outlineLvl w:val="2"/>
        <w:rPr>
          <w:rFonts w:ascii="Times New Roman" w:hAnsi="Times New Roman"/>
          <w:b/>
          <w:spacing w:val="-20"/>
          <w:sz w:val="30"/>
          <w:szCs w:val="30"/>
        </w:rPr>
      </w:pPr>
      <w:bookmarkStart w:id="49" w:name="_Toc310726016"/>
      <w:bookmarkStart w:id="50" w:name="_Toc320888090"/>
      <w:r w:rsidRPr="00E00D28">
        <w:rPr>
          <w:rFonts w:ascii="Times New Roman" w:hAnsi="Times New Roman"/>
          <w:b/>
          <w:spacing w:val="-20"/>
          <w:sz w:val="30"/>
          <w:szCs w:val="30"/>
        </w:rPr>
        <w:lastRenderedPageBreak/>
        <w:t>Минерально-сырьевые ресурсы</w:t>
      </w:r>
      <w:bookmarkEnd w:id="48"/>
      <w:bookmarkEnd w:id="49"/>
      <w:bookmarkEnd w:id="50"/>
    </w:p>
    <w:p w:rsidR="00DA090C" w:rsidRPr="00773F4B" w:rsidRDefault="00DA090C" w:rsidP="00773F4B">
      <w:pPr>
        <w:spacing w:after="0" w:line="360" w:lineRule="auto"/>
        <w:ind w:firstLine="567"/>
        <w:rPr>
          <w:rFonts w:ascii="Times New Roman" w:eastAsiaTheme="minorHAnsi" w:hAnsi="Times New Roman"/>
          <w:kern w:val="2"/>
          <w:sz w:val="24"/>
          <w:szCs w:val="24"/>
          <w:lang w:eastAsia="en-US"/>
        </w:rPr>
      </w:pPr>
      <w:r w:rsidRPr="00773F4B">
        <w:rPr>
          <w:rFonts w:ascii="Times New Roman" w:eastAsiaTheme="minorHAnsi" w:hAnsi="Times New Roman"/>
          <w:kern w:val="2"/>
          <w:sz w:val="24"/>
          <w:szCs w:val="24"/>
          <w:lang w:eastAsia="en-US"/>
        </w:rPr>
        <w:t>Непосредственно на территории поселка Касторное не производится добыча полезных ископаемых. Имеется разведанное месторождение трепела и мергеля для кирпича рядом с восточной границей поселка. За северной границей поселка располагается обширная территория планируемой добычи глины для строительных изделий.</w:t>
      </w:r>
    </w:p>
    <w:p w:rsidR="00DA090C" w:rsidRPr="00773F4B" w:rsidRDefault="00DA090C" w:rsidP="00773F4B">
      <w:pPr>
        <w:spacing w:after="0" w:line="360" w:lineRule="auto"/>
        <w:ind w:firstLine="567"/>
        <w:rPr>
          <w:rFonts w:ascii="Times New Roman" w:eastAsiaTheme="minorHAnsi" w:hAnsi="Times New Roman"/>
          <w:kern w:val="2"/>
          <w:sz w:val="24"/>
          <w:szCs w:val="24"/>
          <w:lang w:eastAsia="en-US"/>
        </w:rPr>
      </w:pPr>
      <w:r w:rsidRPr="00773F4B">
        <w:rPr>
          <w:rFonts w:ascii="Times New Roman" w:eastAsiaTheme="minorHAnsi" w:hAnsi="Times New Roman"/>
          <w:kern w:val="2"/>
          <w:sz w:val="24"/>
          <w:szCs w:val="24"/>
          <w:lang w:eastAsia="en-US"/>
        </w:rPr>
        <w:t>Согласно статье 25 Федерального закона от 21 февраля 1992 года №2395-1 ФЗ «О недрах», «Условия застройки площадей залегания полезных ископаемых»,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r w:rsidRPr="00773F4B">
        <w:rPr>
          <w:rFonts w:ascii="Times New Roman" w:eastAsiaTheme="minorHAnsi" w:hAnsi="Times New Roman"/>
          <w:kern w:val="2"/>
          <w:sz w:val="24"/>
          <w:szCs w:val="24"/>
          <w:lang w:eastAsia="en-US"/>
        </w:rPr>
        <w:tab/>
        <w:t xml:space="preserve"> </w:t>
      </w:r>
    </w:p>
    <w:p w:rsidR="00DA090C" w:rsidRPr="00773F4B" w:rsidRDefault="00DA090C" w:rsidP="00773F4B">
      <w:pPr>
        <w:spacing w:after="0" w:line="360" w:lineRule="auto"/>
        <w:ind w:firstLine="567"/>
        <w:rPr>
          <w:rFonts w:ascii="Times New Roman" w:eastAsiaTheme="minorHAnsi" w:hAnsi="Times New Roman"/>
          <w:kern w:val="2"/>
          <w:sz w:val="24"/>
          <w:szCs w:val="24"/>
          <w:lang w:eastAsia="en-US"/>
        </w:rPr>
      </w:pPr>
    </w:p>
    <w:p w:rsidR="00DA090C" w:rsidRPr="00D95AAE" w:rsidRDefault="00DA090C" w:rsidP="00DA090C">
      <w:pPr>
        <w:spacing w:after="0"/>
        <w:ind w:firstLine="567"/>
        <w:rPr>
          <w:rFonts w:ascii="Times New Roman" w:hAnsi="Times New Roman"/>
          <w:szCs w:val="20"/>
        </w:rPr>
      </w:pPr>
    </w:p>
    <w:p w:rsidR="00DA090C" w:rsidRPr="00E00D28" w:rsidRDefault="00DA090C" w:rsidP="00EF1AB1">
      <w:pPr>
        <w:pStyle w:val="ac"/>
        <w:keepNext/>
        <w:keepLines/>
        <w:numPr>
          <w:ilvl w:val="1"/>
          <w:numId w:val="19"/>
        </w:numPr>
        <w:spacing w:line="360" w:lineRule="auto"/>
        <w:jc w:val="center"/>
        <w:outlineLvl w:val="2"/>
        <w:rPr>
          <w:rFonts w:ascii="Times New Roman" w:hAnsi="Times New Roman"/>
          <w:b/>
          <w:spacing w:val="-20"/>
          <w:sz w:val="30"/>
          <w:szCs w:val="30"/>
        </w:rPr>
      </w:pPr>
      <w:bookmarkStart w:id="51" w:name="_Toc310421903"/>
      <w:bookmarkStart w:id="52" w:name="_Toc310726017"/>
      <w:bookmarkStart w:id="53" w:name="_Toc320888091"/>
      <w:r w:rsidRPr="00E00D28">
        <w:rPr>
          <w:rFonts w:ascii="Times New Roman" w:hAnsi="Times New Roman"/>
          <w:b/>
          <w:spacing w:val="-20"/>
          <w:sz w:val="30"/>
          <w:szCs w:val="30"/>
        </w:rPr>
        <w:t>Водные ресурсы территории</w:t>
      </w:r>
      <w:bookmarkEnd w:id="51"/>
      <w:bookmarkEnd w:id="52"/>
      <w:bookmarkEnd w:id="53"/>
    </w:p>
    <w:p w:rsidR="00DA090C" w:rsidRPr="00E00D28" w:rsidRDefault="00DA090C" w:rsidP="00E00D28">
      <w:pPr>
        <w:spacing w:after="0"/>
        <w:ind w:firstLine="567"/>
        <w:jc w:val="center"/>
        <w:rPr>
          <w:b/>
          <w:szCs w:val="20"/>
        </w:rPr>
      </w:pPr>
      <w:bookmarkStart w:id="54" w:name="_Toc310726018"/>
      <w:r w:rsidRPr="00E00D28">
        <w:rPr>
          <w:b/>
          <w:szCs w:val="20"/>
        </w:rPr>
        <w:t>Поверхностные источники</w:t>
      </w:r>
      <w:bookmarkEnd w:id="54"/>
    </w:p>
    <w:p w:rsidR="00DA090C" w:rsidRPr="00773F4B" w:rsidRDefault="00DA090C" w:rsidP="00773F4B">
      <w:pPr>
        <w:spacing w:after="0" w:line="360" w:lineRule="auto"/>
        <w:ind w:firstLine="567"/>
        <w:rPr>
          <w:rFonts w:ascii="Times New Roman" w:eastAsiaTheme="minorHAnsi" w:hAnsi="Times New Roman"/>
          <w:kern w:val="2"/>
          <w:sz w:val="24"/>
          <w:szCs w:val="24"/>
          <w:lang w:eastAsia="en-US"/>
        </w:rPr>
      </w:pPr>
      <w:r w:rsidRPr="00773F4B">
        <w:rPr>
          <w:rFonts w:ascii="Times New Roman" w:eastAsiaTheme="minorHAnsi" w:hAnsi="Times New Roman"/>
          <w:kern w:val="2"/>
          <w:sz w:val="24"/>
          <w:szCs w:val="24"/>
          <w:lang w:eastAsia="en-US"/>
        </w:rPr>
        <w:t xml:space="preserve">Гидрографическая сеть представлена реками Олым и Вшивка, которые протекают по территории поселка и очерчивают его границу. Река Олым - правый приток реки Сосны, впадающей в реку Дон, имеет многие мелководные притоки. Длина реки Олым составляет </w:t>
      </w:r>
      <w:smartTag w:uri="urn:schemas-microsoft-com:office:smarttags" w:element="metricconverter">
        <w:smartTagPr>
          <w:attr w:name="ProductID" w:val="151 км"/>
        </w:smartTagPr>
        <w:r w:rsidRPr="00773F4B">
          <w:rPr>
            <w:rFonts w:ascii="Times New Roman" w:eastAsiaTheme="minorHAnsi" w:hAnsi="Times New Roman"/>
            <w:kern w:val="2"/>
            <w:sz w:val="24"/>
            <w:szCs w:val="24"/>
            <w:lang w:eastAsia="en-US"/>
          </w:rPr>
          <w:t>151 км</w:t>
        </w:r>
      </w:smartTag>
      <w:r w:rsidRPr="00773F4B">
        <w:rPr>
          <w:rFonts w:ascii="Times New Roman" w:eastAsiaTheme="minorHAnsi" w:hAnsi="Times New Roman"/>
          <w:kern w:val="2"/>
          <w:sz w:val="24"/>
          <w:szCs w:val="24"/>
          <w:lang w:eastAsia="en-US"/>
        </w:rPr>
        <w:t>. Река берет начало в соседне</w:t>
      </w:r>
      <w:r w:rsidR="00633A07">
        <w:rPr>
          <w:rFonts w:ascii="Times New Roman" w:eastAsiaTheme="minorHAnsi" w:hAnsi="Times New Roman"/>
          <w:kern w:val="2"/>
          <w:sz w:val="24"/>
          <w:szCs w:val="24"/>
          <w:lang w:eastAsia="en-US"/>
        </w:rPr>
        <w:t xml:space="preserve">м Горшеченском </w:t>
      </w:r>
      <w:r w:rsidRPr="00773F4B">
        <w:rPr>
          <w:rFonts w:ascii="Times New Roman" w:eastAsiaTheme="minorHAnsi" w:hAnsi="Times New Roman"/>
          <w:kern w:val="2"/>
          <w:sz w:val="24"/>
          <w:szCs w:val="24"/>
          <w:lang w:eastAsia="en-US"/>
        </w:rPr>
        <w:t xml:space="preserve">районе Курской области. Ширина реки в границах поселка – от 20 до 40 метров. Берега русла реки преимущественно крутые, местами обрывистые, высотой от 2 до </w:t>
      </w:r>
      <w:smartTag w:uri="urn:schemas-microsoft-com:office:smarttags" w:element="metricconverter">
        <w:smartTagPr>
          <w:attr w:name="ProductID" w:val="8 м"/>
        </w:smartTagPr>
        <w:r w:rsidRPr="00773F4B">
          <w:rPr>
            <w:rFonts w:ascii="Times New Roman" w:eastAsiaTheme="minorHAnsi" w:hAnsi="Times New Roman"/>
            <w:kern w:val="2"/>
            <w:sz w:val="24"/>
            <w:szCs w:val="24"/>
            <w:lang w:eastAsia="en-US"/>
          </w:rPr>
          <w:t>8 м</w:t>
        </w:r>
      </w:smartTag>
      <w:r w:rsidRPr="00773F4B">
        <w:rPr>
          <w:rFonts w:ascii="Times New Roman" w:eastAsiaTheme="minorHAnsi" w:hAnsi="Times New Roman"/>
          <w:kern w:val="2"/>
          <w:sz w:val="24"/>
          <w:szCs w:val="24"/>
          <w:lang w:eastAsia="en-US"/>
        </w:rPr>
        <w:t>, иногда сливаются со склонами долины.</w:t>
      </w:r>
    </w:p>
    <w:p w:rsidR="00DA090C" w:rsidRPr="00773F4B" w:rsidRDefault="00DA090C" w:rsidP="00773F4B">
      <w:pPr>
        <w:spacing w:after="0" w:line="360" w:lineRule="auto"/>
        <w:ind w:firstLine="567"/>
        <w:rPr>
          <w:rFonts w:ascii="Times New Roman" w:eastAsiaTheme="minorHAnsi" w:hAnsi="Times New Roman"/>
          <w:kern w:val="2"/>
          <w:sz w:val="24"/>
          <w:szCs w:val="24"/>
          <w:lang w:eastAsia="en-US"/>
        </w:rPr>
      </w:pPr>
      <w:r w:rsidRPr="00773F4B">
        <w:rPr>
          <w:rFonts w:ascii="Times New Roman" w:eastAsiaTheme="minorHAnsi" w:hAnsi="Times New Roman"/>
          <w:kern w:val="2"/>
          <w:sz w:val="24"/>
          <w:szCs w:val="24"/>
          <w:lang w:eastAsia="en-US"/>
        </w:rPr>
        <w:t>Река Вшивка также протекает по территории поселка, затем впадает в реку Олым; имеет общую протяженность 25 км. В границе поселка в реку Вшивка впадает приток – ручей Рудка.</w:t>
      </w:r>
    </w:p>
    <w:p w:rsidR="00DA090C" w:rsidRPr="00773F4B" w:rsidRDefault="00DA090C" w:rsidP="00773F4B">
      <w:pPr>
        <w:spacing w:after="0" w:line="360" w:lineRule="auto"/>
        <w:ind w:firstLine="567"/>
        <w:rPr>
          <w:rFonts w:ascii="Times New Roman" w:eastAsiaTheme="minorHAnsi" w:hAnsi="Times New Roman"/>
          <w:kern w:val="2"/>
          <w:sz w:val="24"/>
          <w:szCs w:val="24"/>
          <w:lang w:eastAsia="en-US"/>
        </w:rPr>
      </w:pPr>
      <w:r w:rsidRPr="00773F4B">
        <w:rPr>
          <w:rFonts w:ascii="Times New Roman" w:eastAsiaTheme="minorHAnsi" w:hAnsi="Times New Roman"/>
          <w:kern w:val="2"/>
          <w:sz w:val="24"/>
          <w:szCs w:val="24"/>
          <w:lang w:eastAsia="en-US"/>
        </w:rPr>
        <w:t>Реки, протекающие по территории поселка, относятся к равнинному типу. Течение рек сравнительно медленное. Питание рек складывается из талых снеговых, грунтовых и дождевых вод. По индексу загрязнения воды ИЗВ, равному 0,86, река Олым считается чистой (по данным за 2007</w:t>
      </w:r>
      <w:r w:rsidR="00633A07">
        <w:rPr>
          <w:rFonts w:ascii="Times New Roman" w:eastAsiaTheme="minorHAnsi" w:hAnsi="Times New Roman"/>
          <w:kern w:val="2"/>
          <w:sz w:val="24"/>
          <w:szCs w:val="24"/>
          <w:lang w:eastAsia="en-US"/>
        </w:rPr>
        <w:t xml:space="preserve"> </w:t>
      </w:r>
      <w:r w:rsidRPr="00773F4B">
        <w:rPr>
          <w:rFonts w:ascii="Times New Roman" w:eastAsiaTheme="minorHAnsi" w:hAnsi="Times New Roman"/>
          <w:kern w:val="2"/>
          <w:sz w:val="24"/>
          <w:szCs w:val="24"/>
          <w:lang w:eastAsia="en-US"/>
        </w:rPr>
        <w:t xml:space="preserve">г.). Основными источниками загрязнения поверхностных вод на территории поселка являются стоки промышленных предприятий и предприятий ЖКХ. </w:t>
      </w:r>
    </w:p>
    <w:p w:rsidR="00DA090C" w:rsidRPr="008E668B" w:rsidRDefault="00DA090C" w:rsidP="00DA090C">
      <w:pPr>
        <w:spacing w:after="0"/>
        <w:rPr>
          <w:szCs w:val="20"/>
          <w:u w:val="single"/>
        </w:rPr>
      </w:pPr>
      <w:r>
        <w:rPr>
          <w:rStyle w:val="30"/>
        </w:rPr>
        <w:br w:type="page"/>
      </w:r>
    </w:p>
    <w:p w:rsidR="00DA090C" w:rsidRPr="008E668B" w:rsidRDefault="00DA090C" w:rsidP="00DA090C">
      <w:pPr>
        <w:spacing w:after="0"/>
        <w:ind w:firstLine="567"/>
        <w:jc w:val="center"/>
        <w:rPr>
          <w:b/>
          <w:szCs w:val="20"/>
        </w:rPr>
      </w:pPr>
      <w:r w:rsidRPr="008E668B">
        <w:rPr>
          <w:b/>
          <w:szCs w:val="20"/>
        </w:rPr>
        <w:lastRenderedPageBreak/>
        <w:t>ЗОНЫ САНИТАРНОЙ ОХРАНЫ ИСТОЧНИКОВ ВОДОСНАБЖЕНИЯ</w:t>
      </w:r>
    </w:p>
    <w:p w:rsidR="00DA090C" w:rsidRPr="008E668B" w:rsidRDefault="00DA090C" w:rsidP="00DA090C">
      <w:pPr>
        <w:spacing w:after="0"/>
        <w:ind w:firstLine="567"/>
        <w:jc w:val="center"/>
        <w:rPr>
          <w:b/>
          <w:szCs w:val="20"/>
        </w:rPr>
      </w:pPr>
      <w:r w:rsidRPr="008E668B">
        <w:rPr>
          <w:b/>
          <w:szCs w:val="20"/>
        </w:rPr>
        <w:t>И ВОДОПРОВОДОВ ПИТЬЕВОГО НАЗНАЧЕНИЯ</w:t>
      </w:r>
    </w:p>
    <w:p w:rsidR="00DA090C" w:rsidRPr="008E668B" w:rsidRDefault="00DA090C" w:rsidP="00DA090C">
      <w:pPr>
        <w:spacing w:after="0"/>
        <w:ind w:firstLine="567"/>
        <w:jc w:val="center"/>
        <w:rPr>
          <w:bCs/>
          <w:i/>
          <w:sz w:val="22"/>
          <w:szCs w:val="20"/>
        </w:rPr>
      </w:pPr>
      <w:r w:rsidRPr="008E668B">
        <w:rPr>
          <w:bCs/>
          <w:i/>
          <w:sz w:val="22"/>
          <w:szCs w:val="20"/>
        </w:rPr>
        <w:t>Федеральный закон от 30.03.1999 года N 52-ФЗ "О санитарно-эпидемиологическом благополучии населения" в ред.от 19.07.2011. СанПиН 2.1.4.1110-02 "Зоны санитарной охраны источников водоснабжения и водопроводов питьевого назначения" от 26 февраля 2002 г.</w:t>
      </w:r>
    </w:p>
    <w:p w:rsidR="00DA090C" w:rsidRPr="008E668B" w:rsidRDefault="00DA090C" w:rsidP="00DA090C">
      <w:pPr>
        <w:spacing w:after="0"/>
        <w:ind w:firstLine="567"/>
        <w:rPr>
          <w:bCs/>
          <w:szCs w:val="20"/>
        </w:rPr>
      </w:pP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В целях охраны источников водоснабжения и водопроводных сооружений, а также территорий, на которых они расположены, от загрязнения создаются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В каждом из трех поясов, а также в пределах санитарно-защитной полосы (для водоводов),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 xml:space="preserve">Граница первого пояса ЗСО устанавливается на расстоянии не менее </w:t>
      </w:r>
      <w:smartTag w:uri="urn:schemas-microsoft-com:office:smarttags" w:element="metricconverter">
        <w:smartTagPr>
          <w:attr w:name="ProductID" w:val="30 метров"/>
        </w:smartTagPr>
        <w:r w:rsidRPr="006E5045">
          <w:rPr>
            <w:rFonts w:ascii="Times New Roman" w:eastAsiaTheme="minorHAnsi" w:hAnsi="Times New Roman"/>
            <w:kern w:val="2"/>
            <w:sz w:val="24"/>
            <w:szCs w:val="24"/>
            <w:lang w:eastAsia="en-US"/>
          </w:rPr>
          <w:t>30 метров</w:t>
        </w:r>
      </w:smartTag>
      <w:r w:rsidRPr="006E5045">
        <w:rPr>
          <w:rFonts w:ascii="Times New Roman" w:eastAsiaTheme="minorHAnsi" w:hAnsi="Times New Roman"/>
          <w:kern w:val="2"/>
          <w:sz w:val="24"/>
          <w:szCs w:val="24"/>
          <w:lang w:eastAsia="en-US"/>
        </w:rPr>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6E5045">
          <w:rPr>
            <w:rFonts w:ascii="Times New Roman" w:eastAsiaTheme="minorHAnsi" w:hAnsi="Times New Roman"/>
            <w:kern w:val="2"/>
            <w:sz w:val="24"/>
            <w:szCs w:val="24"/>
            <w:lang w:eastAsia="en-US"/>
          </w:rPr>
          <w:t>50 метров</w:t>
        </w:r>
      </w:smartTag>
      <w:r w:rsidRPr="006E5045">
        <w:rPr>
          <w:rFonts w:ascii="Times New Roman" w:eastAsiaTheme="minorHAnsi" w:hAnsi="Times New Roman"/>
          <w:kern w:val="2"/>
          <w:sz w:val="24"/>
          <w:szCs w:val="24"/>
          <w:lang w:eastAsia="en-US"/>
        </w:rPr>
        <w:t xml:space="preserve"> – при использовании недостаточно защищенных подземных вод. </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К недостаточно защищенным подземным водам относятся:</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DA090C" w:rsidRPr="006E5045" w:rsidRDefault="00DA090C" w:rsidP="00282108">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 xml:space="preserve">Граница второго пояса ЗСО подземного источника определяется гидродинамическими расчетами, учитывая время продвижения микробного загрязнения с потоком подземных вод к водозабору. Граница третьего пояса ЗСО подземного источника, предназначенного для защиты </w:t>
      </w:r>
      <w:r w:rsidRPr="006E5045">
        <w:rPr>
          <w:rFonts w:ascii="Times New Roman" w:eastAsiaTheme="minorHAnsi" w:hAnsi="Times New Roman"/>
          <w:kern w:val="2"/>
          <w:sz w:val="24"/>
          <w:szCs w:val="24"/>
          <w:lang w:eastAsia="en-US"/>
        </w:rPr>
        <w:lastRenderedPageBreak/>
        <w:t>водоносного пласта от химических загрязнений, также определяется гидродинамическими расчетами.</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Граница первого пояса ЗСО водопровода с поверхностным источником устанавливается, с учетом конкретных условий, в следующих пределах:</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а) для водотоков:</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 вверх по течению - не менее 200 м от водозабора;</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 вниз по течению - не менее 100 м от водозабора;</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 по прилегающему к водозабору берегу - не менее 100 м от линии уреза воды летне-осенней межени;</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DA090C" w:rsidRPr="006E5045" w:rsidRDefault="00DA090C" w:rsidP="00282108">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обеспеченности, было не менее 5 суток - для 1А, Б, В и Г, а также IIA климатических районов и не менее 3-х суток - для 1Д, IIБ, В, Г, а также III климатического района.</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Боковые границы второго пояса ЗСО от уреза воды при летне-осенней межени должны быть расположены на расстоянии:</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а) при равнинном рельефе местности - не менее 500 м;</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DA090C" w:rsidRPr="006E5045" w:rsidRDefault="00DA090C" w:rsidP="008445C9">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lastRenderedPageBreak/>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DA090C" w:rsidRPr="00282108" w:rsidRDefault="00DA090C" w:rsidP="00282108">
      <w:pPr>
        <w:spacing w:after="0" w:line="360" w:lineRule="auto"/>
        <w:ind w:firstLine="567"/>
        <w:jc w:val="center"/>
        <w:rPr>
          <w:rFonts w:ascii="Times New Roman" w:eastAsiaTheme="minorHAnsi" w:hAnsi="Times New Roman"/>
          <w:b/>
          <w:kern w:val="2"/>
          <w:sz w:val="24"/>
          <w:szCs w:val="24"/>
          <w:lang w:eastAsia="en-US"/>
        </w:rPr>
      </w:pPr>
      <w:r w:rsidRPr="00282108">
        <w:rPr>
          <w:rFonts w:ascii="Times New Roman" w:eastAsiaTheme="minorHAnsi" w:hAnsi="Times New Roman"/>
          <w:b/>
          <w:kern w:val="2"/>
          <w:sz w:val="24"/>
          <w:szCs w:val="24"/>
          <w:lang w:eastAsia="en-US"/>
        </w:rPr>
        <w:t>Режимы</w:t>
      </w:r>
    </w:p>
    <w:p w:rsidR="00DA090C" w:rsidRPr="006E5045" w:rsidRDefault="00DA090C" w:rsidP="008445C9">
      <w:pPr>
        <w:spacing w:after="0" w:line="360" w:lineRule="auto"/>
        <w:ind w:firstLine="567"/>
        <w:jc w:val="center"/>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Подземные источники водоснабжения</w:t>
      </w:r>
    </w:p>
    <w:p w:rsidR="00DA090C" w:rsidRPr="006E5045" w:rsidRDefault="00DA090C" w:rsidP="00282108">
      <w:pPr>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A090C" w:rsidRPr="00282108" w:rsidRDefault="00DA090C" w:rsidP="00282108">
      <w:pPr>
        <w:adjustRightInd w:val="0"/>
        <w:spacing w:before="100" w:beforeAutospacing="1" w:line="360" w:lineRule="auto"/>
        <w:ind w:firstLine="488"/>
        <w:jc w:val="center"/>
        <w:rPr>
          <w:rFonts w:ascii="Times New Roman" w:eastAsiaTheme="minorHAnsi" w:hAnsi="Times New Roman"/>
          <w:b/>
          <w:kern w:val="2"/>
          <w:sz w:val="24"/>
          <w:szCs w:val="24"/>
          <w:lang w:eastAsia="en-US"/>
        </w:rPr>
      </w:pPr>
      <w:r w:rsidRPr="00282108">
        <w:rPr>
          <w:rFonts w:ascii="Times New Roman" w:eastAsiaTheme="minorHAnsi" w:hAnsi="Times New Roman"/>
          <w:b/>
          <w:kern w:val="2"/>
          <w:sz w:val="24"/>
          <w:szCs w:val="24"/>
          <w:lang w:eastAsia="en-US"/>
        </w:rPr>
        <w:t>Мероприятия по второму и третьему поясам</w:t>
      </w:r>
    </w:p>
    <w:p w:rsidR="00DA090C" w:rsidRPr="006E5045" w:rsidRDefault="00DA090C" w:rsidP="008445C9">
      <w:pPr>
        <w:suppressAutoHyphens/>
        <w:adjustRightInd w:val="0"/>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 xml:space="preserve">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 </w:t>
      </w:r>
    </w:p>
    <w:p w:rsidR="00DA090C" w:rsidRPr="006E5045" w:rsidRDefault="00DA090C" w:rsidP="008445C9">
      <w:pPr>
        <w:suppressAutoHyphens/>
        <w:adjustRightInd w:val="0"/>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 xml:space="preserve">Запрещены закачки отработанных вод в подземные горизонты, подземного складирования твердых отходов и разработки недр земли,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w:t>
      </w:r>
    </w:p>
    <w:p w:rsidR="00DA090C" w:rsidRPr="006E5045" w:rsidRDefault="00DA090C" w:rsidP="008445C9">
      <w:pPr>
        <w:suppressAutoHyphens/>
        <w:adjustRightInd w:val="0"/>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 xml:space="preserve">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а также применение удобрений и ядохимикатов, вырубка леса главного пользования и реконструкции. </w:t>
      </w:r>
    </w:p>
    <w:p w:rsidR="00DA090C" w:rsidRPr="006E5045" w:rsidRDefault="00DA090C" w:rsidP="008445C9">
      <w:pPr>
        <w:suppressAutoHyphens/>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lastRenderedPageBreak/>
        <w:t>Для второго и третьего поясов рекомендуется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A090C" w:rsidRPr="00282108" w:rsidRDefault="00DA090C" w:rsidP="008445C9">
      <w:pPr>
        <w:spacing w:after="120" w:line="360" w:lineRule="auto"/>
        <w:ind w:firstLine="567"/>
        <w:jc w:val="center"/>
        <w:rPr>
          <w:rFonts w:ascii="Times New Roman" w:eastAsiaTheme="minorHAnsi" w:hAnsi="Times New Roman"/>
          <w:b/>
          <w:kern w:val="2"/>
          <w:sz w:val="24"/>
          <w:szCs w:val="24"/>
          <w:lang w:eastAsia="en-US"/>
        </w:rPr>
      </w:pPr>
      <w:r w:rsidRPr="00282108">
        <w:rPr>
          <w:rFonts w:ascii="Times New Roman" w:eastAsiaTheme="minorHAnsi" w:hAnsi="Times New Roman"/>
          <w:b/>
          <w:kern w:val="2"/>
          <w:sz w:val="24"/>
          <w:szCs w:val="24"/>
          <w:lang w:eastAsia="en-US"/>
        </w:rPr>
        <w:t>Поверхностные источники водоснабжения</w:t>
      </w:r>
    </w:p>
    <w:p w:rsidR="00DA090C" w:rsidRPr="006E5045" w:rsidRDefault="00DA090C" w:rsidP="008445C9">
      <w:pPr>
        <w:suppressAutoHyphens/>
        <w:adjustRightInd w:val="0"/>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На территории первого пояса ЗСО поверхностного источника водоснабжения должны предусматриваться мероприятия, как и для первого пояса подземного источника.</w:t>
      </w:r>
    </w:p>
    <w:p w:rsidR="00DA090C" w:rsidRPr="006E5045" w:rsidRDefault="00DA090C" w:rsidP="008445C9">
      <w:pPr>
        <w:suppressAutoHyphens/>
        <w:adjustRightInd w:val="0"/>
        <w:spacing w:after="0" w:line="360" w:lineRule="auto"/>
        <w:ind w:firstLine="567"/>
        <w:rPr>
          <w:rFonts w:ascii="Times New Roman" w:eastAsiaTheme="minorHAnsi" w:hAnsi="Times New Roman"/>
          <w:kern w:val="2"/>
          <w:sz w:val="24"/>
          <w:szCs w:val="24"/>
          <w:lang w:eastAsia="en-US"/>
        </w:rPr>
      </w:pPr>
      <w:r w:rsidRPr="006E5045">
        <w:rPr>
          <w:rFonts w:ascii="Times New Roman" w:eastAsiaTheme="minorHAnsi" w:hAnsi="Times New Roman"/>
          <w:kern w:val="2"/>
          <w:sz w:val="24"/>
          <w:szCs w:val="24"/>
          <w:lang w:eastAsia="en-US"/>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DA090C" w:rsidRPr="006E5045" w:rsidRDefault="00DA090C" w:rsidP="00282108">
      <w:pPr>
        <w:adjustRightInd w:val="0"/>
        <w:spacing w:after="0" w:line="360" w:lineRule="auto"/>
        <w:ind w:firstLine="567"/>
        <w:jc w:val="center"/>
        <w:rPr>
          <w:b/>
          <w:color w:val="000000"/>
          <w:sz w:val="24"/>
          <w:szCs w:val="24"/>
        </w:rPr>
      </w:pPr>
      <w:r w:rsidRPr="006E5045">
        <w:rPr>
          <w:b/>
          <w:color w:val="000000"/>
          <w:sz w:val="24"/>
          <w:szCs w:val="24"/>
        </w:rPr>
        <w:t>Мероприятия по второму поясу</w:t>
      </w:r>
    </w:p>
    <w:p w:rsidR="00DA090C" w:rsidRPr="006E5045" w:rsidRDefault="00DA090C" w:rsidP="006E5045">
      <w:pPr>
        <w:suppressAutoHyphens/>
        <w:adjustRightInd w:val="0"/>
        <w:spacing w:after="0" w:line="360" w:lineRule="auto"/>
        <w:ind w:firstLine="567"/>
        <w:rPr>
          <w:color w:val="000000"/>
          <w:sz w:val="24"/>
          <w:szCs w:val="24"/>
        </w:rPr>
      </w:pPr>
      <w:r w:rsidRPr="006E5045">
        <w:rPr>
          <w:color w:val="000000"/>
          <w:sz w:val="24"/>
          <w:szCs w:val="24"/>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A090C" w:rsidRPr="006E5045" w:rsidRDefault="00DA090C" w:rsidP="006E5045">
      <w:pPr>
        <w:suppressAutoHyphens/>
        <w:adjustRightInd w:val="0"/>
        <w:spacing w:after="0" w:line="360" w:lineRule="auto"/>
        <w:ind w:firstLine="567"/>
        <w:rPr>
          <w:color w:val="000000"/>
          <w:sz w:val="24"/>
          <w:szCs w:val="24"/>
        </w:rPr>
      </w:pPr>
      <w:r w:rsidRPr="006E5045">
        <w:rPr>
          <w:color w:val="000000"/>
          <w:sz w:val="24"/>
          <w:szCs w:val="24"/>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E5045">
          <w:rPr>
            <w:color w:val="000000"/>
            <w:sz w:val="24"/>
            <w:szCs w:val="24"/>
          </w:rPr>
          <w:t>500 м</w:t>
        </w:r>
      </w:smartTag>
      <w:r w:rsidRPr="006E5045">
        <w:rPr>
          <w:color w:val="000000"/>
          <w:sz w:val="24"/>
          <w:szCs w:val="24"/>
        </w:rPr>
        <w:t>, которое может привести к ухудшению качества или уменьшению количества воды источника водоснабжения.</w:t>
      </w:r>
    </w:p>
    <w:p w:rsidR="00DA090C" w:rsidRPr="006E5045" w:rsidRDefault="00DA090C" w:rsidP="000C4413">
      <w:pPr>
        <w:adjustRightInd w:val="0"/>
        <w:spacing w:before="120" w:after="0" w:line="360" w:lineRule="auto"/>
        <w:ind w:firstLine="567"/>
        <w:jc w:val="center"/>
        <w:rPr>
          <w:b/>
          <w:color w:val="000000"/>
          <w:sz w:val="24"/>
          <w:szCs w:val="24"/>
        </w:rPr>
      </w:pPr>
      <w:r w:rsidRPr="006E5045">
        <w:rPr>
          <w:b/>
          <w:color w:val="000000"/>
          <w:sz w:val="24"/>
          <w:szCs w:val="24"/>
        </w:rPr>
        <w:t>Мероприятия по второму и третьему поясам ЗСО</w:t>
      </w:r>
    </w:p>
    <w:p w:rsidR="00DA090C" w:rsidRPr="006E5045" w:rsidRDefault="00DA090C" w:rsidP="006E5045">
      <w:pPr>
        <w:suppressAutoHyphens/>
        <w:adjustRightInd w:val="0"/>
        <w:spacing w:after="0" w:line="360" w:lineRule="auto"/>
        <w:ind w:firstLine="567"/>
        <w:rPr>
          <w:color w:val="000000"/>
          <w:sz w:val="24"/>
          <w:szCs w:val="24"/>
        </w:rPr>
      </w:pPr>
      <w:r w:rsidRPr="006E5045">
        <w:rPr>
          <w:color w:val="000000"/>
          <w:sz w:val="24"/>
          <w:szCs w:val="24"/>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8445C9" w:rsidRDefault="00DA090C" w:rsidP="008445C9">
      <w:pPr>
        <w:suppressAutoHyphens/>
        <w:adjustRightInd w:val="0"/>
        <w:spacing w:after="0" w:line="360" w:lineRule="auto"/>
        <w:ind w:firstLine="567"/>
        <w:rPr>
          <w:color w:val="000000"/>
          <w:sz w:val="24"/>
          <w:szCs w:val="24"/>
        </w:rPr>
      </w:pPr>
      <w:r w:rsidRPr="006E5045">
        <w:rPr>
          <w:color w:val="000000"/>
          <w:sz w:val="24"/>
          <w:szCs w:val="24"/>
        </w:rPr>
        <w:t xml:space="preserve">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Использование химических </w:t>
      </w:r>
      <w:r w:rsidRPr="006E5045">
        <w:rPr>
          <w:color w:val="000000"/>
          <w:sz w:val="24"/>
          <w:szCs w:val="24"/>
        </w:rPr>
        <w:lastRenderedPageBreak/>
        <w:t>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DA090C" w:rsidRPr="006E5045" w:rsidRDefault="008445C9" w:rsidP="008445C9">
      <w:pPr>
        <w:suppressAutoHyphens/>
        <w:adjustRightInd w:val="0"/>
        <w:spacing w:after="0" w:line="360" w:lineRule="auto"/>
        <w:ind w:firstLine="567"/>
        <w:rPr>
          <w:b/>
          <w:sz w:val="24"/>
          <w:szCs w:val="24"/>
        </w:rPr>
      </w:pPr>
      <w:r w:rsidRPr="006E5045">
        <w:rPr>
          <w:b/>
          <w:sz w:val="24"/>
          <w:szCs w:val="24"/>
        </w:rPr>
        <w:t xml:space="preserve"> </w:t>
      </w:r>
      <w:r w:rsidR="00DA090C" w:rsidRPr="006E5045">
        <w:rPr>
          <w:b/>
          <w:sz w:val="24"/>
          <w:szCs w:val="24"/>
        </w:rPr>
        <w:t>Водоохранные зоны и прибрежные защитные полосы,</w:t>
      </w:r>
      <w:r w:rsidRPr="006E5045">
        <w:rPr>
          <w:b/>
          <w:sz w:val="24"/>
          <w:szCs w:val="24"/>
        </w:rPr>
        <w:t xml:space="preserve"> </w:t>
      </w:r>
      <w:r w:rsidR="00DA090C" w:rsidRPr="006E5045">
        <w:rPr>
          <w:b/>
          <w:sz w:val="24"/>
          <w:szCs w:val="24"/>
        </w:rPr>
        <w:t>береговые полосы</w:t>
      </w:r>
    </w:p>
    <w:p w:rsidR="00DA090C" w:rsidRPr="006E5045" w:rsidRDefault="00DA090C" w:rsidP="006E5045">
      <w:pPr>
        <w:spacing w:line="360" w:lineRule="auto"/>
        <w:jc w:val="center"/>
        <w:rPr>
          <w:i/>
          <w:sz w:val="24"/>
          <w:szCs w:val="24"/>
        </w:rPr>
      </w:pPr>
      <w:r w:rsidRPr="006E5045">
        <w:rPr>
          <w:i/>
          <w:sz w:val="24"/>
          <w:szCs w:val="24"/>
        </w:rPr>
        <w:t>Водный кодекс РФ от 03.06.2006 N 74-ФЗ (в ред. от 21.07.2011)</w:t>
      </w:r>
    </w:p>
    <w:p w:rsidR="00DA090C" w:rsidRPr="006E5045" w:rsidRDefault="00DA090C" w:rsidP="006E5045">
      <w:pPr>
        <w:suppressAutoHyphens/>
        <w:spacing w:after="0" w:line="360" w:lineRule="auto"/>
        <w:ind w:firstLine="851"/>
        <w:rPr>
          <w:sz w:val="24"/>
          <w:szCs w:val="24"/>
        </w:rPr>
      </w:pPr>
      <w:r w:rsidRPr="006E5045">
        <w:rPr>
          <w:sz w:val="24"/>
          <w:szCs w:val="24"/>
        </w:rPr>
        <w:t xml:space="preserve">1. Полоса земли вдоль береговой линии водного объекта </w:t>
      </w:r>
      <w:r w:rsidRPr="006E5045">
        <w:rPr>
          <w:sz w:val="24"/>
          <w:szCs w:val="24"/>
          <w:u w:val="single"/>
        </w:rPr>
        <w:t xml:space="preserve">общего пользования </w:t>
      </w:r>
      <w:r w:rsidRPr="006E5045">
        <w:rPr>
          <w:b/>
          <w:sz w:val="24"/>
          <w:szCs w:val="24"/>
          <w:u w:val="single"/>
        </w:rPr>
        <w:t>(</w:t>
      </w:r>
      <w:r w:rsidRPr="006E5045">
        <w:rPr>
          <w:b/>
          <w:sz w:val="24"/>
          <w:szCs w:val="24"/>
        </w:rPr>
        <w:t>береговая полоса)</w:t>
      </w:r>
      <w:r w:rsidRPr="006E5045">
        <w:rPr>
          <w:sz w:val="24"/>
          <w:szCs w:val="24"/>
        </w:rPr>
        <w:t xml:space="preserve"> предназначается </w:t>
      </w:r>
      <w:r w:rsidRPr="006E5045">
        <w:rPr>
          <w:sz w:val="24"/>
          <w:szCs w:val="24"/>
          <w:u w:val="single"/>
        </w:rPr>
        <w:t>для общего пользования</w:t>
      </w:r>
      <w:r w:rsidRPr="006E5045">
        <w:rPr>
          <w:sz w:val="24"/>
          <w:szCs w:val="24"/>
        </w:rPr>
        <w:t xml:space="preserve">. Ширина береговой полосы водных объектов общего пользования составляет </w:t>
      </w:r>
      <w:r w:rsidRPr="006E5045">
        <w:rPr>
          <w:b/>
          <w:sz w:val="24"/>
          <w:szCs w:val="24"/>
        </w:rPr>
        <w:t>двадцать метров</w:t>
      </w:r>
      <w:r w:rsidRPr="006E5045">
        <w:rPr>
          <w:sz w:val="24"/>
          <w:szCs w:val="24"/>
        </w:rPr>
        <w:t>,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6E5045">
        <w:rPr>
          <w:rFonts w:ascii="Arial" w:hAnsi="Arial" w:cs="Arial"/>
          <w:color w:val="000000"/>
          <w:sz w:val="24"/>
          <w:szCs w:val="24"/>
        </w:rPr>
        <w:t xml:space="preserve"> </w:t>
      </w:r>
      <w:r w:rsidRPr="006E5045">
        <w:rPr>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A090C" w:rsidRPr="006E5045" w:rsidRDefault="00DA090C" w:rsidP="006E5045">
      <w:pPr>
        <w:suppressAutoHyphens/>
        <w:spacing w:after="0" w:line="360" w:lineRule="auto"/>
        <w:ind w:firstLine="851"/>
        <w:rPr>
          <w:sz w:val="24"/>
          <w:szCs w:val="24"/>
        </w:rPr>
      </w:pPr>
      <w:r w:rsidRPr="006E5045">
        <w:rPr>
          <w:sz w:val="24"/>
          <w:szCs w:val="24"/>
        </w:rPr>
        <w:t>2. Согласно ст. 65 Водного кодекса РФ,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A090C" w:rsidRPr="006E5045" w:rsidRDefault="00DA090C" w:rsidP="006E5045">
      <w:pPr>
        <w:suppressAutoHyphens/>
        <w:spacing w:after="0" w:line="360" w:lineRule="auto"/>
        <w:ind w:firstLine="851"/>
        <w:rPr>
          <w:sz w:val="24"/>
          <w:szCs w:val="24"/>
        </w:rPr>
      </w:pPr>
      <w:r w:rsidRPr="006E5045">
        <w:rPr>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A090C" w:rsidRPr="006E5045" w:rsidRDefault="00DA090C" w:rsidP="006E5045">
      <w:pPr>
        <w:suppressAutoHyphens/>
        <w:spacing w:after="0" w:line="360" w:lineRule="auto"/>
        <w:ind w:firstLine="851"/>
        <w:rPr>
          <w:sz w:val="24"/>
          <w:szCs w:val="24"/>
        </w:rPr>
      </w:pPr>
      <w:r w:rsidRPr="006E5045">
        <w:rPr>
          <w:sz w:val="24"/>
          <w:szCs w:val="24"/>
        </w:rPr>
        <w:t>Ширина водоохранной зоны рек или ручьев устанавливается от их истока для рек или ручьев протяженностью:</w:t>
      </w:r>
    </w:p>
    <w:p w:rsidR="00DA090C" w:rsidRPr="006E5045" w:rsidRDefault="00DA090C" w:rsidP="006E5045">
      <w:pPr>
        <w:suppressAutoHyphens/>
        <w:spacing w:after="0" w:line="360" w:lineRule="auto"/>
        <w:ind w:firstLine="851"/>
        <w:rPr>
          <w:sz w:val="24"/>
          <w:szCs w:val="24"/>
        </w:rPr>
      </w:pPr>
      <w:r w:rsidRPr="006E5045">
        <w:rPr>
          <w:sz w:val="24"/>
          <w:szCs w:val="24"/>
        </w:rPr>
        <w:t>1) до 10 километров - в размере 50 метров;</w:t>
      </w:r>
    </w:p>
    <w:p w:rsidR="00DA090C" w:rsidRPr="006E5045" w:rsidRDefault="00DA090C" w:rsidP="006E5045">
      <w:pPr>
        <w:suppressAutoHyphens/>
        <w:spacing w:after="0" w:line="360" w:lineRule="auto"/>
        <w:ind w:firstLine="851"/>
        <w:rPr>
          <w:sz w:val="24"/>
          <w:szCs w:val="24"/>
        </w:rPr>
      </w:pPr>
      <w:r w:rsidRPr="006E5045">
        <w:rPr>
          <w:sz w:val="24"/>
          <w:szCs w:val="24"/>
        </w:rPr>
        <w:t>2) от 10 до 50 километров - в размере 100 метров;</w:t>
      </w:r>
    </w:p>
    <w:p w:rsidR="00DA090C" w:rsidRPr="006E5045" w:rsidRDefault="00DA090C" w:rsidP="006E5045">
      <w:pPr>
        <w:suppressAutoHyphens/>
        <w:spacing w:line="360" w:lineRule="auto"/>
        <w:ind w:firstLine="851"/>
        <w:rPr>
          <w:bCs/>
          <w:sz w:val="24"/>
          <w:szCs w:val="24"/>
        </w:rPr>
      </w:pPr>
      <w:r w:rsidRPr="006E5045">
        <w:rPr>
          <w:bCs/>
          <w:sz w:val="24"/>
          <w:szCs w:val="24"/>
        </w:rPr>
        <w:t>3) от 50 километров и более - в размере 200 метров.</w:t>
      </w:r>
    </w:p>
    <w:p w:rsidR="00DA090C" w:rsidRPr="006E5045" w:rsidRDefault="00DA090C" w:rsidP="000C4413">
      <w:pPr>
        <w:suppressAutoHyphens/>
        <w:spacing w:after="0" w:line="360" w:lineRule="auto"/>
        <w:ind w:firstLine="851"/>
        <w:rPr>
          <w:sz w:val="24"/>
          <w:szCs w:val="24"/>
        </w:rPr>
      </w:pPr>
      <w:r w:rsidRPr="006E5045">
        <w:rPr>
          <w:sz w:val="24"/>
          <w:szCs w:val="24"/>
        </w:rPr>
        <w:lastRenderedPageBreak/>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rsidR="00DA090C" w:rsidRPr="006E5045" w:rsidRDefault="00DA090C" w:rsidP="006E5045">
      <w:pPr>
        <w:suppressAutoHyphens/>
        <w:spacing w:after="0" w:line="360" w:lineRule="auto"/>
        <w:ind w:firstLine="851"/>
        <w:rPr>
          <w:sz w:val="24"/>
          <w:szCs w:val="24"/>
        </w:rPr>
      </w:pPr>
      <w:r w:rsidRPr="006E5045">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DA090C" w:rsidRPr="006E5045" w:rsidRDefault="00DA090C" w:rsidP="006E5045">
      <w:pPr>
        <w:suppressAutoHyphens/>
        <w:spacing w:after="0" w:line="360" w:lineRule="auto"/>
        <w:ind w:firstLine="851"/>
        <w:rPr>
          <w:sz w:val="24"/>
          <w:szCs w:val="24"/>
        </w:rPr>
      </w:pPr>
      <w:r w:rsidRPr="006E5045">
        <w:rPr>
          <w:sz w:val="24"/>
          <w:szCs w:val="24"/>
        </w:rPr>
        <w:t xml:space="preserve">Минимальная ширина прибрежных защитных полос, вдоль рек, в зависимости от угодий, прилегающих к водотоку, и в зависимости от крутизны склонов устанавливается от 30 до </w:t>
      </w:r>
      <w:smartTag w:uri="urn:schemas-microsoft-com:office:smarttags" w:element="metricconverter">
        <w:smartTagPr>
          <w:attr w:name="ProductID" w:val="50 м"/>
        </w:smartTagPr>
        <w:r w:rsidRPr="006E5045">
          <w:rPr>
            <w:sz w:val="24"/>
            <w:szCs w:val="24"/>
          </w:rPr>
          <w:t>50 м</w:t>
        </w:r>
      </w:smartTag>
      <w:r w:rsidRPr="006E5045">
        <w:rPr>
          <w:sz w:val="24"/>
          <w:szCs w:val="24"/>
        </w:rPr>
        <w:t>.</w:t>
      </w:r>
    </w:p>
    <w:p w:rsidR="00DA090C" w:rsidRPr="008445C9" w:rsidRDefault="00DA090C" w:rsidP="008445C9">
      <w:pPr>
        <w:spacing w:after="0" w:line="360" w:lineRule="auto"/>
        <w:ind w:firstLine="567"/>
        <w:jc w:val="center"/>
        <w:rPr>
          <w:b/>
          <w:sz w:val="24"/>
          <w:szCs w:val="24"/>
        </w:rPr>
      </w:pPr>
      <w:r w:rsidRPr="006E5045">
        <w:rPr>
          <w:b/>
          <w:sz w:val="24"/>
          <w:szCs w:val="24"/>
        </w:rPr>
        <w:t>Режимы</w:t>
      </w:r>
    </w:p>
    <w:p w:rsidR="00DA090C" w:rsidRPr="006E5045" w:rsidRDefault="00DA090C" w:rsidP="006E5045">
      <w:pPr>
        <w:suppressAutoHyphens/>
        <w:spacing w:line="360" w:lineRule="auto"/>
        <w:ind w:firstLine="540"/>
        <w:rPr>
          <w:sz w:val="24"/>
          <w:szCs w:val="24"/>
        </w:rPr>
      </w:pPr>
      <w:r w:rsidRPr="006E5045">
        <w:rPr>
          <w:sz w:val="24"/>
          <w:szCs w:val="24"/>
          <w:u w:val="single"/>
        </w:rPr>
        <w:t>В водоохранных зонах запрещается</w:t>
      </w:r>
      <w:r w:rsidRPr="006E5045">
        <w:rPr>
          <w:sz w:val="24"/>
          <w:szCs w:val="24"/>
        </w:rPr>
        <w:t>:</w:t>
      </w:r>
    </w:p>
    <w:p w:rsidR="00DA090C" w:rsidRPr="006E5045" w:rsidRDefault="00DA090C" w:rsidP="006E5045">
      <w:pPr>
        <w:suppressAutoHyphens/>
        <w:spacing w:after="0" w:line="360" w:lineRule="auto"/>
        <w:ind w:firstLine="567"/>
        <w:rPr>
          <w:sz w:val="24"/>
          <w:szCs w:val="24"/>
        </w:rPr>
      </w:pPr>
      <w:r w:rsidRPr="006E5045">
        <w:rPr>
          <w:sz w:val="24"/>
          <w:szCs w:val="24"/>
        </w:rPr>
        <w:t>- использование сточных вод для удобрения почв;</w:t>
      </w:r>
    </w:p>
    <w:p w:rsidR="00DA090C" w:rsidRPr="006E5045" w:rsidRDefault="00DA090C" w:rsidP="006E5045">
      <w:pPr>
        <w:suppressAutoHyphens/>
        <w:spacing w:after="0" w:line="360" w:lineRule="auto"/>
        <w:ind w:firstLine="567"/>
        <w:rPr>
          <w:sz w:val="24"/>
          <w:szCs w:val="24"/>
        </w:rPr>
      </w:pPr>
      <w:r w:rsidRPr="006E5045">
        <w:rPr>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A090C" w:rsidRPr="006E5045" w:rsidRDefault="00DA090C" w:rsidP="006E5045">
      <w:pPr>
        <w:spacing w:after="0" w:line="360" w:lineRule="auto"/>
        <w:ind w:firstLine="567"/>
        <w:rPr>
          <w:sz w:val="24"/>
          <w:szCs w:val="24"/>
        </w:rPr>
      </w:pPr>
      <w:r w:rsidRPr="006E5045">
        <w:rPr>
          <w:sz w:val="24"/>
          <w:szCs w:val="24"/>
        </w:rPr>
        <w:t>- осуществление  авиационных мер по борьбе с вредителями  и болезнями растений;</w:t>
      </w:r>
    </w:p>
    <w:p w:rsidR="00DA090C" w:rsidRPr="006E5045" w:rsidRDefault="00DA090C" w:rsidP="006E5045">
      <w:pPr>
        <w:spacing w:after="0" w:line="360" w:lineRule="auto"/>
        <w:ind w:firstLine="567"/>
        <w:rPr>
          <w:sz w:val="24"/>
          <w:szCs w:val="24"/>
        </w:rPr>
      </w:pPr>
      <w:r w:rsidRPr="006E5045">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A090C" w:rsidRPr="006E5045" w:rsidRDefault="00DA090C" w:rsidP="006E5045">
      <w:pPr>
        <w:spacing w:after="0" w:line="360" w:lineRule="auto"/>
        <w:ind w:firstLine="567"/>
        <w:rPr>
          <w:sz w:val="24"/>
          <w:szCs w:val="24"/>
        </w:rPr>
      </w:pPr>
      <w:r w:rsidRPr="006E5045">
        <w:rPr>
          <w:sz w:val="24"/>
          <w:szCs w:val="24"/>
        </w:rPr>
        <w:t>- в пределах прибрежных защитных полос, кроме того,  не допускается распашка земель, размещение отвалов размываемых грунтов, выпас сельскохозяйственных животных и организация для них летних лагерей и ванн.</w:t>
      </w:r>
    </w:p>
    <w:p w:rsidR="00DA090C" w:rsidRPr="006E5045" w:rsidRDefault="00DA090C" w:rsidP="006E5045">
      <w:pPr>
        <w:spacing w:after="0" w:line="360" w:lineRule="auto"/>
        <w:ind w:firstLine="567"/>
        <w:rPr>
          <w:sz w:val="24"/>
          <w:szCs w:val="24"/>
        </w:rPr>
      </w:pPr>
    </w:p>
    <w:p w:rsidR="00DA090C" w:rsidRPr="006E5045" w:rsidRDefault="00DA090C" w:rsidP="006E5045">
      <w:pPr>
        <w:spacing w:after="0" w:line="360" w:lineRule="auto"/>
        <w:jc w:val="left"/>
        <w:rPr>
          <w:sz w:val="24"/>
          <w:szCs w:val="24"/>
        </w:rPr>
        <w:sectPr w:rsidR="00DA090C" w:rsidRPr="006E5045" w:rsidSect="00104E5A">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276" w:header="708" w:footer="397" w:gutter="0"/>
          <w:cols w:space="708"/>
          <w:docGrid w:linePitch="381"/>
        </w:sectPr>
      </w:pPr>
    </w:p>
    <w:p w:rsidR="00DE66AA" w:rsidRPr="00DE66AA" w:rsidRDefault="00DE66AA" w:rsidP="00DE66AA">
      <w:pPr>
        <w:pStyle w:val="ad"/>
        <w:keepNext/>
        <w:spacing w:after="0"/>
        <w:jc w:val="left"/>
        <w:rPr>
          <w:rFonts w:ascii="Times New Roman" w:hAnsi="Times New Roman"/>
          <w:color w:val="auto"/>
          <w:sz w:val="20"/>
          <w:szCs w:val="20"/>
        </w:rPr>
      </w:pPr>
      <w:r w:rsidRPr="00DE66AA">
        <w:rPr>
          <w:rFonts w:ascii="Times New Roman" w:hAnsi="Times New Roman"/>
          <w:color w:val="auto"/>
          <w:sz w:val="20"/>
          <w:szCs w:val="20"/>
        </w:rPr>
        <w:lastRenderedPageBreak/>
        <w:t xml:space="preserve">Таблица </w:t>
      </w:r>
      <w:r w:rsidR="004135A4" w:rsidRPr="00DE66AA">
        <w:rPr>
          <w:rFonts w:ascii="Times New Roman" w:hAnsi="Times New Roman"/>
          <w:color w:val="auto"/>
          <w:sz w:val="20"/>
          <w:szCs w:val="20"/>
        </w:rPr>
        <w:fldChar w:fldCharType="begin"/>
      </w:r>
      <w:r w:rsidRPr="00DE66AA">
        <w:rPr>
          <w:rFonts w:ascii="Times New Roman" w:hAnsi="Times New Roman"/>
          <w:color w:val="auto"/>
          <w:sz w:val="20"/>
          <w:szCs w:val="20"/>
        </w:rPr>
        <w:instrText xml:space="preserve"> SEQ Таблица \* ARABIC </w:instrText>
      </w:r>
      <w:r w:rsidR="004135A4" w:rsidRPr="00DE66AA">
        <w:rPr>
          <w:rFonts w:ascii="Times New Roman" w:hAnsi="Times New Roman"/>
          <w:color w:val="auto"/>
          <w:sz w:val="20"/>
          <w:szCs w:val="20"/>
        </w:rPr>
        <w:fldChar w:fldCharType="separate"/>
      </w:r>
      <w:r w:rsidR="00A1434C">
        <w:rPr>
          <w:rFonts w:ascii="Times New Roman" w:hAnsi="Times New Roman"/>
          <w:noProof/>
          <w:color w:val="auto"/>
          <w:sz w:val="20"/>
          <w:szCs w:val="20"/>
        </w:rPr>
        <w:t>8</w:t>
      </w:r>
      <w:r w:rsidR="004135A4" w:rsidRPr="00DE66AA">
        <w:rPr>
          <w:rFonts w:ascii="Times New Roman" w:hAnsi="Times New Roman"/>
          <w:color w:val="auto"/>
          <w:sz w:val="20"/>
          <w:szCs w:val="20"/>
        </w:rPr>
        <w:fldChar w:fldCharType="end"/>
      </w:r>
      <w:r w:rsidRPr="00DE66AA">
        <w:rPr>
          <w:rFonts w:ascii="Times New Roman" w:hAnsi="Times New Roman"/>
          <w:color w:val="auto"/>
          <w:sz w:val="20"/>
          <w:szCs w:val="20"/>
        </w:rPr>
        <w:t xml:space="preserve"> – Зоны санитарной охраны  источников водоснабжения поселка Касторное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1"/>
        <w:gridCol w:w="1038"/>
        <w:gridCol w:w="2106"/>
        <w:gridCol w:w="2247"/>
        <w:gridCol w:w="2774"/>
        <w:gridCol w:w="4980"/>
      </w:tblGrid>
      <w:tr w:rsidR="00DE66AA" w:rsidRPr="00DE66AA" w:rsidTr="00A1434C">
        <w:trPr>
          <w:cantSplit/>
          <w:trHeight w:val="425"/>
        </w:trPr>
        <w:tc>
          <w:tcPr>
            <w:tcW w:w="555" w:type="pct"/>
            <w:vMerge w:val="restart"/>
            <w:vAlign w:val="center"/>
          </w:tcPr>
          <w:p w:rsidR="00DE66AA" w:rsidRPr="00DE66AA" w:rsidRDefault="00DE66AA"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Водозаборы</w:t>
            </w:r>
          </w:p>
        </w:tc>
        <w:tc>
          <w:tcPr>
            <w:tcW w:w="1822" w:type="pct"/>
            <w:gridSpan w:val="3"/>
            <w:vAlign w:val="center"/>
          </w:tcPr>
          <w:p w:rsidR="00DE66AA" w:rsidRPr="00DE66AA" w:rsidRDefault="00DE66AA"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Нормативная/ расч</w:t>
            </w:r>
            <w:r w:rsidR="003C5C09">
              <w:rPr>
                <w:rFonts w:ascii="Times New Roman" w:hAnsi="Times New Roman"/>
                <w:color w:val="auto"/>
                <w:sz w:val="20"/>
                <w:szCs w:val="20"/>
              </w:rPr>
              <w:t>е</w:t>
            </w:r>
            <w:r w:rsidRPr="00DE66AA">
              <w:rPr>
                <w:rFonts w:ascii="Times New Roman" w:hAnsi="Times New Roman"/>
                <w:color w:val="auto"/>
                <w:sz w:val="20"/>
                <w:szCs w:val="20"/>
              </w:rPr>
              <w:t>тная</w:t>
            </w:r>
          </w:p>
          <w:p w:rsidR="00DE66AA" w:rsidRPr="00DE66AA" w:rsidRDefault="00DE66AA"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ЗСО м</w:t>
            </w:r>
          </w:p>
        </w:tc>
        <w:tc>
          <w:tcPr>
            <w:tcW w:w="938" w:type="pct"/>
            <w:vMerge w:val="restart"/>
            <w:vAlign w:val="center"/>
          </w:tcPr>
          <w:p w:rsidR="00DE66AA" w:rsidRPr="00DE66AA" w:rsidRDefault="00DE66AA"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Объекты в 2 и 3 поясах ЗСО,</w:t>
            </w:r>
          </w:p>
          <w:p w:rsidR="00DE66AA" w:rsidRPr="00DE66AA" w:rsidRDefault="00DE66AA"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не соответствующие</w:t>
            </w:r>
          </w:p>
          <w:p w:rsidR="00DE66AA" w:rsidRPr="00DE66AA" w:rsidRDefault="00DE66AA"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их режиму</w:t>
            </w:r>
          </w:p>
        </w:tc>
        <w:tc>
          <w:tcPr>
            <w:tcW w:w="1684" w:type="pct"/>
            <w:vMerge w:val="restart"/>
            <w:vAlign w:val="center"/>
          </w:tcPr>
          <w:p w:rsidR="00DE66AA" w:rsidRPr="00DE66AA" w:rsidRDefault="00DE66AA"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Мероприятия</w:t>
            </w:r>
          </w:p>
        </w:tc>
      </w:tr>
      <w:tr w:rsidR="00DE66AA" w:rsidRPr="00C71D33" w:rsidTr="00A1434C">
        <w:trPr>
          <w:cantSplit/>
          <w:trHeight w:val="247"/>
        </w:trPr>
        <w:tc>
          <w:tcPr>
            <w:tcW w:w="555" w:type="pct"/>
            <w:vMerge/>
            <w:textDirection w:val="btLr"/>
            <w:vAlign w:val="center"/>
          </w:tcPr>
          <w:p w:rsidR="00DE66AA" w:rsidRPr="00C71D33" w:rsidRDefault="00DE66AA" w:rsidP="00A1434C">
            <w:pPr>
              <w:jc w:val="center"/>
              <w:rPr>
                <w:b/>
                <w:color w:val="FF0000"/>
                <w:sz w:val="20"/>
                <w:szCs w:val="20"/>
              </w:rPr>
            </w:pPr>
          </w:p>
        </w:tc>
        <w:tc>
          <w:tcPr>
            <w:tcW w:w="351" w:type="pct"/>
            <w:shd w:val="clear" w:color="auto" w:fill="auto"/>
            <w:vAlign w:val="center"/>
          </w:tcPr>
          <w:p w:rsidR="00DE66AA" w:rsidRPr="00DE66AA" w:rsidRDefault="00DE66AA"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I</w:t>
            </w:r>
            <w:r>
              <w:rPr>
                <w:rFonts w:ascii="Times New Roman" w:hAnsi="Times New Roman"/>
                <w:color w:val="auto"/>
                <w:sz w:val="20"/>
                <w:szCs w:val="20"/>
              </w:rPr>
              <w:t xml:space="preserve"> </w:t>
            </w:r>
            <w:r w:rsidRPr="00DE66AA">
              <w:rPr>
                <w:rFonts w:ascii="Times New Roman" w:hAnsi="Times New Roman"/>
                <w:color w:val="auto"/>
                <w:sz w:val="20"/>
                <w:szCs w:val="20"/>
              </w:rPr>
              <w:t>пояс</w:t>
            </w:r>
          </w:p>
        </w:tc>
        <w:tc>
          <w:tcPr>
            <w:tcW w:w="712" w:type="pct"/>
            <w:shd w:val="clear" w:color="auto" w:fill="auto"/>
            <w:vAlign w:val="center"/>
          </w:tcPr>
          <w:p w:rsidR="00DE66AA" w:rsidRPr="00DE66AA" w:rsidRDefault="00DE66AA"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II</w:t>
            </w:r>
            <w:r>
              <w:rPr>
                <w:rFonts w:ascii="Times New Roman" w:hAnsi="Times New Roman"/>
                <w:color w:val="auto"/>
                <w:sz w:val="20"/>
                <w:szCs w:val="20"/>
              </w:rPr>
              <w:t xml:space="preserve"> </w:t>
            </w:r>
            <w:r w:rsidRPr="00DE66AA">
              <w:rPr>
                <w:rFonts w:ascii="Times New Roman" w:hAnsi="Times New Roman"/>
                <w:color w:val="auto"/>
                <w:sz w:val="20"/>
                <w:szCs w:val="20"/>
              </w:rPr>
              <w:t>пояс</w:t>
            </w:r>
          </w:p>
        </w:tc>
        <w:tc>
          <w:tcPr>
            <w:tcW w:w="760" w:type="pct"/>
            <w:shd w:val="clear" w:color="auto" w:fill="auto"/>
            <w:vAlign w:val="center"/>
          </w:tcPr>
          <w:p w:rsidR="00DE66AA" w:rsidRPr="00DE66AA" w:rsidRDefault="00DE66AA"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III</w:t>
            </w:r>
            <w:r>
              <w:rPr>
                <w:rFonts w:ascii="Times New Roman" w:hAnsi="Times New Roman"/>
                <w:color w:val="auto"/>
                <w:sz w:val="20"/>
                <w:szCs w:val="20"/>
              </w:rPr>
              <w:t xml:space="preserve"> </w:t>
            </w:r>
            <w:r w:rsidRPr="00DE66AA">
              <w:rPr>
                <w:rFonts w:ascii="Times New Roman" w:hAnsi="Times New Roman"/>
                <w:color w:val="auto"/>
                <w:sz w:val="20"/>
                <w:szCs w:val="20"/>
              </w:rPr>
              <w:t>пояс</w:t>
            </w:r>
          </w:p>
        </w:tc>
        <w:tc>
          <w:tcPr>
            <w:tcW w:w="938" w:type="pct"/>
            <w:vMerge/>
            <w:vAlign w:val="center"/>
          </w:tcPr>
          <w:p w:rsidR="00DE66AA" w:rsidRPr="00C71D33" w:rsidRDefault="00DE66AA" w:rsidP="00A1434C">
            <w:pPr>
              <w:jc w:val="center"/>
              <w:rPr>
                <w:b/>
                <w:color w:val="FF0000"/>
              </w:rPr>
            </w:pPr>
          </w:p>
        </w:tc>
        <w:tc>
          <w:tcPr>
            <w:tcW w:w="1684" w:type="pct"/>
            <w:vMerge/>
            <w:vAlign w:val="center"/>
          </w:tcPr>
          <w:p w:rsidR="00DE66AA" w:rsidRPr="00C71D33" w:rsidRDefault="00DE66AA" w:rsidP="00A1434C">
            <w:pPr>
              <w:jc w:val="center"/>
              <w:rPr>
                <w:b/>
                <w:color w:val="FF0000"/>
              </w:rPr>
            </w:pPr>
          </w:p>
        </w:tc>
      </w:tr>
      <w:tr w:rsidR="00DE66AA" w:rsidRPr="00C71D33" w:rsidTr="00A1434C">
        <w:trPr>
          <w:trHeight w:val="1892"/>
        </w:trPr>
        <w:tc>
          <w:tcPr>
            <w:tcW w:w="555" w:type="pct"/>
            <w:shd w:val="clear" w:color="auto" w:fill="auto"/>
            <w:vAlign w:val="center"/>
          </w:tcPr>
          <w:p w:rsidR="00DE66AA" w:rsidRPr="00DE66AA" w:rsidRDefault="00DE66AA" w:rsidP="00A1434C">
            <w:pPr>
              <w:pStyle w:val="100"/>
            </w:pPr>
            <w:r w:rsidRPr="00DE66AA">
              <w:t>Артскважины</w:t>
            </w:r>
          </w:p>
          <w:p w:rsidR="00DE66AA" w:rsidRPr="00DE66AA" w:rsidRDefault="00DE66AA" w:rsidP="00A1434C">
            <w:pPr>
              <w:pStyle w:val="100"/>
            </w:pPr>
            <w:r w:rsidRPr="00DE66AA">
              <w:t>7 ед.</w:t>
            </w:r>
          </w:p>
          <w:p w:rsidR="00DE66AA" w:rsidRPr="00DE66AA" w:rsidRDefault="00DE66AA" w:rsidP="00A1434C">
            <w:pPr>
              <w:pStyle w:val="100"/>
            </w:pPr>
          </w:p>
        </w:tc>
        <w:tc>
          <w:tcPr>
            <w:tcW w:w="351" w:type="pct"/>
            <w:shd w:val="clear" w:color="auto" w:fill="auto"/>
            <w:vAlign w:val="center"/>
          </w:tcPr>
          <w:p w:rsidR="00DE66AA" w:rsidRPr="00396431" w:rsidRDefault="00DE66AA" w:rsidP="00A1434C">
            <w:pPr>
              <w:pStyle w:val="100"/>
            </w:pPr>
            <w:r w:rsidRPr="00DE66AA">
              <w:t>Н=50м</w:t>
            </w:r>
          </w:p>
        </w:tc>
        <w:tc>
          <w:tcPr>
            <w:tcW w:w="712" w:type="pct"/>
            <w:shd w:val="clear" w:color="auto" w:fill="auto"/>
            <w:vAlign w:val="center"/>
          </w:tcPr>
          <w:p w:rsidR="00DE66AA" w:rsidRPr="00DE66AA" w:rsidRDefault="00DE66AA" w:rsidP="00A1434C">
            <w:pPr>
              <w:pStyle w:val="100"/>
            </w:pPr>
            <w:r w:rsidRPr="00DE66AA">
              <w:t>размер</w:t>
            </w:r>
          </w:p>
          <w:p w:rsidR="00DE66AA" w:rsidRPr="00DE66AA" w:rsidRDefault="00DE66AA" w:rsidP="00A1434C">
            <w:pPr>
              <w:pStyle w:val="100"/>
            </w:pPr>
            <w:r w:rsidRPr="00DE66AA">
              <w:t>2 пояса ЗСО определяется гидродинамическими расчетами для Тм=400 суток (время продвижения микробного загрязнения к источнику)</w:t>
            </w:r>
          </w:p>
        </w:tc>
        <w:tc>
          <w:tcPr>
            <w:tcW w:w="760" w:type="pct"/>
            <w:shd w:val="clear" w:color="auto" w:fill="auto"/>
            <w:vAlign w:val="center"/>
          </w:tcPr>
          <w:p w:rsidR="00DE66AA" w:rsidRPr="00DE66AA" w:rsidRDefault="00DE66AA" w:rsidP="00A1434C">
            <w:pPr>
              <w:pStyle w:val="100"/>
            </w:pPr>
            <w:r w:rsidRPr="00DE66AA">
              <w:t>размер</w:t>
            </w:r>
          </w:p>
          <w:p w:rsidR="00DE66AA" w:rsidRPr="00DE66AA" w:rsidRDefault="00DE66AA" w:rsidP="00A1434C">
            <w:pPr>
              <w:pStyle w:val="100"/>
            </w:pPr>
            <w:r w:rsidRPr="00DE66AA">
              <w:t>3 пояса ЗСО определяется гидродинамическими расчетами для Тх=10000 суток (время продвижения химического загрязнения к источнику)</w:t>
            </w:r>
          </w:p>
        </w:tc>
        <w:tc>
          <w:tcPr>
            <w:tcW w:w="938" w:type="pct"/>
            <w:vAlign w:val="center"/>
          </w:tcPr>
          <w:p w:rsidR="00DE66AA" w:rsidRPr="00DE66AA" w:rsidRDefault="00DE66AA" w:rsidP="00A1434C">
            <w:pPr>
              <w:pStyle w:val="100"/>
            </w:pPr>
          </w:p>
          <w:p w:rsidR="00DE66AA" w:rsidRPr="00DE66AA" w:rsidRDefault="00DE66AA" w:rsidP="00A1434C">
            <w:pPr>
              <w:pStyle w:val="100"/>
            </w:pPr>
            <w:r w:rsidRPr="00DE66AA">
              <w:t>Нет данных</w:t>
            </w:r>
          </w:p>
          <w:p w:rsidR="00DE66AA" w:rsidRPr="00DE66AA" w:rsidRDefault="00DE66AA" w:rsidP="00A1434C">
            <w:pPr>
              <w:pStyle w:val="100"/>
            </w:pPr>
            <w:r w:rsidRPr="00DE66AA">
              <w:t>(возможно: частные жилые дома, огороды, постройки для домашнего скота, бани)</w:t>
            </w:r>
          </w:p>
        </w:tc>
        <w:tc>
          <w:tcPr>
            <w:tcW w:w="1684" w:type="pct"/>
            <w:shd w:val="clear" w:color="auto" w:fill="auto"/>
            <w:vAlign w:val="center"/>
          </w:tcPr>
          <w:p w:rsidR="00DE66AA" w:rsidRPr="00DE66AA" w:rsidRDefault="00DE66AA" w:rsidP="00A1434C">
            <w:pPr>
              <w:pStyle w:val="100"/>
            </w:pPr>
            <w:r w:rsidRPr="00DE66AA">
              <w:t>1. Проведение инвентаризации объектов в ЗСО.</w:t>
            </w:r>
          </w:p>
          <w:p w:rsidR="00DE66AA" w:rsidRPr="00DE66AA" w:rsidRDefault="00DE66AA" w:rsidP="00A1434C">
            <w:pPr>
              <w:pStyle w:val="100"/>
            </w:pPr>
            <w:r w:rsidRPr="00DE66AA">
              <w:t>2. Установление объектов, нарушающих режим ЗСО, и проведение мероприятий по ликвидации негативного воздействия.</w:t>
            </w:r>
          </w:p>
          <w:p w:rsidR="00DE66AA" w:rsidRPr="00DE66AA" w:rsidRDefault="00DE66AA" w:rsidP="00A1434C">
            <w:pPr>
              <w:pStyle w:val="100"/>
            </w:pPr>
            <w:r w:rsidRPr="00DE66AA">
              <w:t>Мероприятия I очереди:</w:t>
            </w:r>
          </w:p>
          <w:p w:rsidR="00DE66AA" w:rsidRPr="00DE66AA" w:rsidRDefault="00DE66AA" w:rsidP="00A1434C">
            <w:pPr>
              <w:pStyle w:val="100"/>
            </w:pPr>
            <w:r w:rsidRPr="00DE66AA">
              <w:t>а) проведение разъяснительных работ с собственниками диссонирующих объектов;</w:t>
            </w:r>
          </w:p>
          <w:p w:rsidR="00DE66AA" w:rsidRPr="00DE66AA" w:rsidRDefault="00DE66AA" w:rsidP="00A1434C">
            <w:pPr>
              <w:pStyle w:val="100"/>
            </w:pPr>
            <w:r w:rsidRPr="00DE66AA">
              <w:t>б) понуждение собственников к приведению выгребов частных жилых домов к требованиям санитарных норм.</w:t>
            </w:r>
          </w:p>
          <w:p w:rsidR="00DE66AA" w:rsidRPr="00DE66AA" w:rsidRDefault="00DE66AA" w:rsidP="00A1434C">
            <w:pPr>
              <w:pStyle w:val="100"/>
            </w:pPr>
            <w:r w:rsidRPr="00DE66AA">
              <w:t>Мероприятия II очереди:</w:t>
            </w:r>
          </w:p>
          <w:p w:rsidR="00DE66AA" w:rsidRPr="00DE66AA" w:rsidRDefault="00DE66AA" w:rsidP="00A1434C">
            <w:pPr>
              <w:pStyle w:val="100"/>
            </w:pPr>
            <w:r w:rsidRPr="00DE66AA">
              <w:t>а) проведение аналогичных мер по всем артскважинам в течение расчетного срока.</w:t>
            </w:r>
          </w:p>
        </w:tc>
      </w:tr>
    </w:tbl>
    <w:p w:rsidR="000B5D3E" w:rsidRDefault="000B5D3E" w:rsidP="00DE66AA">
      <w:pPr>
        <w:pStyle w:val="ad"/>
        <w:keepNext/>
        <w:spacing w:after="0"/>
        <w:jc w:val="left"/>
        <w:rPr>
          <w:rFonts w:ascii="Times New Roman" w:hAnsi="Times New Roman"/>
          <w:color w:val="auto"/>
          <w:sz w:val="20"/>
          <w:szCs w:val="20"/>
        </w:rPr>
      </w:pPr>
    </w:p>
    <w:p w:rsidR="000B5D3E" w:rsidRDefault="000B5D3E" w:rsidP="00DE66AA">
      <w:pPr>
        <w:pStyle w:val="ad"/>
        <w:keepNext/>
        <w:spacing w:after="0"/>
        <w:jc w:val="left"/>
        <w:rPr>
          <w:rFonts w:ascii="Times New Roman" w:hAnsi="Times New Roman"/>
          <w:color w:val="auto"/>
          <w:sz w:val="20"/>
          <w:szCs w:val="20"/>
        </w:rPr>
      </w:pPr>
    </w:p>
    <w:p w:rsidR="000B5D3E" w:rsidRDefault="000B5D3E" w:rsidP="00DE66AA">
      <w:pPr>
        <w:pStyle w:val="ad"/>
        <w:keepNext/>
        <w:spacing w:after="0"/>
        <w:jc w:val="left"/>
        <w:rPr>
          <w:rFonts w:ascii="Times New Roman" w:hAnsi="Times New Roman"/>
          <w:color w:val="auto"/>
          <w:sz w:val="20"/>
          <w:szCs w:val="20"/>
        </w:rPr>
      </w:pPr>
    </w:p>
    <w:p w:rsidR="00DE66AA" w:rsidRPr="00DE66AA" w:rsidRDefault="00DE66AA" w:rsidP="00DE66AA">
      <w:pPr>
        <w:pStyle w:val="ad"/>
        <w:keepNext/>
        <w:spacing w:after="0"/>
        <w:jc w:val="left"/>
        <w:rPr>
          <w:rFonts w:ascii="Times New Roman" w:hAnsi="Times New Roman"/>
          <w:color w:val="auto"/>
          <w:sz w:val="20"/>
          <w:szCs w:val="20"/>
        </w:rPr>
      </w:pPr>
      <w:r w:rsidRPr="00DE66AA">
        <w:rPr>
          <w:rFonts w:ascii="Times New Roman" w:hAnsi="Times New Roman"/>
          <w:color w:val="auto"/>
          <w:sz w:val="20"/>
          <w:szCs w:val="20"/>
        </w:rPr>
        <w:t xml:space="preserve">Таблица </w:t>
      </w:r>
      <w:r w:rsidR="004135A4" w:rsidRPr="00DE66AA">
        <w:rPr>
          <w:rFonts w:ascii="Times New Roman" w:hAnsi="Times New Roman"/>
          <w:color w:val="auto"/>
          <w:sz w:val="20"/>
          <w:szCs w:val="20"/>
        </w:rPr>
        <w:fldChar w:fldCharType="begin"/>
      </w:r>
      <w:r w:rsidRPr="00DE66AA">
        <w:rPr>
          <w:rFonts w:ascii="Times New Roman" w:hAnsi="Times New Roman"/>
          <w:color w:val="auto"/>
          <w:sz w:val="20"/>
          <w:szCs w:val="20"/>
        </w:rPr>
        <w:instrText xml:space="preserve"> SEQ Таблица \* ARABIC </w:instrText>
      </w:r>
      <w:r w:rsidR="004135A4" w:rsidRPr="00DE66AA">
        <w:rPr>
          <w:rFonts w:ascii="Times New Roman" w:hAnsi="Times New Roman"/>
          <w:color w:val="auto"/>
          <w:sz w:val="20"/>
          <w:szCs w:val="20"/>
        </w:rPr>
        <w:fldChar w:fldCharType="separate"/>
      </w:r>
      <w:r w:rsidR="00A1434C">
        <w:rPr>
          <w:rFonts w:ascii="Times New Roman" w:hAnsi="Times New Roman"/>
          <w:noProof/>
          <w:color w:val="auto"/>
          <w:sz w:val="20"/>
          <w:szCs w:val="20"/>
        </w:rPr>
        <w:t>9</w:t>
      </w:r>
      <w:r w:rsidR="004135A4" w:rsidRPr="00DE66AA">
        <w:rPr>
          <w:rFonts w:ascii="Times New Roman" w:hAnsi="Times New Roman"/>
          <w:color w:val="auto"/>
          <w:sz w:val="20"/>
          <w:szCs w:val="20"/>
        </w:rPr>
        <w:fldChar w:fldCharType="end"/>
      </w:r>
      <w:r w:rsidRPr="00DE66AA">
        <w:rPr>
          <w:rFonts w:ascii="Times New Roman" w:hAnsi="Times New Roman"/>
          <w:color w:val="auto"/>
          <w:sz w:val="20"/>
          <w:szCs w:val="20"/>
        </w:rPr>
        <w:t xml:space="preserve"> – Водоохранные зоны и прибрежные защитные полосы водных объектов поселка Касторное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1251"/>
        <w:gridCol w:w="1609"/>
        <w:gridCol w:w="2688"/>
        <w:gridCol w:w="8821"/>
      </w:tblGrid>
      <w:tr w:rsidR="00A1434C" w:rsidRPr="00DE66AA" w:rsidTr="00A1434C">
        <w:trPr>
          <w:cantSplit/>
          <w:trHeight w:val="446"/>
        </w:trPr>
        <w:tc>
          <w:tcPr>
            <w:tcW w:w="141" w:type="pct"/>
            <w:vMerge w:val="restart"/>
            <w:vAlign w:val="center"/>
          </w:tcPr>
          <w:p w:rsidR="00A1434C" w:rsidRPr="00DE66AA" w:rsidRDefault="00A1434C"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w:t>
            </w:r>
          </w:p>
        </w:tc>
        <w:tc>
          <w:tcPr>
            <w:tcW w:w="423" w:type="pct"/>
            <w:vMerge w:val="restart"/>
            <w:vAlign w:val="center"/>
          </w:tcPr>
          <w:p w:rsidR="00A1434C" w:rsidRPr="00DE66AA" w:rsidRDefault="00A1434C"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Название</w:t>
            </w:r>
          </w:p>
          <w:p w:rsidR="00A1434C" w:rsidRPr="00DE66AA" w:rsidRDefault="00A1434C"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водо</w:t>
            </w:r>
            <w:r>
              <w:rPr>
                <w:rFonts w:ascii="Times New Roman" w:hAnsi="Times New Roman"/>
                <w:color w:val="auto"/>
                <w:sz w:val="20"/>
                <w:szCs w:val="20"/>
              </w:rPr>
              <w:t>е</w:t>
            </w:r>
            <w:r w:rsidRPr="00DE66AA">
              <w:rPr>
                <w:rFonts w:ascii="Times New Roman" w:hAnsi="Times New Roman"/>
                <w:color w:val="auto"/>
                <w:sz w:val="20"/>
                <w:szCs w:val="20"/>
              </w:rPr>
              <w:t>ма</w:t>
            </w:r>
          </w:p>
        </w:tc>
        <w:tc>
          <w:tcPr>
            <w:tcW w:w="544" w:type="pct"/>
            <w:vMerge w:val="restart"/>
            <w:vAlign w:val="center"/>
          </w:tcPr>
          <w:p w:rsidR="00A1434C" w:rsidRPr="00DE66AA" w:rsidRDefault="00A1434C" w:rsidP="00A1434C">
            <w:pPr>
              <w:pStyle w:val="ad"/>
              <w:keepNext/>
              <w:spacing w:after="0"/>
              <w:jc w:val="center"/>
              <w:rPr>
                <w:rFonts w:ascii="Times New Roman" w:hAnsi="Times New Roman"/>
                <w:color w:val="auto"/>
                <w:sz w:val="20"/>
                <w:szCs w:val="20"/>
              </w:rPr>
            </w:pPr>
            <w:r>
              <w:rPr>
                <w:rFonts w:ascii="Times New Roman" w:hAnsi="Times New Roman"/>
                <w:color w:val="auto"/>
                <w:sz w:val="20"/>
                <w:szCs w:val="20"/>
              </w:rPr>
              <w:t>Размер водоохран</w:t>
            </w:r>
            <w:r w:rsidRPr="00DE66AA">
              <w:rPr>
                <w:rFonts w:ascii="Times New Roman" w:hAnsi="Times New Roman"/>
                <w:color w:val="auto"/>
                <w:sz w:val="20"/>
                <w:szCs w:val="20"/>
              </w:rPr>
              <w:t>ной зоны</w:t>
            </w:r>
          </w:p>
        </w:tc>
        <w:tc>
          <w:tcPr>
            <w:tcW w:w="909" w:type="pct"/>
            <w:vMerge w:val="restart"/>
            <w:vAlign w:val="center"/>
          </w:tcPr>
          <w:p w:rsidR="00A1434C" w:rsidRPr="00DE66AA" w:rsidRDefault="00A1434C"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Ширина прибрежной защитной полосы</w:t>
            </w:r>
          </w:p>
        </w:tc>
        <w:tc>
          <w:tcPr>
            <w:tcW w:w="2983" w:type="pct"/>
            <w:vMerge w:val="restart"/>
            <w:vAlign w:val="center"/>
          </w:tcPr>
          <w:p w:rsidR="00A1434C" w:rsidRPr="00DE66AA" w:rsidRDefault="00A1434C" w:rsidP="00A1434C">
            <w:pPr>
              <w:pStyle w:val="ad"/>
              <w:keepNext/>
              <w:spacing w:after="0"/>
              <w:jc w:val="center"/>
              <w:rPr>
                <w:rFonts w:ascii="Times New Roman" w:hAnsi="Times New Roman"/>
                <w:color w:val="auto"/>
                <w:sz w:val="20"/>
                <w:szCs w:val="20"/>
              </w:rPr>
            </w:pPr>
            <w:r w:rsidRPr="00DE66AA">
              <w:rPr>
                <w:rFonts w:ascii="Times New Roman" w:hAnsi="Times New Roman"/>
                <w:color w:val="auto"/>
                <w:sz w:val="20"/>
                <w:szCs w:val="20"/>
              </w:rPr>
              <w:t>Мероприятия</w:t>
            </w:r>
          </w:p>
        </w:tc>
      </w:tr>
      <w:tr w:rsidR="00A1434C" w:rsidRPr="00BB7964" w:rsidTr="00A1434C">
        <w:trPr>
          <w:cantSplit/>
          <w:trHeight w:val="412"/>
        </w:trPr>
        <w:tc>
          <w:tcPr>
            <w:tcW w:w="141" w:type="pct"/>
            <w:vMerge/>
            <w:vAlign w:val="center"/>
          </w:tcPr>
          <w:p w:rsidR="00A1434C" w:rsidRPr="000E6382" w:rsidRDefault="00A1434C" w:rsidP="00A1434C">
            <w:pPr>
              <w:jc w:val="center"/>
              <w:rPr>
                <w:sz w:val="16"/>
                <w:szCs w:val="16"/>
              </w:rPr>
            </w:pPr>
          </w:p>
        </w:tc>
        <w:tc>
          <w:tcPr>
            <w:tcW w:w="423" w:type="pct"/>
            <w:vMerge/>
            <w:textDirection w:val="btLr"/>
            <w:vAlign w:val="center"/>
          </w:tcPr>
          <w:p w:rsidR="00A1434C" w:rsidRPr="000E6382" w:rsidRDefault="00A1434C" w:rsidP="00A1434C">
            <w:pPr>
              <w:spacing w:after="0"/>
              <w:jc w:val="center"/>
              <w:rPr>
                <w:sz w:val="24"/>
                <w:szCs w:val="20"/>
              </w:rPr>
            </w:pPr>
          </w:p>
        </w:tc>
        <w:tc>
          <w:tcPr>
            <w:tcW w:w="544" w:type="pct"/>
            <w:vMerge/>
            <w:vAlign w:val="center"/>
          </w:tcPr>
          <w:p w:rsidR="00A1434C" w:rsidRPr="000E6382" w:rsidRDefault="00A1434C" w:rsidP="00A1434C">
            <w:pPr>
              <w:spacing w:after="0"/>
              <w:jc w:val="center"/>
              <w:rPr>
                <w:sz w:val="24"/>
              </w:rPr>
            </w:pPr>
          </w:p>
        </w:tc>
        <w:tc>
          <w:tcPr>
            <w:tcW w:w="909" w:type="pct"/>
            <w:vMerge/>
            <w:vAlign w:val="center"/>
          </w:tcPr>
          <w:p w:rsidR="00A1434C" w:rsidRPr="000E6382" w:rsidRDefault="00A1434C" w:rsidP="00A1434C">
            <w:pPr>
              <w:spacing w:after="0"/>
              <w:ind w:left="-108" w:right="-108"/>
              <w:jc w:val="center"/>
              <w:rPr>
                <w:sz w:val="24"/>
              </w:rPr>
            </w:pPr>
          </w:p>
        </w:tc>
        <w:tc>
          <w:tcPr>
            <w:tcW w:w="2983" w:type="pct"/>
            <w:vMerge/>
            <w:vAlign w:val="center"/>
          </w:tcPr>
          <w:p w:rsidR="00A1434C" w:rsidRPr="00BB7964" w:rsidRDefault="00A1434C" w:rsidP="00A1434C">
            <w:pPr>
              <w:jc w:val="center"/>
              <w:rPr>
                <w:b/>
              </w:rPr>
            </w:pPr>
          </w:p>
        </w:tc>
      </w:tr>
      <w:tr w:rsidR="00A1434C" w:rsidRPr="00BB7964" w:rsidTr="00A1434C">
        <w:trPr>
          <w:trHeight w:val="439"/>
        </w:trPr>
        <w:tc>
          <w:tcPr>
            <w:tcW w:w="141" w:type="pct"/>
            <w:vAlign w:val="center"/>
          </w:tcPr>
          <w:p w:rsidR="00A1434C" w:rsidRPr="00DE66AA" w:rsidRDefault="00A1434C" w:rsidP="00A1434C">
            <w:pPr>
              <w:pStyle w:val="100"/>
            </w:pPr>
            <w:r w:rsidRPr="00DE66AA">
              <w:t>1</w:t>
            </w:r>
          </w:p>
        </w:tc>
        <w:tc>
          <w:tcPr>
            <w:tcW w:w="423" w:type="pct"/>
            <w:shd w:val="clear" w:color="auto" w:fill="auto"/>
            <w:vAlign w:val="center"/>
          </w:tcPr>
          <w:p w:rsidR="00A1434C" w:rsidRPr="00DE66AA" w:rsidRDefault="00A1434C" w:rsidP="00A1434C">
            <w:pPr>
              <w:pStyle w:val="100"/>
            </w:pPr>
            <w:r w:rsidRPr="00DE66AA">
              <w:t>р. Олым</w:t>
            </w:r>
          </w:p>
        </w:tc>
        <w:tc>
          <w:tcPr>
            <w:tcW w:w="544" w:type="pct"/>
            <w:vAlign w:val="center"/>
          </w:tcPr>
          <w:p w:rsidR="00A1434C" w:rsidRPr="00DE66AA" w:rsidRDefault="00A1434C" w:rsidP="00A1434C">
            <w:pPr>
              <w:pStyle w:val="100"/>
            </w:pPr>
            <w:r w:rsidRPr="00DE66AA">
              <w:t>200 м</w:t>
            </w:r>
          </w:p>
        </w:tc>
        <w:tc>
          <w:tcPr>
            <w:tcW w:w="909" w:type="pct"/>
            <w:vAlign w:val="center"/>
          </w:tcPr>
          <w:p w:rsidR="00A1434C" w:rsidRPr="00DE66AA" w:rsidRDefault="00A1434C" w:rsidP="00A1434C">
            <w:pPr>
              <w:pStyle w:val="100"/>
            </w:pPr>
            <w:r w:rsidRPr="00DE66AA">
              <w:t>50 м</w:t>
            </w:r>
          </w:p>
        </w:tc>
        <w:tc>
          <w:tcPr>
            <w:tcW w:w="2983" w:type="pct"/>
            <w:vMerge w:val="restart"/>
            <w:shd w:val="clear" w:color="auto" w:fill="auto"/>
            <w:vAlign w:val="center"/>
          </w:tcPr>
          <w:p w:rsidR="00A1434C" w:rsidRPr="00DE66AA" w:rsidRDefault="00A1434C" w:rsidP="00A1434C">
            <w:pPr>
              <w:pStyle w:val="100"/>
            </w:pPr>
            <w:r w:rsidRPr="00DE66AA">
              <w:t>Организация ВОЗ рек Олым и Вшивка в границах поселка и ограничение сельскохозяйственной  и иной хозяйственной деятельности в ВОЗ и прибрежной полосе рек</w:t>
            </w:r>
          </w:p>
        </w:tc>
      </w:tr>
      <w:tr w:rsidR="00A1434C" w:rsidRPr="00BB7964" w:rsidTr="00A1434C">
        <w:trPr>
          <w:trHeight w:val="440"/>
        </w:trPr>
        <w:tc>
          <w:tcPr>
            <w:tcW w:w="141" w:type="pct"/>
            <w:vAlign w:val="center"/>
          </w:tcPr>
          <w:p w:rsidR="00A1434C" w:rsidRPr="00DE66AA" w:rsidRDefault="00A1434C" w:rsidP="00A1434C">
            <w:pPr>
              <w:pStyle w:val="100"/>
            </w:pPr>
            <w:r w:rsidRPr="00DE66AA">
              <w:t>2</w:t>
            </w:r>
          </w:p>
        </w:tc>
        <w:tc>
          <w:tcPr>
            <w:tcW w:w="423" w:type="pct"/>
            <w:shd w:val="clear" w:color="auto" w:fill="auto"/>
            <w:vAlign w:val="center"/>
          </w:tcPr>
          <w:p w:rsidR="00A1434C" w:rsidRPr="00DE66AA" w:rsidRDefault="00A1434C" w:rsidP="00A1434C">
            <w:pPr>
              <w:pStyle w:val="100"/>
            </w:pPr>
            <w:r w:rsidRPr="00DE66AA">
              <w:t>р. Вшивка</w:t>
            </w:r>
          </w:p>
        </w:tc>
        <w:tc>
          <w:tcPr>
            <w:tcW w:w="544" w:type="pct"/>
            <w:vAlign w:val="center"/>
          </w:tcPr>
          <w:p w:rsidR="00A1434C" w:rsidRPr="00DE66AA" w:rsidRDefault="00A1434C" w:rsidP="00A1434C">
            <w:pPr>
              <w:pStyle w:val="100"/>
            </w:pPr>
            <w:r w:rsidRPr="00DE66AA">
              <w:t>100 м</w:t>
            </w:r>
          </w:p>
        </w:tc>
        <w:tc>
          <w:tcPr>
            <w:tcW w:w="909" w:type="pct"/>
            <w:vAlign w:val="center"/>
          </w:tcPr>
          <w:p w:rsidR="00A1434C" w:rsidRPr="00DE66AA" w:rsidRDefault="00A1434C" w:rsidP="00A1434C">
            <w:pPr>
              <w:pStyle w:val="100"/>
            </w:pPr>
            <w:r w:rsidRPr="00DE66AA">
              <w:t>50 м</w:t>
            </w:r>
          </w:p>
        </w:tc>
        <w:tc>
          <w:tcPr>
            <w:tcW w:w="2983" w:type="pct"/>
            <w:vMerge/>
            <w:shd w:val="clear" w:color="auto" w:fill="auto"/>
            <w:vAlign w:val="center"/>
          </w:tcPr>
          <w:p w:rsidR="00A1434C" w:rsidRPr="00BB7964" w:rsidRDefault="00A1434C" w:rsidP="00A1434C">
            <w:pPr>
              <w:jc w:val="center"/>
              <w:rPr>
                <w:rFonts w:ascii="Bookman Old Style" w:hAnsi="Bookman Old Style"/>
                <w:sz w:val="20"/>
                <w:szCs w:val="20"/>
                <w:highlight w:val="lightGray"/>
              </w:rPr>
            </w:pPr>
          </w:p>
        </w:tc>
      </w:tr>
    </w:tbl>
    <w:p w:rsidR="00DA090C" w:rsidRDefault="00DA090C" w:rsidP="00DE66AA">
      <w:pPr>
        <w:pStyle w:val="100"/>
        <w:jc w:val="left"/>
        <w:sectPr w:rsidR="00DA090C" w:rsidSect="00D57BDD">
          <w:pgSz w:w="16838" w:h="11906" w:orient="landscape"/>
          <w:pgMar w:top="850" w:right="1134" w:bottom="1276" w:left="1134" w:header="708" w:footer="708" w:gutter="0"/>
          <w:cols w:space="708"/>
          <w:titlePg/>
          <w:docGrid w:linePitch="381"/>
        </w:sectPr>
      </w:pPr>
      <w:r w:rsidRPr="00DE66AA">
        <w:tab/>
      </w:r>
    </w:p>
    <w:p w:rsidR="00DA090C" w:rsidRPr="00E00D28" w:rsidRDefault="00DA090C" w:rsidP="00E00D28">
      <w:pPr>
        <w:spacing w:after="0"/>
        <w:ind w:firstLine="567"/>
        <w:jc w:val="center"/>
        <w:rPr>
          <w:b/>
          <w:szCs w:val="20"/>
        </w:rPr>
      </w:pPr>
      <w:bookmarkStart w:id="55" w:name="_Toc310726019"/>
      <w:r w:rsidRPr="00E00D28">
        <w:rPr>
          <w:b/>
          <w:szCs w:val="20"/>
        </w:rPr>
        <w:lastRenderedPageBreak/>
        <w:t>Подземные  источники</w:t>
      </w:r>
      <w:bookmarkEnd w:id="55"/>
    </w:p>
    <w:p w:rsidR="00DA090C" w:rsidRPr="006E5045" w:rsidRDefault="00DA090C" w:rsidP="006E5045">
      <w:pPr>
        <w:spacing w:after="0" w:line="360" w:lineRule="auto"/>
        <w:ind w:firstLine="567"/>
        <w:rPr>
          <w:sz w:val="24"/>
          <w:szCs w:val="24"/>
        </w:rPr>
      </w:pPr>
      <w:r w:rsidRPr="006E5045">
        <w:rPr>
          <w:sz w:val="24"/>
          <w:szCs w:val="24"/>
        </w:rPr>
        <w:t>На территории поселка Касторное повсеместное распространение имеют водоносные горизонты альб-сеноманских и турон-сантонских отложений, приуроченные к пескам, мелам и мергелям одноименных ярусов. Широкое распространение имеют подземные воды меловых отложений, а также четвертичных аллювиальных отложений, которые залегают на мергелях сантонского яруса. Основным эксплуатируемым водоносным горизонтом является альб-сеноманский и в меньшей степени – турон-сантонский.</w:t>
      </w:r>
    </w:p>
    <w:p w:rsidR="00DA090C" w:rsidRPr="006E5045" w:rsidRDefault="00DA090C" w:rsidP="006E5045">
      <w:pPr>
        <w:spacing w:after="0" w:line="360" w:lineRule="auto"/>
        <w:ind w:firstLine="567"/>
        <w:rPr>
          <w:sz w:val="24"/>
          <w:szCs w:val="24"/>
        </w:rPr>
      </w:pPr>
      <w:r w:rsidRPr="006E5045">
        <w:rPr>
          <w:sz w:val="24"/>
          <w:szCs w:val="24"/>
        </w:rPr>
        <w:t>В силу близкого залегания к земной поверхности и слабой защищенности от загрязнения подземные воды четвертичного аллювиального водоносного горизонта наиболее подвержены загрязнению. На протяжении ряда лет в подземных водах отмечается повышенное содержание общей жесткости до 12,5 мг-экв/дм</w:t>
      </w:r>
      <w:r w:rsidRPr="003A4F02">
        <w:rPr>
          <w:sz w:val="24"/>
          <w:szCs w:val="24"/>
          <w:vertAlign w:val="superscript"/>
        </w:rPr>
        <w:t>3</w:t>
      </w:r>
      <w:r w:rsidRPr="006E5045">
        <w:rPr>
          <w:sz w:val="24"/>
          <w:szCs w:val="24"/>
        </w:rPr>
        <w:t xml:space="preserve"> (ПДК по Курской области – 10 мг-экв/дм</w:t>
      </w:r>
      <w:r w:rsidRPr="006E5045">
        <w:rPr>
          <w:sz w:val="24"/>
          <w:szCs w:val="24"/>
          <w:vertAlign w:val="superscript"/>
        </w:rPr>
        <w:t>3</w:t>
      </w:r>
      <w:r w:rsidRPr="006E5045">
        <w:rPr>
          <w:sz w:val="24"/>
          <w:szCs w:val="24"/>
        </w:rPr>
        <w:t>), запаха до 2,5 ПДК, железа до 6,3 ПДК, аммиака до 40,3 ПДК. По своему химическому составу воды относятся к гидрокарбонатному кальциевому типу с минерализацией 0,4– 0,6 мг/дм</w:t>
      </w:r>
      <w:r w:rsidRPr="003A4F02">
        <w:rPr>
          <w:sz w:val="24"/>
          <w:szCs w:val="24"/>
          <w:vertAlign w:val="superscript"/>
        </w:rPr>
        <w:t>3</w:t>
      </w:r>
      <w:r w:rsidRPr="006E5045">
        <w:rPr>
          <w:sz w:val="24"/>
          <w:szCs w:val="24"/>
        </w:rPr>
        <w:t>. Из микрокомпонентов в воде содержатся железо (до 1,18 мг/дм3), марганец (до 2,6 мг/дм3), что свидетельствует о превышении ПДК по отдельным компонентам. Так, в подземных водах цветность превышает ПДК в 1,8 раза, запах – в 1,7 раза, железо – в 1,18 раза, мутность – в 1,5 раза, аммиак – в 2 раза.</w:t>
      </w:r>
    </w:p>
    <w:p w:rsidR="00DA090C" w:rsidRPr="006E5045" w:rsidRDefault="00DA090C" w:rsidP="006E5045">
      <w:pPr>
        <w:spacing w:after="0" w:line="360" w:lineRule="auto"/>
        <w:ind w:firstLine="567"/>
        <w:rPr>
          <w:sz w:val="24"/>
          <w:szCs w:val="24"/>
        </w:rPr>
      </w:pPr>
      <w:r w:rsidRPr="006E5045">
        <w:rPr>
          <w:sz w:val="24"/>
          <w:szCs w:val="24"/>
        </w:rPr>
        <w:t>Основными причинами, обуславливающими низкое качество воды, являются низкая защищенность водоносных горизонтов от загрязнения с поверхности территории.</w:t>
      </w:r>
    </w:p>
    <w:p w:rsidR="00DA090C" w:rsidRPr="006E5045" w:rsidRDefault="00DA090C" w:rsidP="006E5045">
      <w:pPr>
        <w:spacing w:after="0" w:line="360" w:lineRule="auto"/>
        <w:ind w:firstLine="567"/>
        <w:rPr>
          <w:sz w:val="24"/>
          <w:szCs w:val="24"/>
        </w:rPr>
      </w:pPr>
      <w:r w:rsidRPr="006E5045">
        <w:rPr>
          <w:sz w:val="24"/>
          <w:szCs w:val="24"/>
        </w:rPr>
        <w:t xml:space="preserve">В качестве источников питьевой воды используются 7 артезианских скважин и общественные колодцы. Для артскважин разработаны проекты зон санитарной охраны и установлены режимы пользования территории поясов ЗСО. Качество воды, поступающей из подземных источников водоснабжения, должно соответствовать требованиям СанПиН 2.1.4.1175-02 «Гигиенические требования к качеству воды нецентрализованного водоснабжения. Санитарная охрана источников». </w:t>
      </w:r>
    </w:p>
    <w:p w:rsidR="00DA090C" w:rsidRPr="006E5045" w:rsidRDefault="00DA090C" w:rsidP="006E5045">
      <w:pPr>
        <w:spacing w:after="0" w:line="360" w:lineRule="auto"/>
        <w:ind w:firstLine="567"/>
        <w:rPr>
          <w:sz w:val="24"/>
          <w:szCs w:val="24"/>
        </w:rPr>
      </w:pPr>
      <w:r w:rsidRPr="006E5045">
        <w:rPr>
          <w:sz w:val="24"/>
          <w:szCs w:val="24"/>
        </w:rPr>
        <w:t>Для очистки сточных хозяйственно-бытовых вод служат очистные сооружения канализации поселка производительностью 50 м</w:t>
      </w:r>
      <w:r w:rsidRPr="003A4F02">
        <w:rPr>
          <w:sz w:val="24"/>
          <w:szCs w:val="24"/>
          <w:vertAlign w:val="superscript"/>
        </w:rPr>
        <w:t>3</w:t>
      </w:r>
      <w:r w:rsidRPr="006E5045">
        <w:rPr>
          <w:sz w:val="24"/>
          <w:szCs w:val="24"/>
        </w:rPr>
        <w:t>/сутки биологической очистки, требующие капитального ремонта и реконструкции.</w:t>
      </w:r>
    </w:p>
    <w:p w:rsidR="00DA090C" w:rsidRPr="006E5045" w:rsidRDefault="00DA090C" w:rsidP="006E5045">
      <w:pPr>
        <w:spacing w:after="0" w:line="360" w:lineRule="auto"/>
        <w:ind w:firstLine="567"/>
        <w:rPr>
          <w:sz w:val="24"/>
          <w:szCs w:val="24"/>
        </w:rPr>
      </w:pPr>
    </w:p>
    <w:p w:rsidR="00DA090C" w:rsidRPr="006E5045" w:rsidRDefault="00DA090C" w:rsidP="006E5045">
      <w:pPr>
        <w:spacing w:after="0" w:line="360" w:lineRule="auto"/>
        <w:jc w:val="left"/>
        <w:rPr>
          <w:rStyle w:val="30"/>
          <w:sz w:val="24"/>
          <w:szCs w:val="24"/>
        </w:rPr>
      </w:pPr>
      <w:r w:rsidRPr="006E5045">
        <w:rPr>
          <w:rStyle w:val="30"/>
          <w:sz w:val="24"/>
          <w:szCs w:val="24"/>
        </w:rPr>
        <w:br w:type="page"/>
      </w:r>
    </w:p>
    <w:p w:rsidR="00DA090C" w:rsidRPr="00E00D28" w:rsidRDefault="00DA090C" w:rsidP="00E00D28">
      <w:pPr>
        <w:spacing w:after="0" w:line="360" w:lineRule="auto"/>
        <w:ind w:firstLine="567"/>
        <w:jc w:val="center"/>
        <w:rPr>
          <w:rFonts w:ascii="Times New Roman" w:hAnsi="Times New Roman"/>
          <w:b/>
          <w:bCs/>
          <w:sz w:val="30"/>
          <w:szCs w:val="30"/>
        </w:rPr>
      </w:pPr>
      <w:bookmarkStart w:id="56" w:name="_Toc310726020"/>
      <w:r w:rsidRPr="00E00D28">
        <w:rPr>
          <w:rFonts w:ascii="Times New Roman" w:hAnsi="Times New Roman"/>
          <w:b/>
          <w:bCs/>
          <w:sz w:val="30"/>
          <w:szCs w:val="30"/>
        </w:rPr>
        <w:lastRenderedPageBreak/>
        <w:t xml:space="preserve">Мероприятия по предотвращению и минимизации неблагоприятного воздействия на </w:t>
      </w:r>
      <w:r w:rsidRPr="00E00D28">
        <w:rPr>
          <w:b/>
          <w:szCs w:val="20"/>
        </w:rPr>
        <w:t>водные</w:t>
      </w:r>
      <w:r w:rsidRPr="00E00D28">
        <w:rPr>
          <w:rFonts w:ascii="Times New Roman" w:hAnsi="Times New Roman"/>
          <w:b/>
          <w:bCs/>
          <w:sz w:val="30"/>
          <w:szCs w:val="30"/>
        </w:rPr>
        <w:t xml:space="preserve"> объекты</w:t>
      </w:r>
      <w:bookmarkEnd w:id="56"/>
    </w:p>
    <w:p w:rsidR="00DA090C" w:rsidRPr="006E5045" w:rsidRDefault="00DA090C" w:rsidP="006E5045">
      <w:pPr>
        <w:spacing w:after="0" w:line="360" w:lineRule="auto"/>
        <w:ind w:firstLine="567"/>
        <w:rPr>
          <w:sz w:val="24"/>
          <w:szCs w:val="24"/>
        </w:rPr>
      </w:pPr>
      <w:r w:rsidRPr="006E5045">
        <w:rPr>
          <w:sz w:val="24"/>
          <w:szCs w:val="24"/>
        </w:rPr>
        <w:t>Для сохранения экологического благополучия поверхностных водных источников, а также подземных вод, необходимо соблюдение природоохранных мер. Первоочередными задачами по предохранению поверхностных вод от загрязнения являются:</w:t>
      </w:r>
    </w:p>
    <w:p w:rsidR="00DA090C" w:rsidRPr="006E5045" w:rsidRDefault="00DA090C" w:rsidP="006E5045">
      <w:pPr>
        <w:spacing w:after="0" w:line="360" w:lineRule="auto"/>
        <w:ind w:firstLine="567"/>
        <w:rPr>
          <w:sz w:val="24"/>
          <w:szCs w:val="24"/>
        </w:rPr>
      </w:pPr>
      <w:r w:rsidRPr="006E5045">
        <w:rPr>
          <w:sz w:val="24"/>
          <w:szCs w:val="24"/>
        </w:rPr>
        <w:t xml:space="preserve">- организация водоохранных зон рек Олым и Вшивка в границах поселка,  ограничение сельскохозяйственной и иной хозяйственной деятельности в водоохранной зоне и прибрежной полосе рек (порядок организации водоохранной зоны рек представлен в </w:t>
      </w:r>
      <w:hyperlink w:anchor="_Приложение_1" w:history="1">
        <w:r w:rsidRPr="006E5045">
          <w:rPr>
            <w:sz w:val="24"/>
            <w:szCs w:val="24"/>
          </w:rPr>
          <w:t>Приложении 1</w:t>
        </w:r>
      </w:hyperlink>
      <w:r w:rsidRPr="006E5045">
        <w:rPr>
          <w:sz w:val="24"/>
          <w:szCs w:val="24"/>
        </w:rPr>
        <w:t xml:space="preserve"> к данному документу);</w:t>
      </w:r>
    </w:p>
    <w:p w:rsidR="00DA090C" w:rsidRPr="006E5045" w:rsidRDefault="00DA090C" w:rsidP="006E5045">
      <w:pPr>
        <w:spacing w:after="0" w:line="360" w:lineRule="auto"/>
        <w:ind w:firstLine="567"/>
        <w:rPr>
          <w:sz w:val="24"/>
          <w:szCs w:val="24"/>
        </w:rPr>
      </w:pPr>
      <w:r w:rsidRPr="006E5045">
        <w:rPr>
          <w:sz w:val="24"/>
          <w:szCs w:val="24"/>
        </w:rPr>
        <w:t>- проведение реконструкции и модернизации существующих очистных сооружений канализации поселка. При реконструкции очистных сооружений предусмотреть введение полной биологической очистки хозяйственно-бытовых стоков, а также обязательное обеззараживание сточных вод перед сбросом в водоем (облучение ультрафиолетом или хлорирование с последующим дехлорированием);</w:t>
      </w:r>
    </w:p>
    <w:p w:rsidR="00DA090C" w:rsidRPr="006E5045" w:rsidRDefault="00DA090C" w:rsidP="006E5045">
      <w:pPr>
        <w:spacing w:after="0" w:line="360" w:lineRule="auto"/>
        <w:ind w:firstLine="567"/>
        <w:rPr>
          <w:sz w:val="24"/>
          <w:szCs w:val="24"/>
        </w:rPr>
      </w:pPr>
      <w:r w:rsidRPr="006E5045">
        <w:rPr>
          <w:sz w:val="24"/>
          <w:szCs w:val="24"/>
        </w:rPr>
        <w:t>- организация работ по санитарной очистке водоохранных зон в пределах поселка и местах активного общего пользования рек Олым и Вшивка;</w:t>
      </w:r>
    </w:p>
    <w:p w:rsidR="00DA090C" w:rsidRPr="006E5045" w:rsidRDefault="00DA090C" w:rsidP="006E5045">
      <w:pPr>
        <w:spacing w:after="0" w:line="360" w:lineRule="auto"/>
        <w:ind w:firstLine="567"/>
        <w:rPr>
          <w:sz w:val="24"/>
          <w:szCs w:val="24"/>
        </w:rPr>
      </w:pPr>
      <w:r w:rsidRPr="006E5045">
        <w:rPr>
          <w:sz w:val="24"/>
          <w:szCs w:val="24"/>
        </w:rPr>
        <w:t>- организация контроля по соблюдению требований по качеству сбрасываемых в водоемы сточных вод.</w:t>
      </w:r>
    </w:p>
    <w:p w:rsidR="00DA090C" w:rsidRPr="006E5045" w:rsidRDefault="00DA090C" w:rsidP="006E5045">
      <w:pPr>
        <w:spacing w:after="0" w:line="360" w:lineRule="auto"/>
        <w:ind w:firstLine="567"/>
        <w:rPr>
          <w:sz w:val="24"/>
          <w:szCs w:val="24"/>
        </w:rPr>
      </w:pPr>
      <w:r w:rsidRPr="006E5045">
        <w:rPr>
          <w:sz w:val="24"/>
          <w:szCs w:val="24"/>
        </w:rPr>
        <w:t xml:space="preserve">Основными задачами по защите </w:t>
      </w:r>
      <w:r w:rsidRPr="006E5045">
        <w:rPr>
          <w:sz w:val="24"/>
          <w:szCs w:val="24"/>
          <w:u w:val="single"/>
        </w:rPr>
        <w:t>подземных вод</w:t>
      </w:r>
      <w:r w:rsidRPr="006E5045">
        <w:rPr>
          <w:sz w:val="24"/>
          <w:szCs w:val="24"/>
        </w:rPr>
        <w:t xml:space="preserve"> от загрязнения являются:</w:t>
      </w:r>
    </w:p>
    <w:p w:rsidR="00F52937" w:rsidRPr="006E5045" w:rsidRDefault="00DA090C" w:rsidP="006E5045">
      <w:pPr>
        <w:spacing w:after="0" w:line="360" w:lineRule="auto"/>
        <w:ind w:firstLine="567"/>
        <w:rPr>
          <w:sz w:val="24"/>
          <w:szCs w:val="24"/>
        </w:rPr>
      </w:pPr>
      <w:r w:rsidRPr="006E5045">
        <w:rPr>
          <w:sz w:val="24"/>
          <w:szCs w:val="24"/>
        </w:rPr>
        <w:t>- организация контроля по соблюдению собственниками режима зон санитарной охраны подземных водозаборов. Необходимо определить размещение в первом поясе ЗСО объектов, не соответствующих режиму пользования источника, а также мероприятия по исправлению нарушенного режима.</w:t>
      </w:r>
    </w:p>
    <w:p w:rsidR="005C24A0" w:rsidRDefault="005C24A0" w:rsidP="00F52937">
      <w:pPr>
        <w:rPr>
          <w:sz w:val="24"/>
          <w:szCs w:val="24"/>
        </w:rPr>
      </w:pPr>
    </w:p>
    <w:p w:rsidR="003A4F02" w:rsidRPr="00E00D28" w:rsidRDefault="003A4F02" w:rsidP="00EF1AB1">
      <w:pPr>
        <w:pStyle w:val="ac"/>
        <w:keepNext/>
        <w:keepLines/>
        <w:numPr>
          <w:ilvl w:val="1"/>
          <w:numId w:val="19"/>
        </w:numPr>
        <w:spacing w:line="360" w:lineRule="auto"/>
        <w:jc w:val="center"/>
        <w:outlineLvl w:val="2"/>
        <w:rPr>
          <w:rFonts w:ascii="Times New Roman" w:eastAsiaTheme="minorHAnsi" w:hAnsi="Times New Roman"/>
          <w:b/>
          <w:kern w:val="2"/>
          <w:sz w:val="30"/>
          <w:szCs w:val="30"/>
        </w:rPr>
      </w:pPr>
      <w:bookmarkStart w:id="57" w:name="_Toc310421904"/>
      <w:bookmarkStart w:id="58" w:name="_Toc310726021"/>
      <w:bookmarkStart w:id="59" w:name="_Toc320888092"/>
      <w:r w:rsidRPr="00E00D28">
        <w:rPr>
          <w:rFonts w:ascii="Times New Roman" w:eastAsiaTheme="minorHAnsi" w:hAnsi="Times New Roman"/>
          <w:b/>
          <w:kern w:val="2"/>
          <w:sz w:val="30"/>
          <w:szCs w:val="30"/>
        </w:rPr>
        <w:t>Состояние воздушного бассейна. Санитарно-защитные зоны</w:t>
      </w:r>
      <w:bookmarkEnd w:id="57"/>
      <w:bookmarkEnd w:id="58"/>
      <w:bookmarkEnd w:id="59"/>
    </w:p>
    <w:p w:rsidR="003A4F02" w:rsidRPr="00083C79" w:rsidRDefault="003A4F02" w:rsidP="003A4F02">
      <w:pPr>
        <w:suppressAutoHyphens/>
        <w:spacing w:after="0" w:line="360" w:lineRule="auto"/>
        <w:ind w:firstLine="567"/>
        <w:jc w:val="center"/>
        <w:rPr>
          <w:rFonts w:ascii="Times New Roman" w:eastAsiaTheme="minorHAnsi" w:hAnsi="Times New Roman"/>
          <w:b/>
          <w:kern w:val="2"/>
          <w:sz w:val="24"/>
          <w:szCs w:val="24"/>
          <w:lang w:eastAsia="en-US"/>
        </w:rPr>
      </w:pPr>
      <w:r w:rsidRPr="00083C79">
        <w:rPr>
          <w:rFonts w:ascii="Times New Roman" w:eastAsiaTheme="minorHAnsi" w:hAnsi="Times New Roman"/>
          <w:b/>
          <w:kern w:val="2"/>
          <w:sz w:val="24"/>
          <w:szCs w:val="24"/>
          <w:lang w:eastAsia="en-US"/>
        </w:rPr>
        <w:t>Шумовое воздействие</w:t>
      </w:r>
    </w:p>
    <w:p w:rsidR="003A4F02" w:rsidRPr="00083C79" w:rsidRDefault="003A4F02" w:rsidP="003A4F02">
      <w:pPr>
        <w:spacing w:after="0" w:line="360" w:lineRule="auto"/>
        <w:ind w:firstLine="567"/>
        <w:rPr>
          <w:rFonts w:ascii="Times New Roman" w:eastAsiaTheme="minorHAnsi" w:hAnsi="Times New Roman"/>
          <w:kern w:val="2"/>
          <w:sz w:val="24"/>
          <w:szCs w:val="24"/>
          <w:lang w:eastAsia="en-US"/>
        </w:rPr>
      </w:pPr>
      <w:r w:rsidRPr="00083C79">
        <w:rPr>
          <w:rFonts w:ascii="Times New Roman" w:eastAsiaTheme="minorHAnsi" w:hAnsi="Times New Roman"/>
          <w:kern w:val="2"/>
          <w:sz w:val="24"/>
          <w:szCs w:val="24"/>
          <w:lang w:eastAsia="en-US"/>
        </w:rPr>
        <w:t>Автомобильный транспорт является источником шумового воздействия на окружающую среду. Ввиду того, что подавляющее большинство жилых домов поселка Касторное расположено в непосредственной близости от автомобильных дорог и железнодорожной линии, движение транспорта вносит акустический дискомфорт в условия проживания населения.</w:t>
      </w:r>
    </w:p>
    <w:p w:rsidR="003A4F02" w:rsidRPr="00083C79" w:rsidRDefault="003A4F02" w:rsidP="003A4F02">
      <w:pPr>
        <w:spacing w:after="0" w:line="360" w:lineRule="auto"/>
        <w:ind w:firstLine="567"/>
        <w:rPr>
          <w:rFonts w:ascii="Times New Roman" w:eastAsiaTheme="minorHAnsi" w:hAnsi="Times New Roman"/>
          <w:kern w:val="2"/>
          <w:sz w:val="24"/>
          <w:szCs w:val="24"/>
          <w:lang w:eastAsia="en-US"/>
        </w:rPr>
      </w:pPr>
      <w:r w:rsidRPr="00083C79">
        <w:rPr>
          <w:rFonts w:ascii="Times New Roman" w:eastAsiaTheme="minorHAnsi" w:hAnsi="Times New Roman"/>
          <w:kern w:val="2"/>
          <w:sz w:val="24"/>
          <w:szCs w:val="24"/>
          <w:lang w:eastAsia="en-US"/>
        </w:rPr>
        <w:t xml:space="preserve">Для оценки уровня шумового воздействия необходимо проводить комплексную работу с натурным исследованием и измерением шума на территории поселка, и на основании </w:t>
      </w:r>
      <w:r w:rsidRPr="00083C79">
        <w:rPr>
          <w:rFonts w:ascii="Times New Roman" w:eastAsiaTheme="minorHAnsi" w:hAnsi="Times New Roman"/>
          <w:kern w:val="2"/>
          <w:sz w:val="24"/>
          <w:szCs w:val="24"/>
          <w:lang w:eastAsia="en-US"/>
        </w:rPr>
        <w:lastRenderedPageBreak/>
        <w:t xml:space="preserve">полученных данных при необходимости разработать проекты по снижению шумового воздействия в зоне жилых застроек. </w:t>
      </w:r>
    </w:p>
    <w:p w:rsidR="003A4F02" w:rsidRPr="00083C79" w:rsidRDefault="003A4F02" w:rsidP="000D06E8">
      <w:pPr>
        <w:spacing w:after="0" w:line="360" w:lineRule="auto"/>
        <w:ind w:firstLine="567"/>
        <w:jc w:val="center"/>
        <w:rPr>
          <w:rFonts w:ascii="Times New Roman" w:eastAsiaTheme="minorHAnsi" w:hAnsi="Times New Roman"/>
          <w:b/>
          <w:kern w:val="2"/>
          <w:sz w:val="24"/>
          <w:szCs w:val="24"/>
          <w:lang w:eastAsia="en-US"/>
        </w:rPr>
      </w:pPr>
      <w:r w:rsidRPr="00083C79">
        <w:rPr>
          <w:rFonts w:ascii="Times New Roman" w:eastAsiaTheme="minorHAnsi" w:hAnsi="Times New Roman"/>
          <w:b/>
          <w:kern w:val="2"/>
          <w:sz w:val="24"/>
          <w:szCs w:val="24"/>
          <w:lang w:eastAsia="en-US"/>
        </w:rPr>
        <w:t>Химическое загрязнение</w:t>
      </w:r>
    </w:p>
    <w:p w:rsidR="003A4F02" w:rsidRPr="00083C79" w:rsidRDefault="003A4F02" w:rsidP="003A4F02">
      <w:pPr>
        <w:spacing w:after="0" w:line="360" w:lineRule="auto"/>
        <w:ind w:firstLine="567"/>
        <w:rPr>
          <w:rFonts w:ascii="Times New Roman" w:eastAsiaTheme="minorHAnsi" w:hAnsi="Times New Roman"/>
          <w:kern w:val="2"/>
          <w:sz w:val="24"/>
          <w:szCs w:val="24"/>
          <w:lang w:eastAsia="en-US"/>
        </w:rPr>
      </w:pPr>
      <w:r w:rsidRPr="00083C79">
        <w:rPr>
          <w:rFonts w:ascii="Times New Roman" w:eastAsiaTheme="minorHAnsi" w:hAnsi="Times New Roman"/>
          <w:kern w:val="2"/>
          <w:sz w:val="24"/>
          <w:szCs w:val="24"/>
          <w:lang w:eastAsia="en-US"/>
        </w:rPr>
        <w:t xml:space="preserve">Выброс загрязняющих веществ в атмосферный воздух складывается из выбросов стационарных источников и выбросов передвижных источников. Основными загрязняющими веществами, поступающими в атмосферу, являются углеводороды, оксид углерода, диоксид азота, диоксид серы, твердые вещества. По метеорологическим условиям рассеивания вредных примесей в атмосфере Касторное относится к зоне умеренного потенциала загрязнения, т.е. в пределах поселка складываются примерно равновероятные условия, как для рассеивания примесей, так и для их накопления. </w:t>
      </w:r>
    </w:p>
    <w:p w:rsidR="003A4F02" w:rsidRPr="00083C79" w:rsidRDefault="003A4F02" w:rsidP="003A4F02">
      <w:pPr>
        <w:spacing w:after="0" w:line="360" w:lineRule="auto"/>
        <w:ind w:firstLine="567"/>
        <w:rPr>
          <w:rFonts w:ascii="Times New Roman" w:eastAsiaTheme="minorHAnsi" w:hAnsi="Times New Roman"/>
          <w:kern w:val="2"/>
          <w:sz w:val="24"/>
          <w:szCs w:val="24"/>
          <w:lang w:eastAsia="en-US"/>
        </w:rPr>
      </w:pPr>
      <w:r w:rsidRPr="00083C79">
        <w:rPr>
          <w:rFonts w:ascii="Times New Roman" w:eastAsiaTheme="minorHAnsi" w:hAnsi="Times New Roman"/>
          <w:kern w:val="2"/>
          <w:sz w:val="24"/>
          <w:szCs w:val="24"/>
          <w:lang w:eastAsia="en-US"/>
        </w:rPr>
        <w:t>Основными источниками загрязнения атмосферного воздуха на территории поселка являются автотранспорт, а также котельная, асфальто-бетонный завод, организации дорожного и иного строительства.</w:t>
      </w:r>
    </w:p>
    <w:p w:rsidR="003A4F02" w:rsidRPr="00083C79" w:rsidRDefault="003A4F02" w:rsidP="003A4F02">
      <w:pPr>
        <w:spacing w:after="0" w:line="360" w:lineRule="auto"/>
        <w:ind w:firstLine="567"/>
        <w:rPr>
          <w:rFonts w:ascii="Times New Roman" w:eastAsiaTheme="minorHAnsi" w:hAnsi="Times New Roman"/>
          <w:kern w:val="2"/>
          <w:sz w:val="24"/>
          <w:szCs w:val="24"/>
          <w:lang w:eastAsia="en-US"/>
        </w:rPr>
      </w:pPr>
      <w:r w:rsidRPr="00083C79">
        <w:rPr>
          <w:rFonts w:ascii="Times New Roman" w:eastAsiaTheme="minorHAnsi" w:hAnsi="Times New Roman"/>
          <w:kern w:val="2"/>
          <w:sz w:val="24"/>
          <w:szCs w:val="24"/>
          <w:lang w:eastAsia="en-US"/>
        </w:rPr>
        <w:t>Основными направлениями в планировании работы, по сохранению чистоты воздушного бассейна поселка Касторное,</w:t>
      </w:r>
      <w:r w:rsidR="000D06E8">
        <w:rPr>
          <w:rFonts w:ascii="Times New Roman" w:eastAsiaTheme="minorHAnsi" w:hAnsi="Times New Roman"/>
          <w:kern w:val="2"/>
          <w:sz w:val="24"/>
          <w:szCs w:val="24"/>
          <w:lang w:eastAsia="en-US"/>
        </w:rPr>
        <w:t xml:space="preserve"> </w:t>
      </w:r>
      <w:r w:rsidRPr="00083C79">
        <w:rPr>
          <w:rFonts w:ascii="Times New Roman" w:eastAsiaTheme="minorHAnsi" w:hAnsi="Times New Roman"/>
          <w:kern w:val="2"/>
          <w:sz w:val="24"/>
          <w:szCs w:val="24"/>
          <w:lang w:eastAsia="en-US"/>
        </w:rPr>
        <w:t xml:space="preserve">является организация работы по проведению предприятиями и организациями инвентаризации источников загрязнения воздуха и оформление проектов ПДВ. Работой предусматривается: </w:t>
      </w:r>
    </w:p>
    <w:p w:rsidR="003A4F02" w:rsidRPr="00083C79" w:rsidRDefault="003A4F02" w:rsidP="003A4F02">
      <w:pPr>
        <w:spacing w:after="0" w:line="360" w:lineRule="auto"/>
        <w:ind w:firstLine="567"/>
        <w:rPr>
          <w:rFonts w:ascii="Times New Roman" w:eastAsiaTheme="minorHAnsi" w:hAnsi="Times New Roman"/>
          <w:kern w:val="2"/>
          <w:sz w:val="24"/>
          <w:szCs w:val="24"/>
          <w:lang w:eastAsia="en-US"/>
        </w:rPr>
      </w:pPr>
      <w:r w:rsidRPr="00083C79">
        <w:rPr>
          <w:rFonts w:ascii="Times New Roman" w:eastAsiaTheme="minorHAnsi" w:hAnsi="Times New Roman"/>
          <w:kern w:val="2"/>
          <w:sz w:val="24"/>
          <w:szCs w:val="24"/>
          <w:lang w:eastAsia="en-US"/>
        </w:rPr>
        <w:t>- разработка проектов санитарно-защитных зон  промышленных объектов;</w:t>
      </w:r>
    </w:p>
    <w:p w:rsidR="003A4F02" w:rsidRPr="00083C79" w:rsidRDefault="003A4F02" w:rsidP="003A4F02">
      <w:pPr>
        <w:spacing w:after="0" w:line="360" w:lineRule="auto"/>
        <w:ind w:firstLine="567"/>
        <w:rPr>
          <w:rFonts w:ascii="Times New Roman" w:eastAsiaTheme="minorHAnsi" w:hAnsi="Times New Roman"/>
          <w:kern w:val="2"/>
          <w:sz w:val="24"/>
          <w:szCs w:val="24"/>
          <w:lang w:eastAsia="en-US"/>
        </w:rPr>
      </w:pPr>
      <w:r w:rsidRPr="00083C79">
        <w:rPr>
          <w:rFonts w:ascii="Times New Roman" w:eastAsiaTheme="minorHAnsi" w:hAnsi="Times New Roman"/>
          <w:kern w:val="2"/>
          <w:sz w:val="24"/>
          <w:szCs w:val="24"/>
          <w:lang w:eastAsia="en-US"/>
        </w:rPr>
        <w:t xml:space="preserve">- озеленение санитарно-защитных зон; </w:t>
      </w:r>
    </w:p>
    <w:p w:rsidR="003A4F02" w:rsidRPr="00083C79" w:rsidRDefault="003A4F02" w:rsidP="003A4F02">
      <w:pPr>
        <w:spacing w:after="0" w:line="360" w:lineRule="auto"/>
        <w:ind w:firstLine="567"/>
        <w:rPr>
          <w:rFonts w:ascii="Times New Roman" w:eastAsiaTheme="minorHAnsi" w:hAnsi="Times New Roman"/>
          <w:kern w:val="2"/>
          <w:sz w:val="24"/>
          <w:szCs w:val="24"/>
          <w:lang w:eastAsia="en-US"/>
        </w:rPr>
      </w:pPr>
      <w:r w:rsidRPr="00083C79">
        <w:rPr>
          <w:rFonts w:ascii="Times New Roman" w:eastAsiaTheme="minorHAnsi" w:hAnsi="Times New Roman"/>
          <w:kern w:val="2"/>
          <w:sz w:val="24"/>
          <w:szCs w:val="24"/>
          <w:lang w:eastAsia="en-US"/>
        </w:rPr>
        <w:t xml:space="preserve">- озеленение и благоустройство поселка. </w:t>
      </w:r>
    </w:p>
    <w:p w:rsidR="003A4F02" w:rsidRPr="00083C79" w:rsidRDefault="003A4F02" w:rsidP="003A4F02">
      <w:pPr>
        <w:spacing w:after="0" w:line="360" w:lineRule="auto"/>
        <w:ind w:firstLine="567"/>
        <w:rPr>
          <w:rFonts w:ascii="Times New Roman" w:eastAsiaTheme="minorHAnsi" w:hAnsi="Times New Roman"/>
          <w:kern w:val="2"/>
          <w:sz w:val="24"/>
          <w:szCs w:val="24"/>
          <w:lang w:eastAsia="en-US"/>
        </w:rPr>
      </w:pPr>
      <w:r w:rsidRPr="00083C79">
        <w:rPr>
          <w:rFonts w:ascii="Times New Roman" w:eastAsiaTheme="minorHAnsi" w:hAnsi="Times New Roman"/>
          <w:kern w:val="2"/>
          <w:sz w:val="24"/>
          <w:szCs w:val="24"/>
          <w:lang w:eastAsia="en-US"/>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Подробные сведения по СЗЗ предприятий района, а также предлагаемые мероприятия и нормативно-правовая база данного вопроса изложены далее в Таблице 3.</w:t>
      </w:r>
    </w:p>
    <w:p w:rsidR="003A4F02" w:rsidRPr="00083C79" w:rsidRDefault="003A4F02" w:rsidP="003A4F02">
      <w:pPr>
        <w:spacing w:after="0" w:line="360" w:lineRule="auto"/>
        <w:ind w:firstLine="567"/>
        <w:rPr>
          <w:rFonts w:ascii="Times New Roman" w:eastAsiaTheme="minorHAnsi" w:hAnsi="Times New Roman"/>
          <w:kern w:val="2"/>
          <w:sz w:val="24"/>
          <w:szCs w:val="24"/>
          <w:lang w:eastAsia="en-US"/>
        </w:rPr>
      </w:pPr>
    </w:p>
    <w:p w:rsidR="003A4F02" w:rsidRPr="006E5045" w:rsidRDefault="003A4F02" w:rsidP="003A4F02">
      <w:pPr>
        <w:spacing w:after="0" w:line="360" w:lineRule="auto"/>
        <w:ind w:firstLine="567"/>
        <w:rPr>
          <w:b/>
          <w:bCs/>
          <w:sz w:val="24"/>
          <w:szCs w:val="24"/>
        </w:rPr>
      </w:pPr>
      <w:r w:rsidRPr="006E5045">
        <w:rPr>
          <w:b/>
          <w:sz w:val="24"/>
          <w:szCs w:val="24"/>
        </w:rPr>
        <w:t>Санитарно-защитные зоны предприятий, сооружений и иных объектов.</w:t>
      </w:r>
    </w:p>
    <w:p w:rsidR="003A4F02" w:rsidRPr="006E5045" w:rsidRDefault="003A4F02" w:rsidP="003A4F02">
      <w:pPr>
        <w:suppressAutoHyphens/>
        <w:spacing w:line="360" w:lineRule="auto"/>
        <w:jc w:val="center"/>
        <w:rPr>
          <w:bCs/>
          <w:sz w:val="24"/>
          <w:szCs w:val="24"/>
        </w:rPr>
      </w:pPr>
      <w:r w:rsidRPr="006E5045">
        <w:rPr>
          <w:bCs/>
          <w:sz w:val="24"/>
          <w:szCs w:val="24"/>
        </w:rPr>
        <w:t>Федеральный закон от 30 марта 1999 года N 52-ФЗ «О санитарно-эпидемиологическом благополучии населения»</w:t>
      </w:r>
      <w:r w:rsidRPr="006E5045">
        <w:rPr>
          <w:sz w:val="24"/>
          <w:szCs w:val="24"/>
        </w:rPr>
        <w:t xml:space="preserve">.   </w:t>
      </w:r>
      <w:r w:rsidRPr="006E5045">
        <w:rPr>
          <w:bCs/>
          <w:sz w:val="24"/>
          <w:szCs w:val="24"/>
        </w:rPr>
        <w:t>СанПиН 2.2.1/2.1.1.1200-03 «Санитарно-защитные зоны и санитарная классификация предприятий, сооружений и иных объектов»</w:t>
      </w:r>
      <w:r w:rsidRPr="006E5045">
        <w:rPr>
          <w:rFonts w:ascii="Arial" w:hAnsi="Arial" w:cs="Arial"/>
          <w:sz w:val="24"/>
          <w:szCs w:val="24"/>
        </w:rPr>
        <w:t xml:space="preserve"> </w:t>
      </w:r>
      <w:r w:rsidRPr="006E5045">
        <w:rPr>
          <w:bCs/>
          <w:sz w:val="24"/>
          <w:szCs w:val="24"/>
        </w:rPr>
        <w:t>(введены в действие постановлением Главного гос. санитарного врача РФ от 25.09.2007 N 74, регистрационный N 10995 в Минюсте России от 25.01.2008)</w:t>
      </w:r>
    </w:p>
    <w:p w:rsidR="003A4F02" w:rsidRPr="006E5045" w:rsidRDefault="003A4F02" w:rsidP="003A4F02">
      <w:pPr>
        <w:spacing w:after="0" w:line="360" w:lineRule="auto"/>
        <w:ind w:firstLine="567"/>
        <w:rPr>
          <w:sz w:val="24"/>
          <w:szCs w:val="24"/>
        </w:rPr>
      </w:pPr>
      <w:r w:rsidRPr="006E5045">
        <w:rPr>
          <w:sz w:val="24"/>
          <w:szCs w:val="24"/>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w:t>
      </w:r>
      <w:r w:rsidRPr="006E5045">
        <w:rPr>
          <w:sz w:val="24"/>
          <w:szCs w:val="24"/>
        </w:rPr>
        <w:lastRenderedPageBreak/>
        <w:t>объектов и производств, являющихся источниками воздействия на сред</w:t>
      </w:r>
      <w:r w:rsidR="000D06E8">
        <w:rPr>
          <w:sz w:val="24"/>
          <w:szCs w:val="24"/>
        </w:rPr>
        <w:t xml:space="preserve">у обитания и здоровье человека, </w:t>
      </w:r>
      <w:r w:rsidRPr="006E5045">
        <w:rPr>
          <w:sz w:val="24"/>
          <w:szCs w:val="24"/>
        </w:rPr>
        <w:t>устанавливается специальная территория с особым режимом использования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 Критерием для определения размера СЗЗ является не 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3A4F02" w:rsidRPr="006E5045" w:rsidRDefault="003A4F02" w:rsidP="003A4F02">
      <w:pPr>
        <w:spacing w:after="0" w:line="360" w:lineRule="auto"/>
        <w:ind w:firstLine="567"/>
        <w:jc w:val="center"/>
        <w:rPr>
          <w:b/>
          <w:sz w:val="24"/>
          <w:szCs w:val="24"/>
        </w:rPr>
      </w:pPr>
      <w:r w:rsidRPr="006E5045">
        <w:rPr>
          <w:b/>
          <w:sz w:val="24"/>
          <w:szCs w:val="24"/>
        </w:rPr>
        <w:t>Режимы</w:t>
      </w:r>
    </w:p>
    <w:p w:rsidR="003A4F02" w:rsidRPr="006E5045" w:rsidRDefault="003A4F02" w:rsidP="003A4F02">
      <w:pPr>
        <w:spacing w:after="0" w:line="360" w:lineRule="auto"/>
        <w:ind w:firstLine="567"/>
        <w:rPr>
          <w:sz w:val="24"/>
          <w:szCs w:val="24"/>
        </w:rPr>
        <w:sectPr w:rsidR="003A4F02" w:rsidRPr="006E5045" w:rsidSect="00D57BDD">
          <w:pgSz w:w="11906" w:h="16838"/>
          <w:pgMar w:top="1134" w:right="850" w:bottom="1134" w:left="1276" w:header="708" w:footer="708" w:gutter="0"/>
          <w:cols w:space="708"/>
          <w:titlePg/>
          <w:docGrid w:linePitch="381"/>
        </w:sectPr>
      </w:pPr>
      <w:r w:rsidRPr="006E5045">
        <w:rPr>
          <w:sz w:val="24"/>
          <w:szCs w:val="24"/>
        </w:rPr>
        <w:t>В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r w:rsidRPr="006E5045">
        <w:rPr>
          <w:sz w:val="24"/>
          <w:szCs w:val="24"/>
        </w:rPr>
        <w:tab/>
      </w:r>
    </w:p>
    <w:p w:rsidR="003A4F02" w:rsidRPr="00083C79" w:rsidRDefault="003A4F02" w:rsidP="003A4F02">
      <w:pPr>
        <w:pStyle w:val="ad"/>
        <w:keepNext/>
        <w:spacing w:after="0"/>
        <w:jc w:val="left"/>
        <w:rPr>
          <w:rFonts w:ascii="Times New Roman" w:hAnsi="Times New Roman"/>
          <w:color w:val="auto"/>
          <w:sz w:val="20"/>
          <w:szCs w:val="20"/>
        </w:rPr>
      </w:pPr>
      <w:r w:rsidRPr="00083C79">
        <w:rPr>
          <w:rFonts w:ascii="Times New Roman" w:hAnsi="Times New Roman"/>
          <w:color w:val="auto"/>
          <w:sz w:val="20"/>
          <w:szCs w:val="20"/>
        </w:rPr>
        <w:lastRenderedPageBreak/>
        <w:t xml:space="preserve">Таблица </w:t>
      </w:r>
      <w:r w:rsidR="004135A4" w:rsidRPr="00083C79">
        <w:rPr>
          <w:rFonts w:ascii="Times New Roman" w:hAnsi="Times New Roman"/>
          <w:color w:val="auto"/>
          <w:sz w:val="20"/>
          <w:szCs w:val="20"/>
        </w:rPr>
        <w:fldChar w:fldCharType="begin"/>
      </w:r>
      <w:r w:rsidRPr="00083C79">
        <w:rPr>
          <w:rFonts w:ascii="Times New Roman" w:hAnsi="Times New Roman"/>
          <w:color w:val="auto"/>
          <w:sz w:val="20"/>
          <w:szCs w:val="20"/>
        </w:rPr>
        <w:instrText xml:space="preserve"> SEQ Таблица \* ARABIC </w:instrText>
      </w:r>
      <w:r w:rsidR="004135A4" w:rsidRPr="00083C79">
        <w:rPr>
          <w:rFonts w:ascii="Times New Roman" w:hAnsi="Times New Roman"/>
          <w:color w:val="auto"/>
          <w:sz w:val="20"/>
          <w:szCs w:val="20"/>
        </w:rPr>
        <w:fldChar w:fldCharType="separate"/>
      </w:r>
      <w:r w:rsidR="00A1434C">
        <w:rPr>
          <w:rFonts w:ascii="Times New Roman" w:hAnsi="Times New Roman"/>
          <w:noProof/>
          <w:color w:val="auto"/>
          <w:sz w:val="20"/>
          <w:szCs w:val="20"/>
        </w:rPr>
        <w:t>10</w:t>
      </w:r>
      <w:r w:rsidR="004135A4" w:rsidRPr="00083C79">
        <w:rPr>
          <w:rFonts w:ascii="Times New Roman" w:hAnsi="Times New Roman"/>
          <w:color w:val="auto"/>
          <w:sz w:val="20"/>
          <w:szCs w:val="20"/>
        </w:rPr>
        <w:fldChar w:fldCharType="end"/>
      </w:r>
      <w:r w:rsidRPr="00083C79">
        <w:rPr>
          <w:rFonts w:ascii="Times New Roman" w:hAnsi="Times New Roman"/>
          <w:color w:val="auto"/>
          <w:sz w:val="20"/>
          <w:szCs w:val="20"/>
        </w:rPr>
        <w:t xml:space="preserve"> – Санитарно-защитные зоны предприятий поселка Касторное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76"/>
        <w:gridCol w:w="774"/>
        <w:gridCol w:w="4820"/>
        <w:gridCol w:w="1417"/>
        <w:gridCol w:w="2835"/>
        <w:gridCol w:w="4253"/>
      </w:tblGrid>
      <w:tr w:rsidR="003A4F02" w:rsidRPr="00083C79" w:rsidTr="00A1434C">
        <w:trPr>
          <w:trHeight w:val="20"/>
        </w:trPr>
        <w:tc>
          <w:tcPr>
            <w:tcW w:w="392" w:type="dxa"/>
            <w:vAlign w:val="center"/>
          </w:tcPr>
          <w:p w:rsidR="003A4F02" w:rsidRPr="00083C79" w:rsidRDefault="003A4F02" w:rsidP="00A1434C">
            <w:pPr>
              <w:pStyle w:val="ad"/>
              <w:keepNext/>
              <w:spacing w:after="0"/>
              <w:jc w:val="center"/>
              <w:rPr>
                <w:rFonts w:ascii="Times New Roman" w:hAnsi="Times New Roman"/>
                <w:color w:val="auto"/>
                <w:sz w:val="20"/>
                <w:szCs w:val="20"/>
              </w:rPr>
            </w:pPr>
            <w:r w:rsidRPr="00083C79">
              <w:rPr>
                <w:rFonts w:ascii="Times New Roman" w:hAnsi="Times New Roman"/>
                <w:color w:val="auto"/>
                <w:sz w:val="20"/>
                <w:szCs w:val="20"/>
              </w:rPr>
              <w:t>№</w:t>
            </w:r>
          </w:p>
        </w:tc>
        <w:tc>
          <w:tcPr>
            <w:tcW w:w="850" w:type="dxa"/>
            <w:gridSpan w:val="2"/>
            <w:vAlign w:val="center"/>
          </w:tcPr>
          <w:p w:rsidR="003A4F02" w:rsidRPr="00083C79" w:rsidRDefault="003A4F02" w:rsidP="00A1434C">
            <w:pPr>
              <w:pStyle w:val="ad"/>
              <w:keepNext/>
              <w:spacing w:after="0"/>
              <w:ind w:left="-108" w:right="-108"/>
              <w:jc w:val="center"/>
              <w:rPr>
                <w:rFonts w:ascii="Times New Roman" w:hAnsi="Times New Roman"/>
                <w:color w:val="auto"/>
                <w:sz w:val="20"/>
                <w:szCs w:val="20"/>
              </w:rPr>
            </w:pPr>
            <w:r w:rsidRPr="00083C79">
              <w:rPr>
                <w:rFonts w:ascii="Times New Roman" w:hAnsi="Times New Roman"/>
                <w:color w:val="auto"/>
                <w:sz w:val="20"/>
                <w:szCs w:val="20"/>
              </w:rPr>
              <w:t>Класс опасн.</w:t>
            </w:r>
            <w:r>
              <w:rPr>
                <w:rFonts w:ascii="Times New Roman" w:hAnsi="Times New Roman"/>
                <w:color w:val="auto"/>
                <w:sz w:val="20"/>
                <w:szCs w:val="20"/>
              </w:rPr>
              <w:t xml:space="preserve"> </w:t>
            </w:r>
            <w:r w:rsidRPr="00083C79">
              <w:rPr>
                <w:rFonts w:ascii="Times New Roman" w:hAnsi="Times New Roman"/>
                <w:color w:val="auto"/>
                <w:sz w:val="20"/>
                <w:szCs w:val="20"/>
              </w:rPr>
              <w:t>предпр.</w:t>
            </w:r>
          </w:p>
        </w:tc>
        <w:tc>
          <w:tcPr>
            <w:tcW w:w="4820" w:type="dxa"/>
            <w:vAlign w:val="center"/>
          </w:tcPr>
          <w:p w:rsidR="003A4F02" w:rsidRDefault="003A4F02" w:rsidP="00A1434C">
            <w:pPr>
              <w:pStyle w:val="ad"/>
              <w:keepNext/>
              <w:spacing w:after="0"/>
              <w:jc w:val="center"/>
              <w:rPr>
                <w:rFonts w:ascii="Times New Roman" w:hAnsi="Times New Roman"/>
                <w:color w:val="auto"/>
                <w:sz w:val="20"/>
                <w:szCs w:val="20"/>
              </w:rPr>
            </w:pPr>
            <w:r w:rsidRPr="00083C79">
              <w:rPr>
                <w:rFonts w:ascii="Times New Roman" w:hAnsi="Times New Roman"/>
                <w:color w:val="auto"/>
                <w:sz w:val="20"/>
                <w:szCs w:val="20"/>
              </w:rPr>
              <w:t>Наименование</w:t>
            </w:r>
            <w:r>
              <w:rPr>
                <w:rFonts w:ascii="Times New Roman" w:hAnsi="Times New Roman"/>
                <w:color w:val="auto"/>
                <w:sz w:val="20"/>
                <w:szCs w:val="20"/>
              </w:rPr>
              <w:t xml:space="preserve"> </w:t>
            </w:r>
            <w:r w:rsidRPr="00083C79">
              <w:rPr>
                <w:rFonts w:ascii="Times New Roman" w:hAnsi="Times New Roman"/>
                <w:color w:val="auto"/>
                <w:sz w:val="20"/>
                <w:szCs w:val="20"/>
              </w:rPr>
              <w:t>предприятия,</w:t>
            </w:r>
          </w:p>
          <w:p w:rsidR="003A4F02" w:rsidRPr="00083C79" w:rsidRDefault="003A4F02" w:rsidP="00A1434C">
            <w:pPr>
              <w:pStyle w:val="ad"/>
              <w:keepNext/>
              <w:spacing w:after="0"/>
              <w:jc w:val="center"/>
              <w:rPr>
                <w:rFonts w:ascii="Times New Roman" w:hAnsi="Times New Roman"/>
                <w:color w:val="auto"/>
                <w:sz w:val="20"/>
                <w:szCs w:val="20"/>
              </w:rPr>
            </w:pPr>
            <w:r w:rsidRPr="00083C79">
              <w:rPr>
                <w:rFonts w:ascii="Times New Roman" w:hAnsi="Times New Roman"/>
                <w:color w:val="auto"/>
                <w:sz w:val="20"/>
                <w:szCs w:val="20"/>
              </w:rPr>
              <w:t>местоположение</w:t>
            </w:r>
          </w:p>
        </w:tc>
        <w:tc>
          <w:tcPr>
            <w:tcW w:w="1417" w:type="dxa"/>
            <w:vAlign w:val="center"/>
          </w:tcPr>
          <w:p w:rsidR="003A4F02" w:rsidRPr="00083C79" w:rsidRDefault="003A4F02" w:rsidP="00A1434C">
            <w:pPr>
              <w:pStyle w:val="ad"/>
              <w:keepNext/>
              <w:spacing w:after="0"/>
              <w:jc w:val="center"/>
              <w:rPr>
                <w:rFonts w:ascii="Times New Roman" w:hAnsi="Times New Roman"/>
                <w:color w:val="auto"/>
                <w:sz w:val="20"/>
                <w:szCs w:val="20"/>
              </w:rPr>
            </w:pPr>
            <w:r w:rsidRPr="00083C79">
              <w:rPr>
                <w:rFonts w:ascii="Times New Roman" w:hAnsi="Times New Roman"/>
                <w:color w:val="auto"/>
                <w:sz w:val="20"/>
                <w:szCs w:val="20"/>
              </w:rPr>
              <w:t>Норматив-ная –</w:t>
            </w:r>
            <w:r>
              <w:rPr>
                <w:rFonts w:ascii="Times New Roman" w:hAnsi="Times New Roman"/>
                <w:color w:val="auto"/>
                <w:sz w:val="20"/>
                <w:szCs w:val="20"/>
              </w:rPr>
              <w:t xml:space="preserve"> </w:t>
            </w:r>
            <w:r w:rsidRPr="00083C79">
              <w:rPr>
                <w:rFonts w:ascii="Times New Roman" w:hAnsi="Times New Roman"/>
                <w:color w:val="auto"/>
                <w:sz w:val="20"/>
                <w:szCs w:val="20"/>
              </w:rPr>
              <w:t>Н расч</w:t>
            </w:r>
            <w:r w:rsidR="003C5C09">
              <w:rPr>
                <w:rFonts w:ascii="Times New Roman" w:hAnsi="Times New Roman"/>
                <w:color w:val="auto"/>
                <w:sz w:val="20"/>
                <w:szCs w:val="20"/>
              </w:rPr>
              <w:t>е</w:t>
            </w:r>
            <w:r w:rsidRPr="00083C79">
              <w:rPr>
                <w:rFonts w:ascii="Times New Roman" w:hAnsi="Times New Roman"/>
                <w:color w:val="auto"/>
                <w:sz w:val="20"/>
                <w:szCs w:val="20"/>
              </w:rPr>
              <w:t>тная-Р СЗЗ м</w:t>
            </w:r>
          </w:p>
        </w:tc>
        <w:tc>
          <w:tcPr>
            <w:tcW w:w="2835" w:type="dxa"/>
            <w:vAlign w:val="center"/>
          </w:tcPr>
          <w:p w:rsidR="003A4F02" w:rsidRPr="00083C79" w:rsidRDefault="003A4F02" w:rsidP="00A1434C">
            <w:pPr>
              <w:pStyle w:val="ad"/>
              <w:keepNext/>
              <w:spacing w:after="0"/>
              <w:jc w:val="center"/>
              <w:rPr>
                <w:rFonts w:ascii="Times New Roman" w:hAnsi="Times New Roman"/>
                <w:color w:val="auto"/>
                <w:sz w:val="20"/>
                <w:szCs w:val="20"/>
              </w:rPr>
            </w:pPr>
            <w:r w:rsidRPr="00083C79">
              <w:rPr>
                <w:rFonts w:ascii="Times New Roman" w:hAnsi="Times New Roman"/>
                <w:color w:val="auto"/>
                <w:sz w:val="20"/>
                <w:szCs w:val="20"/>
              </w:rPr>
              <w:t>Объекты расположенные в СЗЗ, не соответствующие е</w:t>
            </w:r>
            <w:r w:rsidR="003C5C09">
              <w:rPr>
                <w:rFonts w:ascii="Times New Roman" w:hAnsi="Times New Roman"/>
                <w:color w:val="auto"/>
                <w:sz w:val="20"/>
                <w:szCs w:val="20"/>
              </w:rPr>
              <w:t>е</w:t>
            </w:r>
            <w:r w:rsidRPr="00083C79">
              <w:rPr>
                <w:rFonts w:ascii="Times New Roman" w:hAnsi="Times New Roman"/>
                <w:color w:val="auto"/>
                <w:sz w:val="20"/>
                <w:szCs w:val="20"/>
              </w:rPr>
              <w:t xml:space="preserve"> режиму</w:t>
            </w:r>
          </w:p>
        </w:tc>
        <w:tc>
          <w:tcPr>
            <w:tcW w:w="4253" w:type="dxa"/>
            <w:vAlign w:val="center"/>
          </w:tcPr>
          <w:p w:rsidR="003A4F02" w:rsidRPr="00083C79" w:rsidRDefault="003A4F02" w:rsidP="00A1434C">
            <w:pPr>
              <w:pStyle w:val="ad"/>
              <w:keepNext/>
              <w:spacing w:after="0"/>
              <w:jc w:val="center"/>
              <w:rPr>
                <w:rFonts w:ascii="Times New Roman" w:hAnsi="Times New Roman"/>
                <w:color w:val="auto"/>
                <w:sz w:val="20"/>
                <w:szCs w:val="20"/>
              </w:rPr>
            </w:pPr>
            <w:r w:rsidRPr="00083C79">
              <w:rPr>
                <w:rFonts w:ascii="Times New Roman" w:hAnsi="Times New Roman"/>
                <w:color w:val="auto"/>
                <w:sz w:val="20"/>
                <w:szCs w:val="20"/>
              </w:rPr>
              <w:t>Мероприятия,</w:t>
            </w:r>
          </w:p>
          <w:p w:rsidR="003A4F02" w:rsidRPr="00083C79" w:rsidRDefault="003A4F02" w:rsidP="00A1434C">
            <w:pPr>
              <w:pStyle w:val="ad"/>
              <w:keepNext/>
              <w:spacing w:after="0"/>
              <w:jc w:val="center"/>
              <w:rPr>
                <w:rFonts w:ascii="Times New Roman" w:hAnsi="Times New Roman"/>
                <w:color w:val="auto"/>
                <w:sz w:val="20"/>
                <w:szCs w:val="20"/>
              </w:rPr>
            </w:pPr>
            <w:r w:rsidRPr="00083C79">
              <w:rPr>
                <w:rFonts w:ascii="Times New Roman" w:hAnsi="Times New Roman"/>
                <w:color w:val="auto"/>
                <w:sz w:val="20"/>
                <w:szCs w:val="20"/>
              </w:rPr>
              <w:t>рекомендации для включения в план реализации.</w:t>
            </w:r>
          </w:p>
        </w:tc>
      </w:tr>
      <w:tr w:rsidR="003A4F02" w:rsidRPr="00BB7964" w:rsidTr="00A1434C">
        <w:trPr>
          <w:trHeight w:val="20"/>
        </w:trPr>
        <w:tc>
          <w:tcPr>
            <w:tcW w:w="10314" w:type="dxa"/>
            <w:gridSpan w:val="6"/>
            <w:vAlign w:val="center"/>
          </w:tcPr>
          <w:p w:rsidR="003A4F02" w:rsidRPr="00083C79" w:rsidRDefault="003A4F02" w:rsidP="00A1434C">
            <w:pPr>
              <w:pStyle w:val="ad"/>
              <w:keepNext/>
              <w:spacing w:after="0"/>
              <w:jc w:val="center"/>
              <w:rPr>
                <w:rFonts w:ascii="Times New Roman" w:hAnsi="Times New Roman"/>
                <w:color w:val="auto"/>
                <w:sz w:val="20"/>
                <w:szCs w:val="20"/>
              </w:rPr>
            </w:pPr>
            <w:r w:rsidRPr="00083C79">
              <w:rPr>
                <w:rFonts w:ascii="Times New Roman" w:hAnsi="Times New Roman"/>
                <w:color w:val="auto"/>
                <w:sz w:val="20"/>
                <w:szCs w:val="20"/>
              </w:rPr>
              <w:t>Промышленные предприятия</w:t>
            </w:r>
          </w:p>
        </w:tc>
        <w:tc>
          <w:tcPr>
            <w:tcW w:w="4253" w:type="dxa"/>
            <w:vMerge w:val="restart"/>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1. Выполнение работы с администрацией по организации инвентаризации СЗЗ предприятий. Разработка и/или согласование проектов СЗЗ.</w:t>
            </w:r>
          </w:p>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2. Проведение инвентаризации объектов, расположенных в границах СЗЗ.</w:t>
            </w:r>
          </w:p>
          <w:p w:rsidR="003A4F02" w:rsidRPr="007D53D0" w:rsidRDefault="003A4F02" w:rsidP="00A1434C">
            <w:pPr>
              <w:shd w:val="clear" w:color="auto" w:fill="FFFFFF"/>
              <w:spacing w:line="212" w:lineRule="exact"/>
              <w:ind w:left="11" w:right="104"/>
              <w:jc w:val="center"/>
              <w:rPr>
                <w:b/>
                <w:sz w:val="24"/>
              </w:rPr>
            </w:pPr>
            <w:r w:rsidRPr="00083C79">
              <w:rPr>
                <w:rFonts w:ascii="Times New Roman" w:hAnsi="Times New Roman"/>
                <w:kern w:val="2"/>
                <w:sz w:val="18"/>
                <w:szCs w:val="18"/>
                <w:lang w:eastAsia="en-US"/>
              </w:rPr>
              <w:t>3. Понуждение собственников предприятий, за пределами СЗЗ которых оказывается реальное негативное воздействие на земли иных собственников, к выполнению проекта СЗЗ с целью ее уменьшения.</w:t>
            </w:r>
          </w:p>
        </w:tc>
      </w:tr>
      <w:tr w:rsidR="003A4F02" w:rsidRPr="00BB7964" w:rsidTr="00A1434C">
        <w:trPr>
          <w:trHeight w:val="20"/>
        </w:trPr>
        <w:tc>
          <w:tcPr>
            <w:tcW w:w="468" w:type="dxa"/>
            <w:gridSpan w:val="2"/>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1</w:t>
            </w:r>
          </w:p>
        </w:tc>
        <w:tc>
          <w:tcPr>
            <w:tcW w:w="774"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III</w:t>
            </w:r>
          </w:p>
        </w:tc>
        <w:tc>
          <w:tcPr>
            <w:tcW w:w="4820"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ООО «Касторенское ХП», ул. Полевая</w:t>
            </w:r>
          </w:p>
        </w:tc>
        <w:tc>
          <w:tcPr>
            <w:tcW w:w="1417" w:type="dxa"/>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300 м</w:t>
            </w:r>
          </w:p>
        </w:tc>
        <w:tc>
          <w:tcPr>
            <w:tcW w:w="2835" w:type="dxa"/>
            <w:vAlign w:val="center"/>
          </w:tcPr>
          <w:p w:rsidR="003A4F02" w:rsidRPr="00A1434C"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A1434C">
              <w:rPr>
                <w:rFonts w:ascii="Times New Roman" w:hAnsi="Times New Roman"/>
                <w:kern w:val="2"/>
                <w:sz w:val="18"/>
                <w:szCs w:val="18"/>
                <w:lang w:eastAsia="en-US"/>
              </w:rPr>
              <w:t>*</w:t>
            </w:r>
          </w:p>
        </w:tc>
        <w:tc>
          <w:tcPr>
            <w:tcW w:w="4253" w:type="dxa"/>
            <w:vMerge/>
            <w:shd w:val="clear" w:color="auto" w:fill="auto"/>
            <w:vAlign w:val="center"/>
          </w:tcPr>
          <w:p w:rsidR="003A4F02" w:rsidRPr="007D53D0" w:rsidRDefault="003A4F02" w:rsidP="00A1434C">
            <w:pPr>
              <w:jc w:val="center"/>
              <w:rPr>
                <w:sz w:val="24"/>
                <w:highlight w:val="lightGray"/>
              </w:rPr>
            </w:pPr>
          </w:p>
        </w:tc>
      </w:tr>
      <w:tr w:rsidR="003A4F02" w:rsidRPr="00BB7964" w:rsidTr="00A1434C">
        <w:trPr>
          <w:trHeight w:val="20"/>
        </w:trPr>
        <w:tc>
          <w:tcPr>
            <w:tcW w:w="468" w:type="dxa"/>
            <w:gridSpan w:val="2"/>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2</w:t>
            </w:r>
          </w:p>
        </w:tc>
        <w:tc>
          <w:tcPr>
            <w:tcW w:w="774"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IV</w:t>
            </w:r>
          </w:p>
        </w:tc>
        <w:tc>
          <w:tcPr>
            <w:tcW w:w="4820"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АЗС №26, ул Фрунзе</w:t>
            </w:r>
          </w:p>
        </w:tc>
        <w:tc>
          <w:tcPr>
            <w:tcW w:w="1417" w:type="dxa"/>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100 м</w:t>
            </w:r>
          </w:p>
        </w:tc>
        <w:tc>
          <w:tcPr>
            <w:tcW w:w="2835" w:type="dxa"/>
            <w:vAlign w:val="center"/>
          </w:tcPr>
          <w:p w:rsidR="003A4F02" w:rsidRPr="00A1434C"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A1434C">
              <w:rPr>
                <w:rFonts w:ascii="Times New Roman" w:hAnsi="Times New Roman"/>
                <w:kern w:val="2"/>
                <w:sz w:val="18"/>
                <w:szCs w:val="18"/>
                <w:lang w:eastAsia="en-US"/>
              </w:rPr>
              <w:t>*</w:t>
            </w:r>
          </w:p>
        </w:tc>
        <w:tc>
          <w:tcPr>
            <w:tcW w:w="4253" w:type="dxa"/>
            <w:vMerge/>
            <w:shd w:val="clear" w:color="auto" w:fill="auto"/>
            <w:vAlign w:val="center"/>
          </w:tcPr>
          <w:p w:rsidR="003A4F02" w:rsidRPr="00BB7964" w:rsidRDefault="003A4F02" w:rsidP="00A1434C">
            <w:pPr>
              <w:jc w:val="center"/>
              <w:rPr>
                <w:rFonts w:ascii="Bookman Old Style" w:hAnsi="Bookman Old Style"/>
              </w:rPr>
            </w:pPr>
          </w:p>
        </w:tc>
      </w:tr>
      <w:tr w:rsidR="003A4F02" w:rsidRPr="00BB7964" w:rsidTr="00A1434C">
        <w:trPr>
          <w:trHeight w:val="20"/>
        </w:trPr>
        <w:tc>
          <w:tcPr>
            <w:tcW w:w="468" w:type="dxa"/>
            <w:gridSpan w:val="2"/>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3</w:t>
            </w:r>
          </w:p>
        </w:tc>
        <w:tc>
          <w:tcPr>
            <w:tcW w:w="774"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III</w:t>
            </w:r>
          </w:p>
        </w:tc>
        <w:tc>
          <w:tcPr>
            <w:tcW w:w="4820"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Тепловой участок, ул.50 лет Октября</w:t>
            </w:r>
          </w:p>
        </w:tc>
        <w:tc>
          <w:tcPr>
            <w:tcW w:w="1417" w:type="dxa"/>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300 м</w:t>
            </w:r>
          </w:p>
        </w:tc>
        <w:tc>
          <w:tcPr>
            <w:tcW w:w="2835" w:type="dxa"/>
            <w:vAlign w:val="center"/>
          </w:tcPr>
          <w:p w:rsidR="003A4F02" w:rsidRPr="00A1434C"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A1434C">
              <w:rPr>
                <w:rFonts w:ascii="Times New Roman" w:hAnsi="Times New Roman"/>
                <w:kern w:val="2"/>
                <w:sz w:val="18"/>
                <w:szCs w:val="18"/>
                <w:lang w:eastAsia="en-US"/>
              </w:rPr>
              <w:t>*</w:t>
            </w:r>
          </w:p>
        </w:tc>
        <w:tc>
          <w:tcPr>
            <w:tcW w:w="4253" w:type="dxa"/>
            <w:vMerge/>
            <w:shd w:val="clear" w:color="auto" w:fill="auto"/>
            <w:vAlign w:val="center"/>
          </w:tcPr>
          <w:p w:rsidR="003A4F02" w:rsidRPr="00BB7964" w:rsidRDefault="003A4F02" w:rsidP="00A1434C">
            <w:pPr>
              <w:jc w:val="center"/>
              <w:rPr>
                <w:rFonts w:ascii="Bookman Old Style" w:hAnsi="Bookman Old Style"/>
              </w:rPr>
            </w:pPr>
          </w:p>
        </w:tc>
      </w:tr>
      <w:tr w:rsidR="003A4F02" w:rsidRPr="00BB7964" w:rsidTr="00A1434C">
        <w:trPr>
          <w:trHeight w:val="20"/>
        </w:trPr>
        <w:tc>
          <w:tcPr>
            <w:tcW w:w="468" w:type="dxa"/>
            <w:gridSpan w:val="2"/>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4</w:t>
            </w:r>
          </w:p>
        </w:tc>
        <w:tc>
          <w:tcPr>
            <w:tcW w:w="774"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II</w:t>
            </w:r>
          </w:p>
        </w:tc>
        <w:tc>
          <w:tcPr>
            <w:tcW w:w="4820"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Газовый участок, ул.Парковая</w:t>
            </w:r>
          </w:p>
        </w:tc>
        <w:tc>
          <w:tcPr>
            <w:tcW w:w="1417" w:type="dxa"/>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500 м</w:t>
            </w:r>
          </w:p>
        </w:tc>
        <w:tc>
          <w:tcPr>
            <w:tcW w:w="2835" w:type="dxa"/>
            <w:vAlign w:val="center"/>
          </w:tcPr>
          <w:p w:rsidR="003A4F02" w:rsidRPr="00A1434C"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A1434C">
              <w:rPr>
                <w:rFonts w:ascii="Times New Roman" w:hAnsi="Times New Roman"/>
                <w:kern w:val="2"/>
                <w:sz w:val="18"/>
                <w:szCs w:val="18"/>
                <w:lang w:eastAsia="en-US"/>
              </w:rPr>
              <w:t>*</w:t>
            </w:r>
          </w:p>
        </w:tc>
        <w:tc>
          <w:tcPr>
            <w:tcW w:w="4253" w:type="dxa"/>
            <w:vMerge/>
            <w:shd w:val="clear" w:color="auto" w:fill="auto"/>
            <w:vAlign w:val="center"/>
          </w:tcPr>
          <w:p w:rsidR="003A4F02" w:rsidRPr="00BB7964" w:rsidRDefault="003A4F02" w:rsidP="00A1434C">
            <w:pPr>
              <w:jc w:val="center"/>
              <w:rPr>
                <w:rFonts w:ascii="Bookman Old Style" w:hAnsi="Bookman Old Style"/>
              </w:rPr>
            </w:pPr>
          </w:p>
        </w:tc>
      </w:tr>
      <w:tr w:rsidR="003A4F02" w:rsidRPr="00BB7964" w:rsidTr="00A1434C">
        <w:trPr>
          <w:trHeight w:val="20"/>
        </w:trPr>
        <w:tc>
          <w:tcPr>
            <w:tcW w:w="468" w:type="dxa"/>
            <w:gridSpan w:val="2"/>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5</w:t>
            </w:r>
          </w:p>
        </w:tc>
        <w:tc>
          <w:tcPr>
            <w:tcW w:w="774"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III</w:t>
            </w:r>
          </w:p>
        </w:tc>
        <w:tc>
          <w:tcPr>
            <w:tcW w:w="4820"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ООО «Вторметресурс»</w:t>
            </w:r>
          </w:p>
        </w:tc>
        <w:tc>
          <w:tcPr>
            <w:tcW w:w="1417" w:type="dxa"/>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300 м</w:t>
            </w:r>
          </w:p>
        </w:tc>
        <w:tc>
          <w:tcPr>
            <w:tcW w:w="2835" w:type="dxa"/>
            <w:vAlign w:val="center"/>
          </w:tcPr>
          <w:p w:rsidR="003A4F02" w:rsidRPr="00A1434C"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A1434C">
              <w:rPr>
                <w:rFonts w:ascii="Times New Roman" w:hAnsi="Times New Roman"/>
                <w:kern w:val="2"/>
                <w:sz w:val="18"/>
                <w:szCs w:val="18"/>
                <w:lang w:eastAsia="en-US"/>
              </w:rPr>
              <w:t>*</w:t>
            </w:r>
          </w:p>
        </w:tc>
        <w:tc>
          <w:tcPr>
            <w:tcW w:w="4253" w:type="dxa"/>
            <w:vMerge/>
            <w:shd w:val="clear" w:color="auto" w:fill="auto"/>
            <w:vAlign w:val="center"/>
          </w:tcPr>
          <w:p w:rsidR="003A4F02" w:rsidRPr="00492D7F" w:rsidRDefault="003A4F02" w:rsidP="00A1434C">
            <w:pPr>
              <w:jc w:val="center"/>
              <w:rPr>
                <w:highlight w:val="lightGray"/>
              </w:rPr>
            </w:pPr>
          </w:p>
        </w:tc>
      </w:tr>
      <w:tr w:rsidR="003A4F02" w:rsidRPr="00BB7964" w:rsidTr="00A1434C">
        <w:trPr>
          <w:trHeight w:val="20"/>
        </w:trPr>
        <w:tc>
          <w:tcPr>
            <w:tcW w:w="468" w:type="dxa"/>
            <w:gridSpan w:val="2"/>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6</w:t>
            </w:r>
          </w:p>
        </w:tc>
        <w:tc>
          <w:tcPr>
            <w:tcW w:w="774"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III</w:t>
            </w:r>
          </w:p>
        </w:tc>
        <w:tc>
          <w:tcPr>
            <w:tcW w:w="4820" w:type="dxa"/>
            <w:shd w:val="clear" w:color="auto" w:fill="auto"/>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ЗАО «Касторенское ДЭП»</w:t>
            </w:r>
          </w:p>
        </w:tc>
        <w:tc>
          <w:tcPr>
            <w:tcW w:w="1417" w:type="dxa"/>
            <w:vAlign w:val="center"/>
          </w:tcPr>
          <w:p w:rsidR="003A4F02" w:rsidRPr="00083C79"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083C79">
              <w:rPr>
                <w:rFonts w:ascii="Times New Roman" w:hAnsi="Times New Roman"/>
                <w:kern w:val="2"/>
                <w:sz w:val="18"/>
                <w:szCs w:val="18"/>
                <w:lang w:eastAsia="en-US"/>
              </w:rPr>
              <w:t>300 м</w:t>
            </w:r>
          </w:p>
        </w:tc>
        <w:tc>
          <w:tcPr>
            <w:tcW w:w="2835" w:type="dxa"/>
            <w:vAlign w:val="center"/>
          </w:tcPr>
          <w:p w:rsidR="003A4F02" w:rsidRPr="00A1434C" w:rsidRDefault="003A4F02" w:rsidP="00A1434C">
            <w:pPr>
              <w:shd w:val="clear" w:color="auto" w:fill="FFFFFF"/>
              <w:spacing w:line="212" w:lineRule="exact"/>
              <w:ind w:left="11" w:right="104"/>
              <w:jc w:val="center"/>
              <w:rPr>
                <w:rFonts w:ascii="Times New Roman" w:hAnsi="Times New Roman"/>
                <w:kern w:val="2"/>
                <w:sz w:val="18"/>
                <w:szCs w:val="18"/>
                <w:lang w:eastAsia="en-US"/>
              </w:rPr>
            </w:pPr>
            <w:r w:rsidRPr="00A1434C">
              <w:rPr>
                <w:rFonts w:ascii="Times New Roman" w:hAnsi="Times New Roman"/>
                <w:kern w:val="2"/>
                <w:sz w:val="18"/>
                <w:szCs w:val="18"/>
                <w:lang w:eastAsia="en-US"/>
              </w:rPr>
              <w:t>*</w:t>
            </w:r>
          </w:p>
        </w:tc>
        <w:tc>
          <w:tcPr>
            <w:tcW w:w="4253" w:type="dxa"/>
            <w:vMerge/>
            <w:shd w:val="clear" w:color="auto" w:fill="auto"/>
            <w:vAlign w:val="center"/>
          </w:tcPr>
          <w:p w:rsidR="003A4F02" w:rsidRDefault="003A4F02" w:rsidP="00A1434C">
            <w:pPr>
              <w:jc w:val="center"/>
            </w:pPr>
          </w:p>
        </w:tc>
      </w:tr>
      <w:tr w:rsidR="003A4F02" w:rsidRPr="00BB7964" w:rsidTr="00A1434C">
        <w:trPr>
          <w:trHeight w:val="20"/>
        </w:trPr>
        <w:tc>
          <w:tcPr>
            <w:tcW w:w="10314" w:type="dxa"/>
            <w:gridSpan w:val="6"/>
            <w:vAlign w:val="center"/>
          </w:tcPr>
          <w:p w:rsidR="003A4F02" w:rsidRPr="00A1434C" w:rsidRDefault="003A4F02" w:rsidP="00A1434C">
            <w:pPr>
              <w:pStyle w:val="ad"/>
              <w:keepNext/>
              <w:spacing w:after="0"/>
              <w:jc w:val="center"/>
              <w:rPr>
                <w:b w:val="0"/>
                <w:sz w:val="24"/>
              </w:rPr>
            </w:pPr>
            <w:r w:rsidRPr="00A1434C">
              <w:rPr>
                <w:rFonts w:ascii="Times New Roman" w:hAnsi="Times New Roman"/>
                <w:color w:val="auto"/>
                <w:sz w:val="20"/>
                <w:szCs w:val="20"/>
              </w:rPr>
              <w:t>Сельскохозяйственные предприятия</w:t>
            </w:r>
          </w:p>
        </w:tc>
        <w:tc>
          <w:tcPr>
            <w:tcW w:w="4253" w:type="dxa"/>
            <w:vMerge/>
            <w:shd w:val="clear" w:color="auto" w:fill="auto"/>
            <w:vAlign w:val="center"/>
          </w:tcPr>
          <w:p w:rsidR="003A4F02" w:rsidRDefault="003A4F02" w:rsidP="00A1434C">
            <w:pPr>
              <w:jc w:val="center"/>
            </w:pPr>
          </w:p>
        </w:tc>
      </w:tr>
      <w:tr w:rsidR="003A4F02" w:rsidRPr="00BB7964" w:rsidTr="00A1434C">
        <w:trPr>
          <w:trHeight w:val="20"/>
        </w:trPr>
        <w:tc>
          <w:tcPr>
            <w:tcW w:w="468" w:type="dxa"/>
            <w:gridSpan w:val="2"/>
            <w:vAlign w:val="center"/>
          </w:tcPr>
          <w:p w:rsidR="003A4F02" w:rsidRPr="00083C79" w:rsidRDefault="003A4F02" w:rsidP="00A1434C">
            <w:pPr>
              <w:shd w:val="clear" w:color="auto" w:fill="FFFFFF"/>
              <w:jc w:val="center"/>
              <w:rPr>
                <w:rFonts w:ascii="Times New Roman" w:hAnsi="Times New Roman"/>
                <w:kern w:val="2"/>
                <w:sz w:val="18"/>
                <w:szCs w:val="18"/>
                <w:lang w:eastAsia="en-US"/>
              </w:rPr>
            </w:pPr>
            <w:r w:rsidRPr="00083C79">
              <w:rPr>
                <w:rFonts w:ascii="Times New Roman" w:hAnsi="Times New Roman"/>
                <w:kern w:val="2"/>
                <w:sz w:val="18"/>
                <w:szCs w:val="18"/>
                <w:lang w:eastAsia="en-US"/>
              </w:rPr>
              <w:t>7</w:t>
            </w:r>
          </w:p>
        </w:tc>
        <w:tc>
          <w:tcPr>
            <w:tcW w:w="774" w:type="dxa"/>
            <w:shd w:val="clear" w:color="auto" w:fill="auto"/>
            <w:vAlign w:val="center"/>
          </w:tcPr>
          <w:p w:rsidR="003A4F02" w:rsidRPr="00083C79" w:rsidRDefault="003A4F02" w:rsidP="00A1434C">
            <w:pPr>
              <w:shd w:val="clear" w:color="auto" w:fill="FFFFFF"/>
              <w:jc w:val="center"/>
              <w:rPr>
                <w:rFonts w:ascii="Times New Roman" w:hAnsi="Times New Roman"/>
                <w:kern w:val="2"/>
                <w:sz w:val="18"/>
                <w:szCs w:val="18"/>
                <w:lang w:eastAsia="en-US"/>
              </w:rPr>
            </w:pPr>
            <w:r w:rsidRPr="00083C79">
              <w:rPr>
                <w:rFonts w:ascii="Times New Roman" w:hAnsi="Times New Roman"/>
                <w:kern w:val="2"/>
                <w:sz w:val="18"/>
                <w:szCs w:val="18"/>
                <w:lang w:eastAsia="en-US"/>
              </w:rPr>
              <w:t>IV</w:t>
            </w:r>
          </w:p>
        </w:tc>
        <w:tc>
          <w:tcPr>
            <w:tcW w:w="4820" w:type="dxa"/>
            <w:shd w:val="clear" w:color="auto" w:fill="auto"/>
            <w:vAlign w:val="center"/>
          </w:tcPr>
          <w:p w:rsidR="003A4F02" w:rsidRPr="00083C79" w:rsidRDefault="003A4F02" w:rsidP="00A1434C">
            <w:pPr>
              <w:shd w:val="clear" w:color="auto" w:fill="FFFFFF"/>
              <w:jc w:val="center"/>
              <w:rPr>
                <w:rFonts w:ascii="Times New Roman" w:hAnsi="Times New Roman"/>
                <w:kern w:val="2"/>
                <w:sz w:val="18"/>
                <w:szCs w:val="18"/>
                <w:lang w:eastAsia="en-US"/>
              </w:rPr>
            </w:pPr>
            <w:r w:rsidRPr="00083C79">
              <w:rPr>
                <w:rFonts w:ascii="Times New Roman" w:hAnsi="Times New Roman"/>
                <w:kern w:val="2"/>
                <w:sz w:val="18"/>
                <w:szCs w:val="18"/>
                <w:lang w:eastAsia="en-US"/>
              </w:rPr>
              <w:t>ЗАО «Касторное-АгроИнвест»</w:t>
            </w:r>
          </w:p>
        </w:tc>
        <w:tc>
          <w:tcPr>
            <w:tcW w:w="1417" w:type="dxa"/>
            <w:vAlign w:val="center"/>
          </w:tcPr>
          <w:p w:rsidR="003A4F02" w:rsidRPr="00083C79" w:rsidRDefault="003A4F02" w:rsidP="00A1434C">
            <w:pPr>
              <w:shd w:val="clear" w:color="auto" w:fill="FFFFFF"/>
              <w:jc w:val="center"/>
              <w:rPr>
                <w:rFonts w:ascii="Times New Roman" w:hAnsi="Times New Roman"/>
                <w:kern w:val="2"/>
                <w:sz w:val="18"/>
                <w:szCs w:val="18"/>
                <w:lang w:eastAsia="en-US"/>
              </w:rPr>
            </w:pPr>
            <w:r w:rsidRPr="00083C79">
              <w:rPr>
                <w:rFonts w:ascii="Times New Roman" w:hAnsi="Times New Roman"/>
                <w:kern w:val="2"/>
                <w:sz w:val="18"/>
                <w:szCs w:val="18"/>
                <w:lang w:eastAsia="en-US"/>
              </w:rPr>
              <w:t>100 м</w:t>
            </w:r>
          </w:p>
        </w:tc>
        <w:tc>
          <w:tcPr>
            <w:tcW w:w="2835" w:type="dxa"/>
            <w:vAlign w:val="center"/>
          </w:tcPr>
          <w:p w:rsidR="003A4F02" w:rsidRPr="00A1434C" w:rsidRDefault="003A4F02" w:rsidP="00A1434C">
            <w:pPr>
              <w:shd w:val="clear" w:color="auto" w:fill="FFFFFF"/>
              <w:jc w:val="center"/>
              <w:rPr>
                <w:rFonts w:ascii="Times New Roman" w:hAnsi="Times New Roman"/>
                <w:kern w:val="2"/>
                <w:sz w:val="18"/>
                <w:szCs w:val="18"/>
                <w:lang w:eastAsia="en-US"/>
              </w:rPr>
            </w:pPr>
            <w:r w:rsidRPr="00A1434C">
              <w:rPr>
                <w:rFonts w:ascii="Times New Roman" w:hAnsi="Times New Roman"/>
                <w:kern w:val="2"/>
                <w:sz w:val="18"/>
                <w:szCs w:val="18"/>
                <w:lang w:eastAsia="en-US"/>
              </w:rPr>
              <w:t>*</w:t>
            </w:r>
          </w:p>
        </w:tc>
        <w:tc>
          <w:tcPr>
            <w:tcW w:w="4253" w:type="dxa"/>
            <w:vMerge/>
            <w:shd w:val="clear" w:color="auto" w:fill="auto"/>
            <w:vAlign w:val="center"/>
          </w:tcPr>
          <w:p w:rsidR="003A4F02" w:rsidRPr="00BB7964" w:rsidRDefault="003A4F02" w:rsidP="00A1434C">
            <w:pPr>
              <w:jc w:val="center"/>
              <w:rPr>
                <w:rFonts w:ascii="Bookman Old Style" w:hAnsi="Bookman Old Style"/>
              </w:rPr>
            </w:pPr>
          </w:p>
        </w:tc>
      </w:tr>
    </w:tbl>
    <w:p w:rsidR="003A4F02" w:rsidRPr="00083C79" w:rsidRDefault="003A4F02" w:rsidP="003A4F02">
      <w:pPr>
        <w:shd w:val="clear" w:color="auto" w:fill="FFFFFF"/>
        <w:jc w:val="left"/>
        <w:rPr>
          <w:rFonts w:ascii="Times New Roman" w:hAnsi="Times New Roman"/>
          <w:kern w:val="2"/>
          <w:sz w:val="18"/>
          <w:szCs w:val="18"/>
          <w:lang w:eastAsia="en-US"/>
        </w:rPr>
      </w:pPr>
      <w:r w:rsidRPr="00083C79">
        <w:rPr>
          <w:rFonts w:ascii="Times New Roman" w:hAnsi="Times New Roman"/>
          <w:kern w:val="2"/>
          <w:sz w:val="18"/>
          <w:szCs w:val="18"/>
          <w:lang w:eastAsia="en-US"/>
        </w:rPr>
        <w:t>* - данные не предоставлены</w:t>
      </w:r>
    </w:p>
    <w:p w:rsidR="003A4F02" w:rsidRDefault="003A4F02" w:rsidP="003A4F02">
      <w:pPr>
        <w:suppressAutoHyphens/>
        <w:spacing w:after="0" w:line="360" w:lineRule="auto"/>
        <w:ind w:firstLine="567"/>
        <w:rPr>
          <w:rFonts w:ascii="Times New Roman" w:eastAsiaTheme="minorHAnsi" w:hAnsi="Times New Roman"/>
          <w:kern w:val="2"/>
          <w:sz w:val="24"/>
          <w:szCs w:val="24"/>
          <w:lang w:eastAsia="en-US"/>
        </w:rPr>
      </w:pPr>
      <w:r w:rsidRPr="00083C79">
        <w:rPr>
          <w:rFonts w:ascii="Times New Roman" w:eastAsiaTheme="minorHAnsi" w:hAnsi="Times New Roman"/>
          <w:kern w:val="2"/>
          <w:sz w:val="24"/>
          <w:szCs w:val="24"/>
          <w:lang w:eastAsia="en-US"/>
        </w:rPr>
        <w:t xml:space="preserve">За территорией поселка расположены скотомогильник и сибироязвенное захоронение 1955 и 1964 гг. захоронения, санитарно-защитная зона которых распространяется на жилую зону поселка Касторное. Ввиду того, что указанные объекты располагаются на берегу реки Олым и представляют повышенную опасность, необходимо провести комплекс мероприятий по ликвидации захоронений в соответствии с установленными требованиями. </w:t>
      </w:r>
    </w:p>
    <w:p w:rsidR="003A4F02" w:rsidRDefault="003A4F02" w:rsidP="003A4F02">
      <w:pPr>
        <w:suppressAutoHyphens/>
        <w:spacing w:after="0" w:line="360" w:lineRule="auto"/>
        <w:ind w:firstLine="567"/>
        <w:rPr>
          <w:rFonts w:ascii="Times New Roman" w:eastAsiaTheme="minorHAnsi" w:hAnsi="Times New Roman"/>
          <w:kern w:val="2"/>
          <w:sz w:val="24"/>
          <w:szCs w:val="24"/>
          <w:lang w:eastAsia="en-US"/>
        </w:rPr>
      </w:pPr>
    </w:p>
    <w:p w:rsidR="003A4F02" w:rsidRPr="00083C79" w:rsidRDefault="003A4F02" w:rsidP="003A4F02">
      <w:pPr>
        <w:suppressAutoHyphens/>
        <w:spacing w:after="0" w:line="360" w:lineRule="auto"/>
        <w:ind w:firstLine="567"/>
        <w:rPr>
          <w:rFonts w:ascii="Times New Roman" w:eastAsiaTheme="minorHAnsi" w:hAnsi="Times New Roman"/>
          <w:kern w:val="2"/>
          <w:sz w:val="24"/>
          <w:szCs w:val="24"/>
          <w:lang w:eastAsia="en-US"/>
        </w:rPr>
      </w:pPr>
    </w:p>
    <w:p w:rsidR="003A4F02" w:rsidRPr="005646A6" w:rsidRDefault="003A4F02" w:rsidP="00EF1AB1">
      <w:pPr>
        <w:pStyle w:val="ac"/>
        <w:keepNext/>
        <w:keepLines/>
        <w:numPr>
          <w:ilvl w:val="1"/>
          <w:numId w:val="19"/>
        </w:numPr>
        <w:spacing w:line="360" w:lineRule="auto"/>
        <w:jc w:val="center"/>
        <w:outlineLvl w:val="2"/>
        <w:rPr>
          <w:rFonts w:ascii="Times New Roman" w:hAnsi="Times New Roman"/>
          <w:b/>
        </w:rPr>
      </w:pPr>
      <w:bookmarkStart w:id="60" w:name="_Toc310421905"/>
      <w:bookmarkStart w:id="61" w:name="_Toc310726022"/>
      <w:bookmarkStart w:id="62" w:name="_Toc320888093"/>
      <w:r w:rsidRPr="005646A6">
        <w:rPr>
          <w:rFonts w:ascii="Times New Roman" w:hAnsi="Times New Roman"/>
          <w:b/>
        </w:rPr>
        <w:t>Мероприятия по охране окружающей среды поселка Касторное</w:t>
      </w:r>
      <w:bookmarkEnd w:id="60"/>
      <w:bookmarkEnd w:id="61"/>
      <w:bookmarkEnd w:id="62"/>
    </w:p>
    <w:p w:rsidR="003A4F02" w:rsidRPr="00B11349" w:rsidRDefault="003A4F02" w:rsidP="003A4F02">
      <w:pPr>
        <w:suppressAutoHyphens/>
        <w:spacing w:after="0" w:line="360" w:lineRule="auto"/>
        <w:ind w:firstLine="567"/>
        <w:rPr>
          <w:rFonts w:ascii="Times New Roman" w:eastAsiaTheme="minorHAnsi" w:hAnsi="Times New Roman"/>
          <w:kern w:val="2"/>
          <w:sz w:val="24"/>
          <w:szCs w:val="24"/>
          <w:lang w:eastAsia="en-US"/>
        </w:rPr>
        <w:sectPr w:rsidR="003A4F02" w:rsidRPr="00B11349" w:rsidSect="00D57BDD">
          <w:pgSz w:w="16838" w:h="11906" w:orient="landscape"/>
          <w:pgMar w:top="850" w:right="1134" w:bottom="1276" w:left="1134" w:header="708" w:footer="708" w:gutter="0"/>
          <w:cols w:space="708"/>
          <w:titlePg/>
          <w:docGrid w:linePitch="381"/>
        </w:sectPr>
      </w:pPr>
      <w:r w:rsidRPr="00B11349">
        <w:rPr>
          <w:rFonts w:ascii="Times New Roman" w:eastAsiaTheme="minorHAnsi" w:hAnsi="Times New Roman"/>
          <w:kern w:val="2"/>
          <w:sz w:val="24"/>
          <w:szCs w:val="24"/>
          <w:lang w:eastAsia="en-US"/>
        </w:rPr>
        <w:t>Мероприятия по охране окружающей среды поселка Касторное</w:t>
      </w:r>
      <w:r>
        <w:rPr>
          <w:rFonts w:ascii="Times New Roman" w:eastAsiaTheme="minorHAnsi" w:hAnsi="Times New Roman"/>
          <w:kern w:val="2"/>
          <w:sz w:val="24"/>
          <w:szCs w:val="24"/>
          <w:lang w:eastAsia="en-US"/>
        </w:rPr>
        <w:t xml:space="preserve"> </w:t>
      </w:r>
      <w:r w:rsidRPr="00B11349">
        <w:rPr>
          <w:rFonts w:ascii="Times New Roman" w:eastAsiaTheme="minorHAnsi" w:hAnsi="Times New Roman"/>
          <w:kern w:val="2"/>
          <w:sz w:val="24"/>
          <w:szCs w:val="24"/>
          <w:lang w:eastAsia="en-US"/>
        </w:rPr>
        <w:t xml:space="preserve">в соответствии с полномочиями, определенными 131-ФЗ                                                                                                                        </w:t>
      </w:r>
    </w:p>
    <w:p w:rsidR="003A4F02" w:rsidRPr="00B11349" w:rsidRDefault="003A4F02" w:rsidP="003A4F02">
      <w:pPr>
        <w:pStyle w:val="ad"/>
        <w:keepNext/>
        <w:spacing w:after="0"/>
        <w:jc w:val="left"/>
        <w:rPr>
          <w:rFonts w:ascii="Times New Roman" w:hAnsi="Times New Roman"/>
          <w:color w:val="auto"/>
          <w:sz w:val="20"/>
          <w:szCs w:val="20"/>
        </w:rPr>
      </w:pPr>
      <w:r w:rsidRPr="00B11349">
        <w:rPr>
          <w:rFonts w:ascii="Times New Roman" w:hAnsi="Times New Roman"/>
          <w:color w:val="auto"/>
          <w:sz w:val="20"/>
          <w:szCs w:val="20"/>
        </w:rPr>
        <w:lastRenderedPageBreak/>
        <w:t xml:space="preserve">Таблица </w:t>
      </w:r>
      <w:r w:rsidR="004135A4" w:rsidRPr="00B11349">
        <w:rPr>
          <w:rFonts w:ascii="Times New Roman" w:hAnsi="Times New Roman"/>
          <w:color w:val="auto"/>
          <w:sz w:val="20"/>
          <w:szCs w:val="20"/>
        </w:rPr>
        <w:fldChar w:fldCharType="begin"/>
      </w:r>
      <w:r w:rsidRPr="00B11349">
        <w:rPr>
          <w:rFonts w:ascii="Times New Roman" w:hAnsi="Times New Roman"/>
          <w:color w:val="auto"/>
          <w:sz w:val="20"/>
          <w:szCs w:val="20"/>
        </w:rPr>
        <w:instrText xml:space="preserve"> SEQ Таблица \* ARABIC </w:instrText>
      </w:r>
      <w:r w:rsidR="004135A4" w:rsidRPr="00B11349">
        <w:rPr>
          <w:rFonts w:ascii="Times New Roman" w:hAnsi="Times New Roman"/>
          <w:color w:val="auto"/>
          <w:sz w:val="20"/>
          <w:szCs w:val="20"/>
        </w:rPr>
        <w:fldChar w:fldCharType="separate"/>
      </w:r>
      <w:r w:rsidR="00A1434C">
        <w:rPr>
          <w:rFonts w:ascii="Times New Roman" w:hAnsi="Times New Roman"/>
          <w:noProof/>
          <w:color w:val="auto"/>
          <w:sz w:val="20"/>
          <w:szCs w:val="20"/>
        </w:rPr>
        <w:t>11</w:t>
      </w:r>
      <w:r w:rsidR="004135A4" w:rsidRPr="00B11349">
        <w:rPr>
          <w:rFonts w:ascii="Times New Roman" w:hAnsi="Times New Roman"/>
          <w:color w:val="auto"/>
          <w:sz w:val="20"/>
          <w:szCs w:val="20"/>
        </w:rPr>
        <w:fldChar w:fldCharType="end"/>
      </w:r>
      <w:r>
        <w:rPr>
          <w:rFonts w:ascii="Times New Roman" w:hAnsi="Times New Roman"/>
          <w:color w:val="auto"/>
          <w:sz w:val="20"/>
          <w:szCs w:val="20"/>
        </w:rPr>
        <w:t xml:space="preserve"> – </w:t>
      </w:r>
      <w:r w:rsidRPr="00B11349">
        <w:rPr>
          <w:rFonts w:ascii="Times New Roman" w:hAnsi="Times New Roman"/>
          <w:color w:val="auto"/>
          <w:sz w:val="20"/>
          <w:szCs w:val="20"/>
        </w:rPr>
        <w:t>Мероприятия по охране окружающей среды поселка Касторное</w:t>
      </w:r>
    </w:p>
    <w:tbl>
      <w:tblPr>
        <w:tblW w:w="5000" w:type="pct"/>
        <w:tblLook w:val="04A0"/>
      </w:tblPr>
      <w:tblGrid>
        <w:gridCol w:w="622"/>
        <w:gridCol w:w="4610"/>
        <w:gridCol w:w="1354"/>
        <w:gridCol w:w="2806"/>
        <w:gridCol w:w="2372"/>
        <w:gridCol w:w="3022"/>
      </w:tblGrid>
      <w:tr w:rsidR="003A4F02" w:rsidRPr="00B11349" w:rsidTr="000D06E8">
        <w:trPr>
          <w:trHeight w:val="650"/>
        </w:trPr>
        <w:tc>
          <w:tcPr>
            <w:tcW w:w="210"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A4F02" w:rsidRPr="00B11349" w:rsidRDefault="003A4F02" w:rsidP="00B55F96">
            <w:pPr>
              <w:pStyle w:val="ad"/>
              <w:keepNext/>
              <w:spacing w:after="0"/>
              <w:jc w:val="center"/>
              <w:rPr>
                <w:rFonts w:ascii="Times New Roman" w:hAnsi="Times New Roman"/>
                <w:color w:val="auto"/>
                <w:sz w:val="20"/>
                <w:szCs w:val="20"/>
              </w:rPr>
            </w:pPr>
            <w:r w:rsidRPr="00B11349">
              <w:rPr>
                <w:rFonts w:ascii="Times New Roman" w:hAnsi="Times New Roman"/>
                <w:color w:val="auto"/>
                <w:sz w:val="20"/>
                <w:szCs w:val="20"/>
              </w:rPr>
              <w:t>№ п/п</w:t>
            </w:r>
          </w:p>
        </w:tc>
        <w:tc>
          <w:tcPr>
            <w:tcW w:w="1559" w:type="pct"/>
            <w:tcBorders>
              <w:top w:val="single" w:sz="4" w:space="0" w:color="auto"/>
              <w:left w:val="nil"/>
              <w:bottom w:val="single" w:sz="8" w:space="0" w:color="auto"/>
              <w:right w:val="single" w:sz="8" w:space="0" w:color="auto"/>
            </w:tcBorders>
            <w:shd w:val="clear" w:color="auto" w:fill="auto"/>
            <w:vAlign w:val="center"/>
            <w:hideMark/>
          </w:tcPr>
          <w:p w:rsidR="003A4F02" w:rsidRPr="00B11349" w:rsidRDefault="003A4F02" w:rsidP="00B55F96">
            <w:pPr>
              <w:pStyle w:val="ad"/>
              <w:keepNext/>
              <w:spacing w:after="0"/>
              <w:jc w:val="center"/>
              <w:rPr>
                <w:rFonts w:ascii="Times New Roman" w:hAnsi="Times New Roman"/>
                <w:color w:val="auto"/>
                <w:sz w:val="20"/>
                <w:szCs w:val="20"/>
              </w:rPr>
            </w:pPr>
            <w:r w:rsidRPr="00B11349">
              <w:rPr>
                <w:rFonts w:ascii="Times New Roman" w:hAnsi="Times New Roman"/>
                <w:color w:val="auto"/>
                <w:sz w:val="20"/>
                <w:szCs w:val="20"/>
              </w:rPr>
              <w:t>Мероприятия</w:t>
            </w:r>
          </w:p>
        </w:tc>
        <w:tc>
          <w:tcPr>
            <w:tcW w:w="458" w:type="pct"/>
            <w:tcBorders>
              <w:top w:val="single" w:sz="4" w:space="0" w:color="auto"/>
              <w:left w:val="nil"/>
              <w:bottom w:val="single" w:sz="8" w:space="0" w:color="auto"/>
              <w:right w:val="single" w:sz="8" w:space="0" w:color="auto"/>
            </w:tcBorders>
            <w:shd w:val="clear" w:color="auto" w:fill="auto"/>
            <w:vAlign w:val="center"/>
            <w:hideMark/>
          </w:tcPr>
          <w:p w:rsidR="003A4F02" w:rsidRPr="00B11349" w:rsidRDefault="003A4F02" w:rsidP="00B55F96">
            <w:pPr>
              <w:pStyle w:val="ad"/>
              <w:keepNext/>
              <w:spacing w:after="0"/>
              <w:jc w:val="center"/>
              <w:rPr>
                <w:rFonts w:ascii="Times New Roman" w:hAnsi="Times New Roman"/>
                <w:color w:val="auto"/>
                <w:sz w:val="20"/>
                <w:szCs w:val="20"/>
              </w:rPr>
            </w:pPr>
            <w:r w:rsidRPr="00B11349">
              <w:rPr>
                <w:rFonts w:ascii="Times New Roman" w:hAnsi="Times New Roman"/>
                <w:color w:val="auto"/>
                <w:sz w:val="20"/>
                <w:szCs w:val="20"/>
              </w:rPr>
              <w:t>Срок реализации</w:t>
            </w:r>
          </w:p>
        </w:tc>
        <w:tc>
          <w:tcPr>
            <w:tcW w:w="949" w:type="pct"/>
            <w:tcBorders>
              <w:top w:val="single" w:sz="4" w:space="0" w:color="auto"/>
              <w:left w:val="nil"/>
              <w:bottom w:val="single" w:sz="8" w:space="0" w:color="auto"/>
              <w:right w:val="single" w:sz="8" w:space="0" w:color="auto"/>
            </w:tcBorders>
            <w:shd w:val="clear" w:color="auto" w:fill="auto"/>
            <w:vAlign w:val="center"/>
            <w:hideMark/>
          </w:tcPr>
          <w:p w:rsidR="003A4F02" w:rsidRPr="00B11349" w:rsidRDefault="003A4F02" w:rsidP="00B55F96">
            <w:pPr>
              <w:pStyle w:val="ad"/>
              <w:keepNext/>
              <w:spacing w:after="0"/>
              <w:jc w:val="center"/>
              <w:rPr>
                <w:rFonts w:ascii="Times New Roman" w:hAnsi="Times New Roman"/>
                <w:color w:val="auto"/>
                <w:sz w:val="20"/>
                <w:szCs w:val="20"/>
              </w:rPr>
            </w:pPr>
            <w:r w:rsidRPr="00B11349">
              <w:rPr>
                <w:rFonts w:ascii="Times New Roman" w:hAnsi="Times New Roman"/>
                <w:color w:val="auto"/>
                <w:sz w:val="20"/>
                <w:szCs w:val="20"/>
              </w:rPr>
              <w:t>Источник предложений</w:t>
            </w:r>
          </w:p>
        </w:tc>
        <w:tc>
          <w:tcPr>
            <w:tcW w:w="802" w:type="pct"/>
            <w:tcBorders>
              <w:top w:val="single" w:sz="4" w:space="0" w:color="auto"/>
              <w:left w:val="nil"/>
              <w:bottom w:val="single" w:sz="8" w:space="0" w:color="auto"/>
              <w:right w:val="single" w:sz="8" w:space="0" w:color="auto"/>
            </w:tcBorders>
            <w:shd w:val="clear" w:color="auto" w:fill="auto"/>
            <w:vAlign w:val="center"/>
          </w:tcPr>
          <w:p w:rsidR="003A4F02" w:rsidRPr="00B11349" w:rsidRDefault="003A4F02" w:rsidP="00B55F96">
            <w:pPr>
              <w:pStyle w:val="ad"/>
              <w:keepNext/>
              <w:spacing w:after="0"/>
              <w:jc w:val="center"/>
              <w:rPr>
                <w:rFonts w:ascii="Times New Roman" w:hAnsi="Times New Roman"/>
                <w:color w:val="auto"/>
                <w:sz w:val="20"/>
                <w:szCs w:val="20"/>
              </w:rPr>
            </w:pPr>
            <w:r w:rsidRPr="00B11349">
              <w:rPr>
                <w:rFonts w:ascii="Times New Roman" w:hAnsi="Times New Roman"/>
                <w:color w:val="auto"/>
                <w:sz w:val="20"/>
                <w:szCs w:val="20"/>
              </w:rPr>
              <w:t>Обоснование принятого варианта</w:t>
            </w:r>
          </w:p>
        </w:tc>
        <w:tc>
          <w:tcPr>
            <w:tcW w:w="1022" w:type="pct"/>
            <w:tcBorders>
              <w:top w:val="single" w:sz="4" w:space="0" w:color="auto"/>
              <w:left w:val="nil"/>
              <w:bottom w:val="single" w:sz="8" w:space="0" w:color="auto"/>
              <w:right w:val="single" w:sz="8" w:space="0" w:color="auto"/>
            </w:tcBorders>
            <w:shd w:val="clear" w:color="auto" w:fill="auto"/>
            <w:vAlign w:val="center"/>
          </w:tcPr>
          <w:p w:rsidR="003A4F02" w:rsidRPr="00B11349" w:rsidRDefault="003A4F02" w:rsidP="00B55F96">
            <w:pPr>
              <w:pStyle w:val="ad"/>
              <w:keepNext/>
              <w:spacing w:after="0"/>
              <w:jc w:val="center"/>
              <w:rPr>
                <w:rFonts w:ascii="Times New Roman" w:hAnsi="Times New Roman"/>
                <w:color w:val="auto"/>
                <w:sz w:val="20"/>
                <w:szCs w:val="20"/>
              </w:rPr>
            </w:pPr>
            <w:r w:rsidRPr="00B11349">
              <w:rPr>
                <w:rFonts w:ascii="Times New Roman" w:hAnsi="Times New Roman"/>
                <w:color w:val="auto"/>
                <w:sz w:val="20"/>
                <w:szCs w:val="20"/>
              </w:rPr>
              <w:t>Оценка воздействия</w:t>
            </w:r>
          </w:p>
        </w:tc>
      </w:tr>
      <w:tr w:rsidR="003A4F02" w:rsidRPr="005B7DDB" w:rsidTr="000D06E8">
        <w:trPr>
          <w:trHeight w:val="250"/>
        </w:trPr>
        <w:tc>
          <w:tcPr>
            <w:tcW w:w="210" w:type="pct"/>
            <w:tcBorders>
              <w:top w:val="nil"/>
              <w:left w:val="single" w:sz="8" w:space="0" w:color="auto"/>
              <w:bottom w:val="single" w:sz="8" w:space="0" w:color="auto"/>
              <w:right w:val="single" w:sz="8" w:space="0" w:color="auto"/>
            </w:tcBorders>
            <w:shd w:val="clear" w:color="auto" w:fill="auto"/>
            <w:noWrap/>
            <w:vAlign w:val="center"/>
            <w:hideMark/>
          </w:tcPr>
          <w:p w:rsidR="003A4F02" w:rsidRPr="00AA63DE" w:rsidRDefault="003A4F02" w:rsidP="00B55F96">
            <w:pPr>
              <w:pStyle w:val="ad"/>
              <w:keepNext/>
              <w:spacing w:after="0"/>
              <w:jc w:val="center"/>
              <w:rPr>
                <w:b w:val="0"/>
                <w:color w:val="000000"/>
                <w:sz w:val="24"/>
              </w:rPr>
            </w:pPr>
            <w:r w:rsidRPr="00B11349">
              <w:rPr>
                <w:rFonts w:ascii="Times New Roman" w:eastAsiaTheme="minorHAnsi" w:hAnsi="Times New Roman"/>
                <w:color w:val="auto"/>
                <w:kern w:val="2"/>
                <w:sz w:val="20"/>
                <w:szCs w:val="20"/>
                <w:lang w:eastAsia="en-US"/>
              </w:rPr>
              <w:t>1.</w:t>
            </w:r>
          </w:p>
        </w:tc>
        <w:tc>
          <w:tcPr>
            <w:tcW w:w="4790" w:type="pct"/>
            <w:gridSpan w:val="5"/>
            <w:tcBorders>
              <w:top w:val="single" w:sz="8" w:space="0" w:color="auto"/>
              <w:left w:val="nil"/>
              <w:bottom w:val="single" w:sz="8" w:space="0" w:color="auto"/>
              <w:right w:val="single" w:sz="4" w:space="0" w:color="auto"/>
            </w:tcBorders>
            <w:shd w:val="clear" w:color="auto" w:fill="auto"/>
            <w:noWrap/>
            <w:vAlign w:val="center"/>
            <w:hideMark/>
          </w:tcPr>
          <w:p w:rsidR="003A4F02" w:rsidRPr="00B11349" w:rsidRDefault="003A4F02" w:rsidP="00B55F96">
            <w:pPr>
              <w:pStyle w:val="ad"/>
              <w:keepNext/>
              <w:spacing w:after="0"/>
              <w:jc w:val="center"/>
              <w:rPr>
                <w:rFonts w:ascii="Times New Roman" w:eastAsiaTheme="minorHAnsi" w:hAnsi="Times New Roman"/>
                <w:color w:val="auto"/>
                <w:kern w:val="2"/>
                <w:sz w:val="20"/>
                <w:szCs w:val="20"/>
                <w:lang w:eastAsia="en-US"/>
              </w:rPr>
            </w:pPr>
            <w:r w:rsidRPr="00B11349">
              <w:rPr>
                <w:rFonts w:ascii="Times New Roman" w:eastAsiaTheme="minorHAnsi" w:hAnsi="Times New Roman"/>
                <w:color w:val="auto"/>
                <w:kern w:val="2"/>
                <w:sz w:val="20"/>
                <w:szCs w:val="20"/>
                <w:lang w:eastAsia="en-US"/>
              </w:rPr>
              <w:t>Организация мероприятий по охране окружающей среды межпоселенческого характера</w:t>
            </w:r>
          </w:p>
        </w:tc>
      </w:tr>
      <w:tr w:rsidR="003A4F02" w:rsidRPr="005B7DDB" w:rsidTr="000D06E8">
        <w:trPr>
          <w:trHeight w:val="98"/>
        </w:trPr>
        <w:tc>
          <w:tcPr>
            <w:tcW w:w="210" w:type="pct"/>
            <w:tcBorders>
              <w:top w:val="nil"/>
              <w:left w:val="single" w:sz="8" w:space="0" w:color="auto"/>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1.1</w:t>
            </w:r>
          </w:p>
        </w:tc>
        <w:tc>
          <w:tcPr>
            <w:tcW w:w="1559"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after="0" w:line="212" w:lineRule="exact"/>
              <w:ind w:left="11" w:right="104"/>
              <w:rPr>
                <w:rFonts w:ascii="Times New Roman" w:hAnsi="Times New Roman"/>
                <w:kern w:val="2"/>
                <w:sz w:val="18"/>
                <w:szCs w:val="18"/>
                <w:lang w:eastAsia="en-US"/>
              </w:rPr>
            </w:pPr>
            <w:r w:rsidRPr="00B11349">
              <w:rPr>
                <w:rFonts w:ascii="Times New Roman" w:hAnsi="Times New Roman"/>
                <w:kern w:val="2"/>
                <w:sz w:val="18"/>
                <w:szCs w:val="18"/>
                <w:lang w:eastAsia="en-US"/>
              </w:rPr>
              <w:t>Контроль состояния компонентов окружающей среды</w:t>
            </w:r>
          </w:p>
        </w:tc>
        <w:tc>
          <w:tcPr>
            <w:tcW w:w="458" w:type="pct"/>
            <w:tcBorders>
              <w:top w:val="nil"/>
              <w:left w:val="nil"/>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2012</w:t>
            </w:r>
          </w:p>
        </w:tc>
        <w:tc>
          <w:tcPr>
            <w:tcW w:w="949" w:type="pct"/>
            <w:tcBorders>
              <w:top w:val="nil"/>
              <w:left w:val="nil"/>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Проект ГП поселка</w:t>
            </w:r>
          </w:p>
        </w:tc>
        <w:tc>
          <w:tcPr>
            <w:tcW w:w="80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Требования федерального законодательства</w:t>
            </w:r>
          </w:p>
        </w:tc>
        <w:tc>
          <w:tcPr>
            <w:tcW w:w="102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Совершенствование природопользования</w:t>
            </w:r>
          </w:p>
        </w:tc>
      </w:tr>
      <w:tr w:rsidR="003A4F02" w:rsidRPr="005B7DDB" w:rsidTr="000D06E8">
        <w:trPr>
          <w:trHeight w:val="67"/>
        </w:trPr>
        <w:tc>
          <w:tcPr>
            <w:tcW w:w="210" w:type="pct"/>
            <w:tcBorders>
              <w:top w:val="nil"/>
              <w:left w:val="single" w:sz="8" w:space="0" w:color="auto"/>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1.2</w:t>
            </w:r>
          </w:p>
        </w:tc>
        <w:tc>
          <w:tcPr>
            <w:tcW w:w="1559"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after="0" w:line="212" w:lineRule="exact"/>
              <w:ind w:left="11" w:right="104"/>
              <w:rPr>
                <w:rFonts w:ascii="Times New Roman" w:hAnsi="Times New Roman"/>
                <w:kern w:val="2"/>
                <w:sz w:val="18"/>
                <w:szCs w:val="18"/>
                <w:lang w:eastAsia="en-US"/>
              </w:rPr>
            </w:pPr>
            <w:r w:rsidRPr="00B11349">
              <w:rPr>
                <w:rFonts w:ascii="Times New Roman" w:hAnsi="Times New Roman"/>
                <w:kern w:val="2"/>
                <w:sz w:val="18"/>
                <w:szCs w:val="18"/>
                <w:lang w:eastAsia="en-US"/>
              </w:rPr>
              <w:t>Организация работы по проведению инвентаризации источников загрязнения воздуха, и оформления проектов ПДВ предприятий.</w:t>
            </w:r>
          </w:p>
        </w:tc>
        <w:tc>
          <w:tcPr>
            <w:tcW w:w="458"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2012</w:t>
            </w:r>
          </w:p>
        </w:tc>
        <w:tc>
          <w:tcPr>
            <w:tcW w:w="949" w:type="pct"/>
            <w:tcBorders>
              <w:top w:val="nil"/>
              <w:left w:val="nil"/>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Проект ГП поселка</w:t>
            </w:r>
          </w:p>
        </w:tc>
        <w:tc>
          <w:tcPr>
            <w:tcW w:w="80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Требования федерального законодательства</w:t>
            </w:r>
          </w:p>
        </w:tc>
        <w:tc>
          <w:tcPr>
            <w:tcW w:w="102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Совершенствование природопользования</w:t>
            </w:r>
          </w:p>
        </w:tc>
      </w:tr>
      <w:tr w:rsidR="003A4F02" w:rsidRPr="005B7DDB" w:rsidTr="000D06E8">
        <w:trPr>
          <w:trHeight w:val="290"/>
        </w:trPr>
        <w:tc>
          <w:tcPr>
            <w:tcW w:w="210" w:type="pct"/>
            <w:tcBorders>
              <w:top w:val="nil"/>
              <w:left w:val="single" w:sz="8" w:space="0" w:color="auto"/>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1.3</w:t>
            </w:r>
          </w:p>
        </w:tc>
        <w:tc>
          <w:tcPr>
            <w:tcW w:w="1559"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after="0" w:line="212" w:lineRule="exact"/>
              <w:ind w:left="11" w:right="104"/>
              <w:rPr>
                <w:rFonts w:ascii="Times New Roman" w:hAnsi="Times New Roman"/>
                <w:kern w:val="2"/>
                <w:sz w:val="18"/>
                <w:szCs w:val="18"/>
                <w:lang w:eastAsia="en-US"/>
              </w:rPr>
            </w:pPr>
            <w:r w:rsidRPr="00B11349">
              <w:rPr>
                <w:rFonts w:ascii="Times New Roman" w:hAnsi="Times New Roman"/>
                <w:kern w:val="2"/>
                <w:sz w:val="18"/>
                <w:szCs w:val="18"/>
                <w:lang w:eastAsia="en-US"/>
              </w:rPr>
              <w:t>Разработка проектов санитарно-защитных зон промышленных объектов (ООО «Касторенское ХП», ООО «Касторенское ДЭП», котельная ТГК-4)</w:t>
            </w:r>
          </w:p>
        </w:tc>
        <w:tc>
          <w:tcPr>
            <w:tcW w:w="458"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2013</w:t>
            </w:r>
          </w:p>
        </w:tc>
        <w:tc>
          <w:tcPr>
            <w:tcW w:w="949" w:type="pct"/>
            <w:tcBorders>
              <w:top w:val="nil"/>
              <w:left w:val="nil"/>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Проект ГП поселка</w:t>
            </w:r>
          </w:p>
        </w:tc>
        <w:tc>
          <w:tcPr>
            <w:tcW w:w="80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Требования федерального законодательства</w:t>
            </w:r>
          </w:p>
        </w:tc>
        <w:tc>
          <w:tcPr>
            <w:tcW w:w="102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Совершенствование природопользования</w:t>
            </w:r>
          </w:p>
        </w:tc>
      </w:tr>
      <w:tr w:rsidR="003A4F02" w:rsidRPr="005B7DDB" w:rsidTr="000D06E8">
        <w:trPr>
          <w:trHeight w:val="67"/>
        </w:trPr>
        <w:tc>
          <w:tcPr>
            <w:tcW w:w="210" w:type="pct"/>
            <w:tcBorders>
              <w:top w:val="nil"/>
              <w:left w:val="single" w:sz="8" w:space="0" w:color="auto"/>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1.4</w:t>
            </w:r>
          </w:p>
        </w:tc>
        <w:tc>
          <w:tcPr>
            <w:tcW w:w="1559"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after="0" w:line="212" w:lineRule="exact"/>
              <w:ind w:left="11" w:right="104"/>
              <w:rPr>
                <w:rFonts w:ascii="Times New Roman" w:hAnsi="Times New Roman"/>
                <w:kern w:val="2"/>
                <w:sz w:val="18"/>
                <w:szCs w:val="18"/>
                <w:lang w:eastAsia="en-US"/>
              </w:rPr>
            </w:pPr>
            <w:r w:rsidRPr="00B11349">
              <w:rPr>
                <w:rFonts w:ascii="Times New Roman" w:hAnsi="Times New Roman"/>
                <w:kern w:val="2"/>
                <w:sz w:val="18"/>
                <w:szCs w:val="18"/>
                <w:lang w:eastAsia="en-US"/>
              </w:rPr>
              <w:t>Озеленение санитарно-защитных зон (ООО «Касторенское ХП», ООО «Касторенское ДЭП», котельная ТГК-2).</w:t>
            </w:r>
          </w:p>
        </w:tc>
        <w:tc>
          <w:tcPr>
            <w:tcW w:w="458"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2015</w:t>
            </w:r>
          </w:p>
        </w:tc>
        <w:tc>
          <w:tcPr>
            <w:tcW w:w="949" w:type="pct"/>
            <w:tcBorders>
              <w:top w:val="nil"/>
              <w:left w:val="nil"/>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Проект ГП поселка</w:t>
            </w:r>
          </w:p>
        </w:tc>
        <w:tc>
          <w:tcPr>
            <w:tcW w:w="80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w:t>
            </w:r>
          </w:p>
        </w:tc>
        <w:tc>
          <w:tcPr>
            <w:tcW w:w="102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Уменьшение негативного воздействия на окружающую среду</w:t>
            </w:r>
          </w:p>
        </w:tc>
      </w:tr>
      <w:tr w:rsidR="003A4F02" w:rsidRPr="005B7DDB" w:rsidTr="000D06E8">
        <w:trPr>
          <w:trHeight w:val="945"/>
        </w:trPr>
        <w:tc>
          <w:tcPr>
            <w:tcW w:w="210" w:type="pct"/>
            <w:tcBorders>
              <w:top w:val="nil"/>
              <w:left w:val="single" w:sz="8" w:space="0" w:color="auto"/>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1.5</w:t>
            </w:r>
          </w:p>
        </w:tc>
        <w:tc>
          <w:tcPr>
            <w:tcW w:w="1559"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uppressAutoHyphens/>
              <w:spacing w:after="0" w:line="212" w:lineRule="exact"/>
              <w:ind w:left="11" w:right="104"/>
              <w:rPr>
                <w:rFonts w:ascii="Times New Roman" w:hAnsi="Times New Roman"/>
                <w:kern w:val="2"/>
                <w:sz w:val="18"/>
                <w:szCs w:val="18"/>
                <w:lang w:eastAsia="en-US"/>
              </w:rPr>
            </w:pPr>
            <w:r w:rsidRPr="00B11349">
              <w:rPr>
                <w:rFonts w:ascii="Times New Roman" w:hAnsi="Times New Roman"/>
                <w:kern w:val="2"/>
                <w:sz w:val="18"/>
                <w:szCs w:val="18"/>
                <w:lang w:eastAsia="en-US"/>
              </w:rPr>
              <w:t>Организация работы по ликвидации сибироязвенного скотомогильника в соответствии с установленными требованиями и проведение дезинфекции территории могильника</w:t>
            </w:r>
          </w:p>
        </w:tc>
        <w:tc>
          <w:tcPr>
            <w:tcW w:w="458"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2013</w:t>
            </w:r>
          </w:p>
        </w:tc>
        <w:tc>
          <w:tcPr>
            <w:tcW w:w="949" w:type="pct"/>
            <w:tcBorders>
              <w:top w:val="nil"/>
              <w:left w:val="nil"/>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Проект ГП поселка</w:t>
            </w:r>
          </w:p>
        </w:tc>
        <w:tc>
          <w:tcPr>
            <w:tcW w:w="80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Требования санитарных норм</w:t>
            </w:r>
          </w:p>
        </w:tc>
        <w:tc>
          <w:tcPr>
            <w:tcW w:w="102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uppressAutoHyphens/>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Ликвидация объекта повышенной эпидемиологической опасности</w:t>
            </w:r>
          </w:p>
        </w:tc>
      </w:tr>
      <w:tr w:rsidR="003A4F02" w:rsidRPr="00975347" w:rsidTr="000D06E8">
        <w:trPr>
          <w:trHeight w:val="122"/>
        </w:trPr>
        <w:tc>
          <w:tcPr>
            <w:tcW w:w="210" w:type="pct"/>
            <w:tcBorders>
              <w:top w:val="nil"/>
              <w:left w:val="single" w:sz="8" w:space="0" w:color="auto"/>
              <w:bottom w:val="single" w:sz="8" w:space="0" w:color="auto"/>
              <w:right w:val="single" w:sz="8" w:space="0" w:color="auto"/>
            </w:tcBorders>
            <w:shd w:val="clear" w:color="auto" w:fill="auto"/>
            <w:noWrap/>
            <w:vAlign w:val="center"/>
            <w:hideMark/>
          </w:tcPr>
          <w:p w:rsidR="003A4F02" w:rsidRPr="00B11349" w:rsidRDefault="003A4F02" w:rsidP="00B55F96">
            <w:pPr>
              <w:pStyle w:val="ad"/>
              <w:keepNext/>
              <w:spacing w:after="0"/>
              <w:jc w:val="center"/>
              <w:rPr>
                <w:rFonts w:ascii="Times New Roman" w:eastAsiaTheme="minorHAnsi" w:hAnsi="Times New Roman"/>
                <w:color w:val="auto"/>
                <w:kern w:val="2"/>
                <w:sz w:val="20"/>
                <w:szCs w:val="20"/>
                <w:lang w:eastAsia="en-US"/>
              </w:rPr>
            </w:pPr>
            <w:r w:rsidRPr="00B11349">
              <w:rPr>
                <w:rFonts w:ascii="Times New Roman" w:eastAsiaTheme="minorHAnsi" w:hAnsi="Times New Roman"/>
                <w:color w:val="auto"/>
                <w:kern w:val="2"/>
                <w:sz w:val="20"/>
                <w:szCs w:val="20"/>
                <w:lang w:eastAsia="en-US"/>
              </w:rPr>
              <w:t>2.</w:t>
            </w:r>
          </w:p>
        </w:tc>
        <w:tc>
          <w:tcPr>
            <w:tcW w:w="4790" w:type="pct"/>
            <w:gridSpan w:val="5"/>
            <w:tcBorders>
              <w:top w:val="single" w:sz="8" w:space="0" w:color="auto"/>
              <w:left w:val="nil"/>
              <w:bottom w:val="single" w:sz="8" w:space="0" w:color="auto"/>
              <w:right w:val="single" w:sz="4" w:space="0" w:color="auto"/>
            </w:tcBorders>
            <w:shd w:val="clear" w:color="auto" w:fill="auto"/>
            <w:vAlign w:val="center"/>
            <w:hideMark/>
          </w:tcPr>
          <w:p w:rsidR="003A4F02" w:rsidRPr="00B11349" w:rsidRDefault="003A4F02" w:rsidP="00B55F96">
            <w:pPr>
              <w:pStyle w:val="ad"/>
              <w:keepNext/>
              <w:spacing w:after="0"/>
              <w:jc w:val="center"/>
              <w:rPr>
                <w:rFonts w:ascii="Times New Roman" w:eastAsiaTheme="minorHAnsi" w:hAnsi="Times New Roman"/>
                <w:color w:val="auto"/>
                <w:kern w:val="2"/>
                <w:sz w:val="20"/>
                <w:szCs w:val="20"/>
                <w:lang w:eastAsia="en-US"/>
              </w:rPr>
            </w:pPr>
            <w:r w:rsidRPr="00B11349">
              <w:rPr>
                <w:rFonts w:ascii="Times New Roman" w:eastAsiaTheme="minorHAnsi" w:hAnsi="Times New Roman"/>
                <w:color w:val="auto"/>
                <w:kern w:val="2"/>
                <w:sz w:val="20"/>
                <w:szCs w:val="20"/>
                <w:lang w:eastAsia="en-US"/>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tc>
      </w:tr>
      <w:tr w:rsidR="003A4F02" w:rsidRPr="005B7DDB" w:rsidTr="000D06E8">
        <w:trPr>
          <w:trHeight w:val="67"/>
        </w:trPr>
        <w:tc>
          <w:tcPr>
            <w:tcW w:w="210" w:type="pct"/>
            <w:tcBorders>
              <w:top w:val="nil"/>
              <w:left w:val="single" w:sz="8" w:space="0" w:color="auto"/>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2.1.</w:t>
            </w:r>
          </w:p>
        </w:tc>
        <w:tc>
          <w:tcPr>
            <w:tcW w:w="1559" w:type="pct"/>
            <w:tcBorders>
              <w:top w:val="nil"/>
              <w:left w:val="nil"/>
              <w:bottom w:val="single" w:sz="8" w:space="0" w:color="auto"/>
              <w:right w:val="single" w:sz="8" w:space="0" w:color="auto"/>
            </w:tcBorders>
            <w:shd w:val="clear" w:color="auto" w:fill="auto"/>
            <w:hideMark/>
          </w:tcPr>
          <w:p w:rsidR="003A4F02" w:rsidRPr="00B11349" w:rsidRDefault="003A4F02" w:rsidP="00B55F96">
            <w:pPr>
              <w:shd w:val="clear" w:color="auto" w:fill="FFFFFF"/>
              <w:spacing w:after="0" w:line="212" w:lineRule="exact"/>
              <w:ind w:left="11" w:right="104"/>
              <w:rPr>
                <w:rFonts w:ascii="Times New Roman" w:hAnsi="Times New Roman"/>
                <w:kern w:val="2"/>
                <w:sz w:val="18"/>
                <w:szCs w:val="18"/>
                <w:lang w:eastAsia="en-US"/>
              </w:rPr>
            </w:pPr>
            <w:r w:rsidRPr="00B11349">
              <w:rPr>
                <w:rFonts w:ascii="Times New Roman" w:hAnsi="Times New Roman"/>
                <w:kern w:val="2"/>
                <w:sz w:val="18"/>
                <w:szCs w:val="18"/>
                <w:lang w:eastAsia="en-US"/>
              </w:rPr>
              <w:t>Организация водоохранных зон рек Олым и Вшивка в границах поселка и ограничение сельскохозяйственной и иной хозяйственной деятельности в ВОЗ и прибрежной полосе рек</w:t>
            </w:r>
          </w:p>
        </w:tc>
        <w:tc>
          <w:tcPr>
            <w:tcW w:w="458"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2012</w:t>
            </w:r>
          </w:p>
        </w:tc>
        <w:tc>
          <w:tcPr>
            <w:tcW w:w="949"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Проект ГП поселка</w:t>
            </w:r>
          </w:p>
        </w:tc>
        <w:tc>
          <w:tcPr>
            <w:tcW w:w="80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uppressAutoHyphens/>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Требования санитарных норм</w:t>
            </w:r>
          </w:p>
        </w:tc>
        <w:tc>
          <w:tcPr>
            <w:tcW w:w="1022" w:type="pct"/>
            <w:tcBorders>
              <w:top w:val="nil"/>
              <w:left w:val="nil"/>
              <w:bottom w:val="single" w:sz="8" w:space="0" w:color="auto"/>
              <w:right w:val="single" w:sz="8" w:space="0" w:color="auto"/>
            </w:tcBorders>
            <w:shd w:val="clear" w:color="auto" w:fill="auto"/>
            <w:vAlign w:val="center"/>
          </w:tcPr>
          <w:p w:rsidR="003A4F02" w:rsidRPr="00B11349" w:rsidRDefault="003A4F02" w:rsidP="000D06E8">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Повышение экологической грамотности и ответственности населения</w:t>
            </w:r>
          </w:p>
        </w:tc>
      </w:tr>
      <w:tr w:rsidR="003A4F02" w:rsidRPr="005B7DDB" w:rsidTr="000D06E8">
        <w:trPr>
          <w:trHeight w:val="160"/>
        </w:trPr>
        <w:tc>
          <w:tcPr>
            <w:tcW w:w="210" w:type="pct"/>
            <w:tcBorders>
              <w:top w:val="nil"/>
              <w:left w:val="single" w:sz="8" w:space="0" w:color="auto"/>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2.2</w:t>
            </w:r>
          </w:p>
        </w:tc>
        <w:tc>
          <w:tcPr>
            <w:tcW w:w="1559" w:type="pct"/>
            <w:tcBorders>
              <w:top w:val="nil"/>
              <w:left w:val="nil"/>
              <w:bottom w:val="single" w:sz="8" w:space="0" w:color="auto"/>
              <w:right w:val="single" w:sz="8" w:space="0" w:color="auto"/>
            </w:tcBorders>
            <w:shd w:val="clear" w:color="auto" w:fill="auto"/>
            <w:hideMark/>
          </w:tcPr>
          <w:p w:rsidR="003A4F02" w:rsidRPr="00B11349" w:rsidRDefault="003A4F02" w:rsidP="00B55F96">
            <w:pPr>
              <w:shd w:val="clear" w:color="auto" w:fill="FFFFFF"/>
              <w:spacing w:after="0" w:line="212" w:lineRule="exact"/>
              <w:ind w:left="11" w:right="104"/>
              <w:rPr>
                <w:rFonts w:ascii="Times New Roman" w:hAnsi="Times New Roman"/>
                <w:kern w:val="2"/>
                <w:sz w:val="18"/>
                <w:szCs w:val="18"/>
                <w:lang w:eastAsia="en-US"/>
              </w:rPr>
            </w:pPr>
            <w:r w:rsidRPr="00B11349">
              <w:rPr>
                <w:rFonts w:ascii="Times New Roman" w:hAnsi="Times New Roman"/>
                <w:kern w:val="2"/>
                <w:sz w:val="18"/>
                <w:szCs w:val="18"/>
                <w:lang w:eastAsia="en-US"/>
              </w:rPr>
              <w:t>Организация контроля соблюдения требований по качеству сбрасываемых сточных вод в водоем</w:t>
            </w:r>
          </w:p>
        </w:tc>
        <w:tc>
          <w:tcPr>
            <w:tcW w:w="458" w:type="pct"/>
            <w:tcBorders>
              <w:top w:val="nil"/>
              <w:left w:val="nil"/>
              <w:bottom w:val="single" w:sz="8" w:space="0" w:color="auto"/>
              <w:right w:val="single" w:sz="8" w:space="0" w:color="auto"/>
            </w:tcBorders>
            <w:shd w:val="clear" w:color="auto" w:fill="auto"/>
            <w:noWrap/>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2012</w:t>
            </w:r>
          </w:p>
        </w:tc>
        <w:tc>
          <w:tcPr>
            <w:tcW w:w="949" w:type="pct"/>
            <w:tcBorders>
              <w:top w:val="nil"/>
              <w:left w:val="nil"/>
              <w:bottom w:val="single" w:sz="8" w:space="0" w:color="auto"/>
              <w:right w:val="single" w:sz="8" w:space="0" w:color="auto"/>
            </w:tcBorders>
            <w:shd w:val="clear" w:color="auto" w:fill="auto"/>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Проект ГП поселка</w:t>
            </w:r>
          </w:p>
        </w:tc>
        <w:tc>
          <w:tcPr>
            <w:tcW w:w="802" w:type="pct"/>
            <w:tcBorders>
              <w:top w:val="nil"/>
              <w:left w:val="nil"/>
              <w:bottom w:val="single" w:sz="8" w:space="0" w:color="auto"/>
              <w:right w:val="single" w:sz="8" w:space="0" w:color="auto"/>
            </w:tcBorders>
            <w:shd w:val="clear" w:color="auto" w:fill="auto"/>
            <w:vAlign w:val="center"/>
          </w:tcPr>
          <w:p w:rsidR="003A4F02" w:rsidRPr="00B11349" w:rsidRDefault="003A4F02" w:rsidP="00B55F96">
            <w:pPr>
              <w:shd w:val="clear" w:color="auto" w:fill="FFFFFF"/>
              <w:suppressAutoHyphens/>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Требования санитарных норм</w:t>
            </w:r>
          </w:p>
        </w:tc>
        <w:tc>
          <w:tcPr>
            <w:tcW w:w="1022" w:type="pct"/>
            <w:tcBorders>
              <w:top w:val="nil"/>
              <w:left w:val="nil"/>
              <w:bottom w:val="single" w:sz="8" w:space="0" w:color="auto"/>
              <w:right w:val="single" w:sz="8" w:space="0" w:color="auto"/>
            </w:tcBorders>
            <w:shd w:val="clear" w:color="auto" w:fill="auto"/>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Улучшение экологической обстановки</w:t>
            </w:r>
          </w:p>
        </w:tc>
      </w:tr>
      <w:tr w:rsidR="003A4F02" w:rsidRPr="005B7DDB" w:rsidTr="000D06E8">
        <w:trPr>
          <w:trHeight w:val="67"/>
        </w:trPr>
        <w:tc>
          <w:tcPr>
            <w:tcW w:w="21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2.3</w:t>
            </w:r>
          </w:p>
        </w:tc>
        <w:tc>
          <w:tcPr>
            <w:tcW w:w="1559" w:type="pct"/>
            <w:tcBorders>
              <w:top w:val="single" w:sz="4" w:space="0" w:color="auto"/>
              <w:left w:val="nil"/>
              <w:bottom w:val="single" w:sz="4" w:space="0" w:color="auto"/>
              <w:right w:val="single" w:sz="8" w:space="0" w:color="auto"/>
            </w:tcBorders>
            <w:shd w:val="clear" w:color="auto" w:fill="auto"/>
            <w:vAlign w:val="center"/>
            <w:hideMark/>
          </w:tcPr>
          <w:p w:rsidR="003A4F02" w:rsidRPr="00B11349" w:rsidRDefault="003A4F02" w:rsidP="00B55F96">
            <w:pPr>
              <w:shd w:val="clear" w:color="auto" w:fill="FFFFFF"/>
              <w:suppressAutoHyphens/>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Проведение реконструкции и модернизации, существующих хозяйственно-бытовых очистных сооружений канализации поселка Касторное</w:t>
            </w:r>
          </w:p>
        </w:tc>
        <w:tc>
          <w:tcPr>
            <w:tcW w:w="458" w:type="pct"/>
            <w:tcBorders>
              <w:top w:val="single" w:sz="4" w:space="0" w:color="auto"/>
              <w:left w:val="nil"/>
              <w:bottom w:val="single" w:sz="4" w:space="0" w:color="auto"/>
              <w:right w:val="single" w:sz="8" w:space="0" w:color="auto"/>
            </w:tcBorders>
            <w:shd w:val="clear" w:color="auto" w:fill="auto"/>
            <w:noWrap/>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2015</w:t>
            </w:r>
          </w:p>
        </w:tc>
        <w:tc>
          <w:tcPr>
            <w:tcW w:w="949" w:type="pct"/>
            <w:tcBorders>
              <w:top w:val="single" w:sz="4" w:space="0" w:color="auto"/>
              <w:left w:val="nil"/>
              <w:bottom w:val="single" w:sz="4" w:space="0" w:color="auto"/>
              <w:right w:val="single" w:sz="8" w:space="0" w:color="auto"/>
            </w:tcBorders>
            <w:shd w:val="clear" w:color="auto" w:fill="auto"/>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Проект ГП поселка</w:t>
            </w:r>
          </w:p>
        </w:tc>
        <w:tc>
          <w:tcPr>
            <w:tcW w:w="802" w:type="pct"/>
            <w:tcBorders>
              <w:top w:val="single" w:sz="4" w:space="0" w:color="auto"/>
              <w:left w:val="nil"/>
              <w:bottom w:val="single" w:sz="4" w:space="0" w:color="auto"/>
              <w:right w:val="single" w:sz="8" w:space="0" w:color="auto"/>
            </w:tcBorders>
            <w:shd w:val="clear" w:color="auto" w:fill="auto"/>
            <w:vAlign w:val="center"/>
          </w:tcPr>
          <w:p w:rsidR="003A4F02" w:rsidRPr="00B11349" w:rsidRDefault="003A4F02" w:rsidP="00B55F96">
            <w:pPr>
              <w:shd w:val="clear" w:color="auto" w:fill="FFFFFF"/>
              <w:suppressAutoHyphens/>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Соблюдение санитарных норм</w:t>
            </w:r>
          </w:p>
        </w:tc>
        <w:tc>
          <w:tcPr>
            <w:tcW w:w="1022" w:type="pct"/>
            <w:tcBorders>
              <w:top w:val="single" w:sz="4" w:space="0" w:color="auto"/>
              <w:left w:val="nil"/>
              <w:bottom w:val="single" w:sz="4" w:space="0" w:color="auto"/>
              <w:right w:val="single" w:sz="8" w:space="0" w:color="auto"/>
            </w:tcBorders>
            <w:shd w:val="clear" w:color="auto" w:fill="auto"/>
            <w:vAlign w:val="center"/>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Уменьшение антропогенной нагрузки на водные объекты, принимающие сточные воды с ОСК, уменьшение платы за сброс вредных веществ в водоемы</w:t>
            </w:r>
          </w:p>
        </w:tc>
      </w:tr>
      <w:tr w:rsidR="003A4F02" w:rsidRPr="005B7DDB" w:rsidTr="000D06E8">
        <w:trPr>
          <w:trHeight w:val="915"/>
        </w:trPr>
        <w:tc>
          <w:tcPr>
            <w:tcW w:w="21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2.4</w:t>
            </w:r>
          </w:p>
        </w:tc>
        <w:tc>
          <w:tcPr>
            <w:tcW w:w="1559" w:type="pct"/>
            <w:tcBorders>
              <w:top w:val="single" w:sz="4" w:space="0" w:color="auto"/>
              <w:left w:val="nil"/>
              <w:bottom w:val="single" w:sz="4" w:space="0" w:color="auto"/>
              <w:right w:val="single" w:sz="8" w:space="0" w:color="auto"/>
            </w:tcBorders>
            <w:shd w:val="clear" w:color="auto" w:fill="auto"/>
            <w:vAlign w:val="center"/>
            <w:hideMark/>
          </w:tcPr>
          <w:p w:rsidR="003A4F02" w:rsidRPr="00B11349" w:rsidRDefault="003A4F02" w:rsidP="00B55F96">
            <w:pPr>
              <w:shd w:val="clear" w:color="auto" w:fill="FFFFFF"/>
              <w:suppressAutoHyphens/>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Проведение работ по проектированию и устройству ливневой канализации поселка с устройством локальных очистных сооружений для ливнестоков.</w:t>
            </w:r>
          </w:p>
        </w:tc>
        <w:tc>
          <w:tcPr>
            <w:tcW w:w="458" w:type="pct"/>
            <w:tcBorders>
              <w:top w:val="single" w:sz="4" w:space="0" w:color="auto"/>
              <w:left w:val="nil"/>
              <w:bottom w:val="single" w:sz="4" w:space="0" w:color="auto"/>
              <w:right w:val="single" w:sz="8" w:space="0" w:color="auto"/>
            </w:tcBorders>
            <w:shd w:val="clear" w:color="auto" w:fill="auto"/>
            <w:noWrap/>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2015</w:t>
            </w:r>
          </w:p>
        </w:tc>
        <w:tc>
          <w:tcPr>
            <w:tcW w:w="949" w:type="pct"/>
            <w:tcBorders>
              <w:top w:val="single" w:sz="4" w:space="0" w:color="auto"/>
              <w:left w:val="nil"/>
              <w:bottom w:val="single" w:sz="4" w:space="0" w:color="auto"/>
              <w:right w:val="single" w:sz="8" w:space="0" w:color="auto"/>
            </w:tcBorders>
            <w:shd w:val="clear" w:color="auto" w:fill="auto"/>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Проект ГП поселка</w:t>
            </w:r>
          </w:p>
        </w:tc>
        <w:tc>
          <w:tcPr>
            <w:tcW w:w="802" w:type="pct"/>
            <w:tcBorders>
              <w:top w:val="single" w:sz="4" w:space="0" w:color="auto"/>
              <w:left w:val="nil"/>
              <w:bottom w:val="single" w:sz="4" w:space="0" w:color="auto"/>
              <w:right w:val="single" w:sz="8" w:space="0" w:color="auto"/>
            </w:tcBorders>
            <w:shd w:val="clear" w:color="auto" w:fill="auto"/>
            <w:vAlign w:val="center"/>
          </w:tcPr>
          <w:p w:rsidR="003A4F02" w:rsidRPr="00B11349" w:rsidRDefault="003A4F02" w:rsidP="00B55F96">
            <w:pPr>
              <w:shd w:val="clear" w:color="auto" w:fill="FFFFFF"/>
              <w:suppressAutoHyphens/>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Соблюдение санитарных норм</w:t>
            </w:r>
          </w:p>
        </w:tc>
        <w:tc>
          <w:tcPr>
            <w:tcW w:w="1022" w:type="pct"/>
            <w:tcBorders>
              <w:top w:val="single" w:sz="4" w:space="0" w:color="auto"/>
              <w:left w:val="nil"/>
              <w:bottom w:val="single" w:sz="4" w:space="0" w:color="auto"/>
              <w:right w:val="single" w:sz="8" w:space="0" w:color="auto"/>
            </w:tcBorders>
            <w:shd w:val="clear" w:color="auto" w:fill="auto"/>
            <w:vAlign w:val="center"/>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Благоустройство поселка, уменьшение антропогенной нагрузки на водоемы, принимающие стоки с ОСК</w:t>
            </w:r>
          </w:p>
        </w:tc>
      </w:tr>
      <w:tr w:rsidR="003A4F02" w:rsidRPr="005B7DDB" w:rsidTr="000D06E8">
        <w:trPr>
          <w:trHeight w:val="915"/>
        </w:trPr>
        <w:tc>
          <w:tcPr>
            <w:tcW w:w="210"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A4F02" w:rsidRPr="00B11349" w:rsidRDefault="003A4F02" w:rsidP="00B55F96">
            <w:pPr>
              <w:shd w:val="clear" w:color="auto" w:fill="FFFFFF"/>
              <w:spacing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2.5</w:t>
            </w:r>
          </w:p>
        </w:tc>
        <w:tc>
          <w:tcPr>
            <w:tcW w:w="1559" w:type="pct"/>
            <w:tcBorders>
              <w:top w:val="single" w:sz="4" w:space="0" w:color="auto"/>
              <w:left w:val="nil"/>
              <w:bottom w:val="single" w:sz="4" w:space="0" w:color="auto"/>
              <w:right w:val="single" w:sz="8" w:space="0" w:color="auto"/>
            </w:tcBorders>
            <w:shd w:val="clear" w:color="auto" w:fill="auto"/>
            <w:hideMark/>
          </w:tcPr>
          <w:p w:rsidR="003A4F02" w:rsidRPr="00B11349" w:rsidRDefault="003A4F02" w:rsidP="00B55F96">
            <w:pPr>
              <w:shd w:val="clear" w:color="auto" w:fill="FFFFFF"/>
              <w:suppressAutoHyphens/>
              <w:spacing w:after="0" w:line="212" w:lineRule="exact"/>
              <w:ind w:left="11" w:right="104"/>
              <w:rPr>
                <w:rFonts w:ascii="Times New Roman" w:hAnsi="Times New Roman"/>
                <w:kern w:val="2"/>
                <w:sz w:val="18"/>
                <w:szCs w:val="18"/>
                <w:lang w:eastAsia="en-US"/>
              </w:rPr>
            </w:pPr>
            <w:r w:rsidRPr="00B11349">
              <w:rPr>
                <w:rFonts w:ascii="Times New Roman" w:hAnsi="Times New Roman"/>
                <w:kern w:val="2"/>
                <w:sz w:val="18"/>
                <w:szCs w:val="18"/>
                <w:lang w:eastAsia="en-US"/>
              </w:rPr>
              <w:t>Организация работ по санитарной очистке водоохранных зон в границах поселка и местах активного общего пользования рек Олым, Вшивка и ручья Рудка.</w:t>
            </w:r>
          </w:p>
        </w:tc>
        <w:tc>
          <w:tcPr>
            <w:tcW w:w="458" w:type="pct"/>
            <w:tcBorders>
              <w:top w:val="single" w:sz="4" w:space="0" w:color="auto"/>
              <w:left w:val="nil"/>
              <w:bottom w:val="single" w:sz="4" w:space="0" w:color="auto"/>
              <w:right w:val="single" w:sz="8" w:space="0" w:color="auto"/>
            </w:tcBorders>
            <w:shd w:val="clear" w:color="auto" w:fill="auto"/>
            <w:noWrap/>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2012</w:t>
            </w:r>
          </w:p>
        </w:tc>
        <w:tc>
          <w:tcPr>
            <w:tcW w:w="949" w:type="pct"/>
            <w:tcBorders>
              <w:top w:val="single" w:sz="4" w:space="0" w:color="auto"/>
              <w:left w:val="nil"/>
              <w:bottom w:val="single" w:sz="4" w:space="0" w:color="auto"/>
              <w:right w:val="single" w:sz="8" w:space="0" w:color="auto"/>
            </w:tcBorders>
            <w:shd w:val="clear" w:color="auto" w:fill="auto"/>
            <w:vAlign w:val="center"/>
            <w:hideMark/>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Проект ГП поселка</w:t>
            </w:r>
          </w:p>
        </w:tc>
        <w:tc>
          <w:tcPr>
            <w:tcW w:w="802" w:type="pct"/>
            <w:tcBorders>
              <w:top w:val="single" w:sz="4" w:space="0" w:color="auto"/>
              <w:left w:val="nil"/>
              <w:bottom w:val="single" w:sz="4" w:space="0" w:color="auto"/>
              <w:right w:val="single" w:sz="8" w:space="0" w:color="auto"/>
            </w:tcBorders>
            <w:shd w:val="clear" w:color="auto" w:fill="auto"/>
            <w:vAlign w:val="center"/>
          </w:tcPr>
          <w:p w:rsidR="003A4F02" w:rsidRPr="00B11349" w:rsidRDefault="003A4F02" w:rsidP="00B55F96">
            <w:pPr>
              <w:shd w:val="clear" w:color="auto" w:fill="FFFFFF"/>
              <w:suppressAutoHyphens/>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Требования федерального законодательства</w:t>
            </w:r>
          </w:p>
        </w:tc>
        <w:tc>
          <w:tcPr>
            <w:tcW w:w="1022" w:type="pct"/>
            <w:tcBorders>
              <w:top w:val="single" w:sz="4" w:space="0" w:color="auto"/>
              <w:left w:val="nil"/>
              <w:bottom w:val="single" w:sz="4" w:space="0" w:color="auto"/>
              <w:right w:val="single" w:sz="8" w:space="0" w:color="auto"/>
            </w:tcBorders>
            <w:shd w:val="clear" w:color="auto" w:fill="auto"/>
            <w:vAlign w:val="center"/>
          </w:tcPr>
          <w:p w:rsidR="003A4F02" w:rsidRPr="00B11349" w:rsidRDefault="003A4F02" w:rsidP="00B55F96">
            <w:pPr>
              <w:shd w:val="clear" w:color="auto" w:fill="FFFFFF"/>
              <w:spacing w:after="0" w:line="212" w:lineRule="exact"/>
              <w:ind w:left="11" w:right="104"/>
              <w:jc w:val="center"/>
              <w:rPr>
                <w:rFonts w:ascii="Times New Roman" w:hAnsi="Times New Roman"/>
                <w:kern w:val="2"/>
                <w:sz w:val="18"/>
                <w:szCs w:val="18"/>
                <w:lang w:eastAsia="en-US"/>
              </w:rPr>
            </w:pPr>
            <w:r w:rsidRPr="00B11349">
              <w:rPr>
                <w:rFonts w:ascii="Times New Roman" w:hAnsi="Times New Roman"/>
                <w:kern w:val="2"/>
                <w:sz w:val="18"/>
                <w:szCs w:val="18"/>
                <w:lang w:eastAsia="en-US"/>
              </w:rPr>
              <w:t>Восстановление экологического благополучия рекреационных зон</w:t>
            </w:r>
          </w:p>
        </w:tc>
      </w:tr>
    </w:tbl>
    <w:p w:rsidR="003A4F02" w:rsidRDefault="003A4F02" w:rsidP="003A4F02">
      <w:pPr>
        <w:spacing w:after="0"/>
        <w:ind w:firstLine="567"/>
        <w:rPr>
          <w:szCs w:val="20"/>
        </w:rPr>
        <w:sectPr w:rsidR="003A4F02" w:rsidSect="00D57BDD">
          <w:pgSz w:w="16838" w:h="11906" w:orient="landscape"/>
          <w:pgMar w:top="850" w:right="1134" w:bottom="1276" w:left="1134" w:header="708" w:footer="708" w:gutter="0"/>
          <w:cols w:space="708"/>
          <w:titlePg/>
          <w:docGrid w:linePitch="381"/>
        </w:sectPr>
      </w:pPr>
    </w:p>
    <w:p w:rsidR="003A4F02" w:rsidRPr="00D95AAE" w:rsidRDefault="003A4F02" w:rsidP="003A4F02">
      <w:pPr>
        <w:suppressAutoHyphens/>
        <w:spacing w:after="0" w:line="360" w:lineRule="auto"/>
        <w:ind w:right="-6" w:firstLine="567"/>
        <w:rPr>
          <w:rFonts w:eastAsia="Calibri"/>
          <w:sz w:val="24"/>
          <w:lang w:eastAsia="en-US"/>
        </w:rPr>
      </w:pPr>
      <w:bookmarkStart w:id="63" w:name="_Toc310421906"/>
      <w:bookmarkStart w:id="64" w:name="_Toc310726023"/>
      <w:r w:rsidRPr="00D95AAE">
        <w:rPr>
          <w:rFonts w:eastAsia="Calibri"/>
          <w:b/>
          <w:i/>
          <w:iCs/>
          <w:sz w:val="24"/>
          <w:lang w:eastAsia="en-US"/>
        </w:rPr>
        <w:lastRenderedPageBreak/>
        <w:t>Приложение 1</w:t>
      </w:r>
      <w:bookmarkEnd w:id="63"/>
      <w:bookmarkEnd w:id="64"/>
    </w:p>
    <w:p w:rsidR="003A4F02" w:rsidRPr="00974F17" w:rsidRDefault="003A4F02" w:rsidP="003A4F02">
      <w:pPr>
        <w:spacing w:after="0" w:line="360" w:lineRule="auto"/>
        <w:ind w:firstLine="567"/>
        <w:jc w:val="left"/>
        <w:rPr>
          <w:b/>
          <w:bCs/>
          <w:szCs w:val="20"/>
        </w:rPr>
      </w:pPr>
      <w:r w:rsidRPr="00974F17">
        <w:rPr>
          <w:b/>
          <w:bCs/>
          <w:szCs w:val="20"/>
        </w:rPr>
        <w:t>Порядок организации водоохранной зоны водоемов</w:t>
      </w:r>
    </w:p>
    <w:p w:rsidR="003A4F02" w:rsidRPr="00974F17" w:rsidRDefault="003A4F02" w:rsidP="003A4F02">
      <w:pPr>
        <w:spacing w:after="0" w:line="360" w:lineRule="auto"/>
        <w:ind w:firstLine="567"/>
        <w:jc w:val="left"/>
        <w:rPr>
          <w:bCs/>
          <w:i/>
          <w:sz w:val="22"/>
          <w:szCs w:val="20"/>
        </w:rPr>
      </w:pPr>
      <w:r w:rsidRPr="00974F17">
        <w:rPr>
          <w:bCs/>
          <w:i/>
          <w:sz w:val="22"/>
          <w:szCs w:val="20"/>
        </w:rPr>
        <w:t>Выдержка из Водного кодекса ст.6 и 65 Водные объекты общего пользования</w:t>
      </w:r>
    </w:p>
    <w:p w:rsidR="003A4F02" w:rsidRPr="00974F17" w:rsidRDefault="003A4F02" w:rsidP="003A4F02">
      <w:pPr>
        <w:suppressAutoHyphens/>
        <w:spacing w:after="0" w:line="360" w:lineRule="auto"/>
        <w:ind w:right="-6" w:firstLine="567"/>
        <w:rPr>
          <w:rFonts w:eastAsia="Calibri"/>
          <w:bCs/>
          <w:sz w:val="24"/>
          <w:szCs w:val="28"/>
          <w:lang w:eastAsia="en-US"/>
        </w:rPr>
      </w:pPr>
      <w:r w:rsidRPr="00974F17">
        <w:rPr>
          <w:rFonts w:eastAsia="Calibri"/>
          <w:bCs/>
          <w:sz w:val="24"/>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СМИ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3A4F02" w:rsidRPr="00974F17" w:rsidRDefault="003A4F02" w:rsidP="003A4F02">
      <w:pPr>
        <w:suppressAutoHyphens/>
        <w:spacing w:after="0" w:line="360" w:lineRule="auto"/>
        <w:ind w:right="-6" w:firstLine="567"/>
        <w:rPr>
          <w:rFonts w:eastAsia="Calibri"/>
          <w:bCs/>
          <w:sz w:val="24"/>
          <w:szCs w:val="28"/>
          <w:lang w:eastAsia="en-US"/>
        </w:rPr>
      </w:pPr>
      <w:r w:rsidRPr="00974F17">
        <w:rPr>
          <w:rFonts w:eastAsia="Calibri"/>
          <w:bCs/>
          <w:sz w:val="24"/>
          <w:szCs w:val="28"/>
          <w:lang w:eastAsia="en-US"/>
        </w:rPr>
        <w:t>Приказ Минприроды России от 13 августа 2009 г. № 249 «Об утверждении образцов специальных информационных знаков для обозначения границ водоохранных зон и границ прибрежных защитных полос водных объектов».</w:t>
      </w:r>
    </w:p>
    <w:p w:rsidR="003A4F02" w:rsidRPr="00974F17" w:rsidRDefault="003A4F02" w:rsidP="00A11C82">
      <w:pPr>
        <w:suppressAutoHyphens/>
        <w:spacing w:after="0" w:line="360" w:lineRule="auto"/>
        <w:ind w:right="-6" w:firstLine="567"/>
        <w:rPr>
          <w:rFonts w:eastAsia="Calibri"/>
          <w:bCs/>
          <w:sz w:val="24"/>
          <w:szCs w:val="28"/>
          <w:lang w:eastAsia="en-US"/>
        </w:rPr>
      </w:pPr>
      <w:r w:rsidRPr="00974F17">
        <w:rPr>
          <w:rFonts w:eastAsia="Calibri"/>
          <w:bCs/>
          <w:sz w:val="24"/>
          <w:szCs w:val="28"/>
          <w:lang w:eastAsia="en-US"/>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3A4F02" w:rsidRPr="00974F17" w:rsidRDefault="003A4F02" w:rsidP="00A11C82">
      <w:pPr>
        <w:spacing w:after="0" w:line="360" w:lineRule="auto"/>
        <w:ind w:firstLine="567"/>
        <w:rPr>
          <w:sz w:val="24"/>
          <w:szCs w:val="28"/>
        </w:rPr>
      </w:pPr>
      <w:r w:rsidRPr="00974F17">
        <w:rPr>
          <w:rFonts w:eastAsia="Calibri"/>
          <w:bCs/>
          <w:sz w:val="24"/>
          <w:szCs w:val="28"/>
          <w:lang w:eastAsia="en-US"/>
        </w:rPr>
        <w:t xml:space="preserve">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 </w:t>
      </w:r>
      <w:r w:rsidRPr="00974F17">
        <w:rPr>
          <w:rFonts w:eastAsia="Calibri"/>
          <w:bCs/>
          <w:sz w:val="24"/>
          <w:szCs w:val="28"/>
          <w:lang w:eastAsia="en-US"/>
        </w:rPr>
        <w:tab/>
      </w:r>
    </w:p>
    <w:p w:rsidR="006E5045" w:rsidRDefault="006E5045" w:rsidP="00F52937">
      <w:pPr>
        <w:rPr>
          <w:sz w:val="24"/>
          <w:szCs w:val="24"/>
        </w:rPr>
      </w:pPr>
    </w:p>
    <w:p w:rsidR="006E5045" w:rsidRDefault="006E5045" w:rsidP="00F52937">
      <w:pPr>
        <w:rPr>
          <w:sz w:val="24"/>
          <w:szCs w:val="24"/>
        </w:rPr>
      </w:pPr>
    </w:p>
    <w:p w:rsidR="006D4DE0" w:rsidRDefault="006D4DE0" w:rsidP="00F52937">
      <w:pPr>
        <w:rPr>
          <w:sz w:val="24"/>
          <w:szCs w:val="24"/>
        </w:rPr>
      </w:pPr>
    </w:p>
    <w:p w:rsidR="006D4DE0" w:rsidRDefault="006D4DE0" w:rsidP="00F52937">
      <w:pPr>
        <w:rPr>
          <w:sz w:val="24"/>
          <w:szCs w:val="24"/>
        </w:rPr>
      </w:pPr>
    </w:p>
    <w:p w:rsidR="006D4DE0" w:rsidRDefault="006D4DE0" w:rsidP="00F52937">
      <w:pPr>
        <w:rPr>
          <w:sz w:val="24"/>
          <w:szCs w:val="24"/>
        </w:rPr>
      </w:pPr>
    </w:p>
    <w:p w:rsidR="006D4DE0" w:rsidRDefault="006D4DE0" w:rsidP="00F52937">
      <w:pPr>
        <w:rPr>
          <w:sz w:val="24"/>
          <w:szCs w:val="24"/>
        </w:rPr>
      </w:pPr>
    </w:p>
    <w:p w:rsidR="006D4DE0" w:rsidRDefault="006D4DE0" w:rsidP="00F52937">
      <w:pPr>
        <w:rPr>
          <w:sz w:val="24"/>
          <w:szCs w:val="24"/>
        </w:rPr>
      </w:pPr>
    </w:p>
    <w:p w:rsidR="006D4DE0" w:rsidRDefault="006D4DE0" w:rsidP="00F52937">
      <w:pPr>
        <w:rPr>
          <w:sz w:val="24"/>
          <w:szCs w:val="24"/>
        </w:rPr>
      </w:pPr>
    </w:p>
    <w:p w:rsidR="006D4DE0" w:rsidRPr="00914078" w:rsidRDefault="006D4DE0" w:rsidP="00F52937">
      <w:pPr>
        <w:rPr>
          <w:sz w:val="24"/>
          <w:szCs w:val="24"/>
        </w:rPr>
      </w:pPr>
    </w:p>
    <w:p w:rsidR="00F52937" w:rsidRPr="00914078" w:rsidRDefault="00F52937" w:rsidP="00EF1AB1">
      <w:pPr>
        <w:pStyle w:val="2"/>
        <w:numPr>
          <w:ilvl w:val="0"/>
          <w:numId w:val="19"/>
        </w:numPr>
        <w:suppressAutoHyphens/>
        <w:spacing w:before="0" w:line="360" w:lineRule="auto"/>
        <w:jc w:val="center"/>
        <w:rPr>
          <w:rFonts w:ascii="Times New Roman" w:eastAsia="Times New Roman" w:hAnsi="Times New Roman" w:cs="Times New Roman"/>
          <w:color w:val="auto"/>
          <w:kern w:val="32"/>
          <w:sz w:val="30"/>
          <w:szCs w:val="30"/>
        </w:rPr>
      </w:pPr>
      <w:bookmarkStart w:id="65" w:name="_Toc310601748"/>
      <w:bookmarkStart w:id="66" w:name="_Toc320888094"/>
      <w:r w:rsidRPr="00914078">
        <w:rPr>
          <w:rFonts w:ascii="Times New Roman" w:eastAsia="Times New Roman" w:hAnsi="Times New Roman" w:cs="Times New Roman"/>
          <w:color w:val="auto"/>
          <w:kern w:val="32"/>
          <w:sz w:val="30"/>
          <w:szCs w:val="30"/>
        </w:rPr>
        <w:lastRenderedPageBreak/>
        <w:t xml:space="preserve">СОЦИАЛЬНО-ЭКОНОМИЧЕСКОЕ СОСТОЯНИЕ МУНИЦИПАЛЬНОГО ОБРАЗОВАНИЯ «ПОСЕЛОК КАСТОРНОЕ» </w:t>
      </w:r>
      <w:r w:rsidR="006E5045" w:rsidRPr="00914078">
        <w:rPr>
          <w:rFonts w:ascii="Times New Roman" w:eastAsia="Times New Roman" w:hAnsi="Times New Roman" w:cs="Times New Roman"/>
          <w:color w:val="auto"/>
          <w:kern w:val="32"/>
          <w:sz w:val="30"/>
          <w:szCs w:val="30"/>
        </w:rPr>
        <w:t xml:space="preserve"> </w:t>
      </w:r>
      <w:r w:rsidRPr="00914078">
        <w:rPr>
          <w:rFonts w:ascii="Times New Roman" w:eastAsia="Times New Roman" w:hAnsi="Times New Roman" w:cs="Times New Roman"/>
          <w:color w:val="auto"/>
          <w:kern w:val="32"/>
          <w:sz w:val="30"/>
          <w:szCs w:val="30"/>
        </w:rPr>
        <w:t>И ТЕНДЕНЦИИ ЕГО РАЗВИТИЯ</w:t>
      </w:r>
      <w:bookmarkEnd w:id="65"/>
      <w:bookmarkEnd w:id="66"/>
    </w:p>
    <w:p w:rsidR="00F52937" w:rsidRPr="00D14302" w:rsidRDefault="00F52937" w:rsidP="0045340B">
      <w:pPr>
        <w:keepNext/>
        <w:keepLines/>
        <w:spacing w:after="0" w:line="20" w:lineRule="atLeast"/>
        <w:ind w:firstLine="567"/>
        <w:rPr>
          <w:b/>
          <w:szCs w:val="28"/>
        </w:rPr>
      </w:pPr>
    </w:p>
    <w:p w:rsidR="00F52937" w:rsidRPr="006E5045" w:rsidRDefault="00F52937" w:rsidP="0045340B">
      <w:pPr>
        <w:keepNext/>
        <w:keepLines/>
        <w:spacing w:after="0" w:line="360" w:lineRule="auto"/>
        <w:ind w:firstLine="567"/>
        <w:rPr>
          <w:sz w:val="24"/>
          <w:szCs w:val="24"/>
        </w:rPr>
      </w:pPr>
      <w:r w:rsidRPr="006E5045">
        <w:rPr>
          <w:sz w:val="24"/>
          <w:szCs w:val="24"/>
        </w:rPr>
        <w:t>В соответствие со статьей 9 Градостроительного кодекса,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Следовательно, считается необходимым рассмотрение социально-экономического положения муниципального образования.</w:t>
      </w:r>
    </w:p>
    <w:p w:rsidR="00F52937" w:rsidRPr="006E5045" w:rsidRDefault="00F52937" w:rsidP="0045340B">
      <w:pPr>
        <w:keepNext/>
        <w:keepLines/>
        <w:spacing w:after="0" w:line="360" w:lineRule="auto"/>
        <w:ind w:firstLine="567"/>
        <w:rPr>
          <w:sz w:val="24"/>
          <w:szCs w:val="24"/>
        </w:rPr>
      </w:pPr>
      <w:r w:rsidRPr="006E5045">
        <w:rPr>
          <w:sz w:val="24"/>
          <w:szCs w:val="24"/>
        </w:rPr>
        <w:t>В процессе исследования применялись общенаучные методы, такие как аналитический, монографический, социологический и абстрактно - логический.</w:t>
      </w:r>
    </w:p>
    <w:p w:rsidR="00F52937" w:rsidRPr="006E5045" w:rsidRDefault="00F52937" w:rsidP="0045340B">
      <w:pPr>
        <w:keepNext/>
        <w:keepLines/>
        <w:spacing w:after="0" w:line="360" w:lineRule="auto"/>
        <w:ind w:firstLine="567"/>
        <w:rPr>
          <w:sz w:val="24"/>
          <w:szCs w:val="24"/>
        </w:rPr>
      </w:pPr>
      <w:r w:rsidRPr="006E5045">
        <w:rPr>
          <w:sz w:val="24"/>
          <w:szCs w:val="24"/>
        </w:rPr>
        <w:t>Закономерности развития проблем изучались с помощью конкретных методов: ретроспективного, статистического, демографического, расчетно-конструктивного, экономико-математического.</w:t>
      </w:r>
    </w:p>
    <w:p w:rsidR="00F52937" w:rsidRPr="006E5045" w:rsidRDefault="00F52937" w:rsidP="0045340B">
      <w:pPr>
        <w:keepNext/>
        <w:keepLines/>
        <w:spacing w:after="0" w:line="360" w:lineRule="auto"/>
        <w:ind w:firstLine="567"/>
        <w:rPr>
          <w:sz w:val="24"/>
          <w:szCs w:val="24"/>
        </w:rPr>
      </w:pPr>
      <w:r w:rsidRPr="006E5045">
        <w:rPr>
          <w:sz w:val="24"/>
          <w:szCs w:val="24"/>
        </w:rPr>
        <w:t xml:space="preserve">Источниками информации послужили данные, предоставленные администрацией Муниципального образования «Поселок Касторное» Касторенского района Курской области. </w:t>
      </w:r>
    </w:p>
    <w:p w:rsidR="00F52937" w:rsidRPr="006E5045" w:rsidRDefault="00F52937" w:rsidP="0045340B">
      <w:pPr>
        <w:keepNext/>
        <w:keepLines/>
        <w:spacing w:after="0" w:line="360" w:lineRule="auto"/>
        <w:ind w:firstLine="567"/>
        <w:rPr>
          <w:iCs/>
          <w:sz w:val="24"/>
          <w:szCs w:val="24"/>
        </w:rPr>
      </w:pPr>
      <w:r w:rsidRPr="006E5045">
        <w:rPr>
          <w:iCs/>
          <w:sz w:val="24"/>
          <w:szCs w:val="24"/>
        </w:rPr>
        <w:t xml:space="preserve">Были использованы материалы: </w:t>
      </w:r>
    </w:p>
    <w:p w:rsidR="0045340B" w:rsidRDefault="00F52937" w:rsidP="00EF1AB1">
      <w:pPr>
        <w:pStyle w:val="ac"/>
        <w:keepNext/>
        <w:keepLines/>
        <w:numPr>
          <w:ilvl w:val="0"/>
          <w:numId w:val="1"/>
        </w:numPr>
        <w:tabs>
          <w:tab w:val="left" w:pos="851"/>
        </w:tabs>
        <w:spacing w:after="0" w:line="360" w:lineRule="auto"/>
        <w:ind w:left="851" w:hanging="284"/>
        <w:rPr>
          <w:sz w:val="24"/>
          <w:szCs w:val="24"/>
        </w:rPr>
      </w:pPr>
      <w:r w:rsidRPr="006E5045">
        <w:rPr>
          <w:sz w:val="24"/>
          <w:szCs w:val="24"/>
        </w:rPr>
        <w:t>схемы территориального планирования муниципального образования «Касторенский район» Курской области  (ООО Научно-внедренческий центр  «Регион», г. Долгопрудный, 2009 г.);</w:t>
      </w:r>
      <w:r w:rsidR="0045340B" w:rsidRPr="0045340B">
        <w:rPr>
          <w:sz w:val="24"/>
          <w:szCs w:val="24"/>
        </w:rPr>
        <w:t xml:space="preserve"> </w:t>
      </w:r>
    </w:p>
    <w:p w:rsidR="0045340B" w:rsidRPr="005646A6" w:rsidRDefault="0045340B" w:rsidP="00EF1AB1">
      <w:pPr>
        <w:pStyle w:val="ac"/>
        <w:keepNext/>
        <w:keepLines/>
        <w:numPr>
          <w:ilvl w:val="0"/>
          <w:numId w:val="1"/>
        </w:numPr>
        <w:tabs>
          <w:tab w:val="left" w:pos="851"/>
        </w:tabs>
        <w:spacing w:after="0" w:line="360" w:lineRule="auto"/>
        <w:ind w:left="851" w:hanging="284"/>
        <w:rPr>
          <w:sz w:val="24"/>
          <w:szCs w:val="24"/>
        </w:rPr>
      </w:pPr>
      <w:r w:rsidRPr="006E5045">
        <w:rPr>
          <w:sz w:val="24"/>
          <w:szCs w:val="24"/>
        </w:rPr>
        <w:t xml:space="preserve">а также </w:t>
      </w:r>
      <w:r w:rsidRPr="006E5045">
        <w:rPr>
          <w:iCs/>
          <w:sz w:val="24"/>
          <w:szCs w:val="24"/>
        </w:rPr>
        <w:t>нормативно - справочные материалы, анкетные данные, расчеты.</w:t>
      </w:r>
    </w:p>
    <w:p w:rsidR="00F52937" w:rsidRPr="0045340B" w:rsidRDefault="00F52937" w:rsidP="0045340B">
      <w:pPr>
        <w:keepNext/>
        <w:keepLines/>
        <w:tabs>
          <w:tab w:val="left" w:pos="851"/>
        </w:tabs>
        <w:spacing w:after="0" w:line="360" w:lineRule="auto"/>
        <w:rPr>
          <w:sz w:val="24"/>
          <w:szCs w:val="24"/>
        </w:rPr>
      </w:pPr>
    </w:p>
    <w:p w:rsidR="00D57BDD" w:rsidRPr="005646A6" w:rsidRDefault="00D57BDD" w:rsidP="00EF1AB1">
      <w:pPr>
        <w:pStyle w:val="ac"/>
        <w:keepNext/>
        <w:keepLines/>
        <w:numPr>
          <w:ilvl w:val="1"/>
          <w:numId w:val="19"/>
        </w:numPr>
        <w:spacing w:line="360" w:lineRule="auto"/>
        <w:jc w:val="center"/>
        <w:outlineLvl w:val="2"/>
        <w:rPr>
          <w:rFonts w:ascii="Times New Roman" w:hAnsi="Times New Roman"/>
          <w:b/>
        </w:rPr>
      </w:pPr>
      <w:bookmarkStart w:id="67" w:name="_Toc310601749"/>
      <w:bookmarkStart w:id="68" w:name="_Toc320888095"/>
      <w:r w:rsidRPr="005646A6">
        <w:rPr>
          <w:rFonts w:ascii="Times New Roman" w:hAnsi="Times New Roman"/>
          <w:b/>
        </w:rPr>
        <w:t>К</w:t>
      </w:r>
      <w:r w:rsidR="00205095" w:rsidRPr="005646A6">
        <w:rPr>
          <w:rFonts w:ascii="Times New Roman" w:hAnsi="Times New Roman"/>
          <w:b/>
        </w:rPr>
        <w:t xml:space="preserve">ритерии устойчивого и безопасного развития муниципального образования «поселок </w:t>
      </w:r>
      <w:r w:rsidR="008445C9" w:rsidRPr="005646A6">
        <w:rPr>
          <w:rFonts w:ascii="Times New Roman" w:hAnsi="Times New Roman"/>
          <w:b/>
        </w:rPr>
        <w:t>К</w:t>
      </w:r>
      <w:r w:rsidR="00205095" w:rsidRPr="005646A6">
        <w:rPr>
          <w:rFonts w:ascii="Times New Roman" w:hAnsi="Times New Roman"/>
          <w:b/>
        </w:rPr>
        <w:t>асторное»</w:t>
      </w:r>
      <w:bookmarkEnd w:id="67"/>
      <w:bookmarkEnd w:id="68"/>
    </w:p>
    <w:p w:rsidR="00D57BDD" w:rsidRPr="006E5045" w:rsidRDefault="00D57BDD" w:rsidP="0045340B">
      <w:pPr>
        <w:keepNext/>
        <w:keepLines/>
        <w:spacing w:after="0" w:line="360" w:lineRule="auto"/>
        <w:ind w:firstLine="540"/>
        <w:rPr>
          <w:rFonts w:ascii="Times New Roman" w:hAnsi="Times New Roman"/>
          <w:color w:val="000000"/>
          <w:sz w:val="24"/>
          <w:szCs w:val="24"/>
        </w:rPr>
      </w:pPr>
      <w:r w:rsidRPr="006E5045">
        <w:rPr>
          <w:rFonts w:ascii="Times New Roman" w:hAnsi="Times New Roman"/>
          <w:color w:val="000000"/>
          <w:sz w:val="24"/>
          <w:szCs w:val="24"/>
        </w:rPr>
        <w:t>Критерии устойчивого развития муниципального образования можно сгруппировать в четыре основные группы:</w:t>
      </w:r>
    </w:p>
    <w:p w:rsidR="00D57BDD" w:rsidRPr="006E5045" w:rsidRDefault="00D57BDD" w:rsidP="00EF1AB1">
      <w:pPr>
        <w:keepNext/>
        <w:keepLines/>
        <w:numPr>
          <w:ilvl w:val="1"/>
          <w:numId w:val="2"/>
        </w:numPr>
        <w:spacing w:after="0" w:line="360" w:lineRule="auto"/>
        <w:ind w:right="147"/>
        <w:rPr>
          <w:rFonts w:ascii="Times New Roman" w:hAnsi="Times New Roman"/>
          <w:color w:val="000000"/>
          <w:sz w:val="24"/>
          <w:szCs w:val="24"/>
        </w:rPr>
      </w:pPr>
      <w:r w:rsidRPr="006E5045">
        <w:rPr>
          <w:rFonts w:ascii="Times New Roman" w:hAnsi="Times New Roman"/>
          <w:color w:val="000000"/>
          <w:sz w:val="24"/>
          <w:szCs w:val="24"/>
        </w:rPr>
        <w:t>Демографическая устойчивость.</w:t>
      </w:r>
    </w:p>
    <w:p w:rsidR="00D57BDD" w:rsidRPr="006E5045" w:rsidRDefault="00D57BDD" w:rsidP="00EF1AB1">
      <w:pPr>
        <w:keepNext/>
        <w:keepLines/>
        <w:numPr>
          <w:ilvl w:val="1"/>
          <w:numId w:val="2"/>
        </w:numPr>
        <w:spacing w:after="0" w:line="360" w:lineRule="auto"/>
        <w:ind w:right="147"/>
        <w:rPr>
          <w:rFonts w:ascii="Times New Roman" w:hAnsi="Times New Roman"/>
          <w:color w:val="000000"/>
          <w:sz w:val="24"/>
          <w:szCs w:val="24"/>
        </w:rPr>
      </w:pPr>
      <w:r w:rsidRPr="006E5045">
        <w:rPr>
          <w:rFonts w:ascii="Times New Roman" w:hAnsi="Times New Roman"/>
          <w:color w:val="000000"/>
          <w:sz w:val="24"/>
          <w:szCs w:val="24"/>
        </w:rPr>
        <w:t>Экономический критерий устойчивого развития.</w:t>
      </w:r>
    </w:p>
    <w:p w:rsidR="00D57BDD" w:rsidRPr="006E5045" w:rsidRDefault="00D57BDD" w:rsidP="00EF1AB1">
      <w:pPr>
        <w:keepNext/>
        <w:keepLines/>
        <w:numPr>
          <w:ilvl w:val="1"/>
          <w:numId w:val="2"/>
        </w:numPr>
        <w:spacing w:after="0" w:line="360" w:lineRule="auto"/>
        <w:ind w:right="147"/>
        <w:rPr>
          <w:rFonts w:ascii="Times New Roman" w:hAnsi="Times New Roman"/>
          <w:color w:val="000000"/>
          <w:sz w:val="24"/>
          <w:szCs w:val="24"/>
        </w:rPr>
      </w:pPr>
      <w:r w:rsidRPr="006E5045">
        <w:rPr>
          <w:rFonts w:ascii="Times New Roman" w:hAnsi="Times New Roman"/>
          <w:color w:val="000000"/>
          <w:sz w:val="24"/>
          <w:szCs w:val="24"/>
        </w:rPr>
        <w:t>Социальная составляющая устойчивого развития.</w:t>
      </w:r>
    </w:p>
    <w:p w:rsidR="00D57BDD" w:rsidRPr="006E5045" w:rsidRDefault="00D57BDD" w:rsidP="00EF1AB1">
      <w:pPr>
        <w:keepNext/>
        <w:keepLines/>
        <w:numPr>
          <w:ilvl w:val="1"/>
          <w:numId w:val="2"/>
        </w:numPr>
        <w:spacing w:after="0" w:line="360" w:lineRule="auto"/>
        <w:ind w:left="0" w:right="147" w:firstLine="1080"/>
        <w:rPr>
          <w:rFonts w:ascii="Times New Roman" w:hAnsi="Times New Roman"/>
          <w:sz w:val="24"/>
          <w:szCs w:val="24"/>
        </w:rPr>
      </w:pPr>
      <w:r w:rsidRPr="006E5045">
        <w:rPr>
          <w:rFonts w:ascii="Times New Roman" w:hAnsi="Times New Roman"/>
          <w:color w:val="000000"/>
          <w:sz w:val="24"/>
          <w:szCs w:val="24"/>
        </w:rPr>
        <w:lastRenderedPageBreak/>
        <w:t xml:space="preserve">Экологическая безопасность </w:t>
      </w:r>
      <w:r w:rsidRPr="006E5045">
        <w:rPr>
          <w:rFonts w:ascii="Times New Roman" w:hAnsi="Times New Roman"/>
          <w:sz w:val="24"/>
          <w:szCs w:val="24"/>
        </w:rPr>
        <w:t>(смотри раздел «Комплексная оценка природно-ресурсного потенциала»).</w:t>
      </w:r>
    </w:p>
    <w:p w:rsidR="00D57BDD" w:rsidRPr="006E5045" w:rsidRDefault="00D57BDD" w:rsidP="0045340B">
      <w:pPr>
        <w:keepNext/>
        <w:keepLines/>
        <w:spacing w:after="0" w:line="360" w:lineRule="auto"/>
        <w:ind w:firstLine="567"/>
        <w:rPr>
          <w:rFonts w:ascii="Times New Roman" w:hAnsi="Times New Roman"/>
          <w:sz w:val="24"/>
          <w:szCs w:val="24"/>
        </w:rPr>
      </w:pPr>
      <w:r w:rsidRPr="006E5045">
        <w:rPr>
          <w:rFonts w:ascii="Times New Roman" w:hAnsi="Times New Roman"/>
          <w:b/>
          <w:sz w:val="24"/>
          <w:szCs w:val="24"/>
        </w:rPr>
        <w:t>Демографическая устойчивость</w:t>
      </w:r>
      <w:r w:rsidRPr="006E5045">
        <w:rPr>
          <w:rFonts w:ascii="Times New Roman" w:hAnsi="Times New Roman"/>
          <w:sz w:val="24"/>
          <w:szCs w:val="24"/>
        </w:rPr>
        <w:t xml:space="preserve"> – это превышение естественного прироста населения над механическим и, соответственно, рождаемости над смертностью.</w:t>
      </w:r>
    </w:p>
    <w:p w:rsidR="00D57BDD" w:rsidRPr="006E5045" w:rsidRDefault="00D57BDD" w:rsidP="0045340B">
      <w:pPr>
        <w:keepNext/>
        <w:keepLines/>
        <w:spacing w:after="0" w:line="360" w:lineRule="auto"/>
        <w:ind w:firstLine="567"/>
        <w:rPr>
          <w:rFonts w:ascii="Times New Roman" w:hAnsi="Times New Roman"/>
          <w:sz w:val="24"/>
          <w:szCs w:val="24"/>
        </w:rPr>
      </w:pPr>
      <w:r w:rsidRPr="006E5045">
        <w:rPr>
          <w:rFonts w:ascii="Times New Roman" w:hAnsi="Times New Roman"/>
          <w:b/>
          <w:sz w:val="24"/>
          <w:szCs w:val="24"/>
        </w:rPr>
        <w:t>Экономический критерий устойчивого развития поселения.</w:t>
      </w:r>
      <w:r w:rsidRPr="006E5045">
        <w:rPr>
          <w:rFonts w:ascii="Times New Roman" w:hAnsi="Times New Roman"/>
          <w:sz w:val="24"/>
          <w:szCs w:val="24"/>
        </w:rPr>
        <w:t xml:space="preserve"> В условиях отсутствия точных данных о структуре и динамике доходов населения, опосредованным показателем экономической составляющей устойчивости становится занятость или рабочие места. Среднестатистические (нормативные) размеры этих показателей следующие: 50% (от всего населения) – это работающие (получающие зарплату не ниже прожиточного минимума). </w:t>
      </w:r>
    </w:p>
    <w:p w:rsidR="00D57BDD" w:rsidRPr="006E5045" w:rsidRDefault="00D57BDD" w:rsidP="0045340B">
      <w:pPr>
        <w:keepNext/>
        <w:keepLines/>
        <w:spacing w:after="0" w:line="360" w:lineRule="auto"/>
        <w:ind w:firstLine="567"/>
        <w:rPr>
          <w:rFonts w:ascii="Times New Roman" w:hAnsi="Times New Roman"/>
          <w:sz w:val="24"/>
          <w:szCs w:val="24"/>
        </w:rPr>
      </w:pPr>
      <w:r w:rsidRPr="006E5045">
        <w:rPr>
          <w:rFonts w:ascii="Times New Roman" w:hAnsi="Times New Roman"/>
          <w:b/>
          <w:sz w:val="24"/>
          <w:szCs w:val="24"/>
        </w:rPr>
        <w:t>Социальная составляющая устойчивого развития.</w:t>
      </w:r>
      <w:r w:rsidRPr="006E5045">
        <w:rPr>
          <w:rFonts w:ascii="Times New Roman" w:hAnsi="Times New Roman"/>
          <w:sz w:val="24"/>
          <w:szCs w:val="24"/>
        </w:rPr>
        <w:t xml:space="preserve"> Из большого количества нормативных критериев (обеспеченности школами, детскими дошкольными учреждениями, инженерными сетями, дорогами, соцкультбытом и др.) наиболее приоритетным является средняя обеспеченность населения жильем. Е</w:t>
      </w:r>
      <w:r w:rsidRPr="006E5045">
        <w:rPr>
          <w:sz w:val="24"/>
          <w:szCs w:val="24"/>
        </w:rPr>
        <w:t>е</w:t>
      </w:r>
      <w:r w:rsidRPr="006E5045">
        <w:rPr>
          <w:rFonts w:ascii="Times New Roman" w:hAnsi="Times New Roman"/>
          <w:sz w:val="24"/>
          <w:szCs w:val="24"/>
        </w:rPr>
        <w:t xml:space="preserve"> рост возможен как за счет реконструкции и модернизации существующего жилья, так и, частично, в результате нового строительства за счет всех источников финансирования.</w:t>
      </w:r>
    </w:p>
    <w:p w:rsidR="00D57BDD" w:rsidRPr="006E5045" w:rsidRDefault="00D57BDD" w:rsidP="0045340B">
      <w:pPr>
        <w:keepNext/>
        <w:keepLines/>
        <w:spacing w:after="0" w:line="360" w:lineRule="auto"/>
        <w:ind w:firstLine="567"/>
        <w:rPr>
          <w:rFonts w:ascii="Times New Roman" w:hAnsi="Times New Roman"/>
          <w:sz w:val="24"/>
          <w:szCs w:val="24"/>
        </w:rPr>
      </w:pPr>
      <w:r w:rsidRPr="006E5045">
        <w:rPr>
          <w:rFonts w:ascii="Times New Roman" w:hAnsi="Times New Roman"/>
          <w:sz w:val="24"/>
          <w:szCs w:val="24"/>
        </w:rPr>
        <w:t>В соответствие со схемы территориального планирован</w:t>
      </w:r>
      <w:r w:rsidRPr="006E5045">
        <w:rPr>
          <w:rFonts w:ascii="Times New Roman" w:hAnsi="Times New Roman"/>
          <w:iCs/>
          <w:sz w:val="24"/>
          <w:szCs w:val="24"/>
        </w:rPr>
        <w:t xml:space="preserve">ия муниципального образования «Касторенский район» Курской области  </w:t>
      </w:r>
      <w:r w:rsidRPr="006E5045">
        <w:rPr>
          <w:rFonts w:ascii="Times New Roman" w:hAnsi="Times New Roman"/>
          <w:sz w:val="24"/>
          <w:szCs w:val="24"/>
        </w:rPr>
        <w:t>выделены 2 возможных сценария социально-экономического развития муниципального района:</w:t>
      </w:r>
    </w:p>
    <w:p w:rsidR="00D57BDD" w:rsidRPr="006E5045" w:rsidRDefault="00D57BDD" w:rsidP="0045340B">
      <w:pPr>
        <w:keepNext/>
        <w:keepLines/>
        <w:spacing w:after="0" w:line="360" w:lineRule="auto"/>
        <w:ind w:firstLine="567"/>
        <w:rPr>
          <w:rFonts w:ascii="Times New Roman" w:hAnsi="Times New Roman"/>
          <w:bCs/>
          <w:sz w:val="24"/>
          <w:szCs w:val="24"/>
        </w:rPr>
      </w:pPr>
      <w:r w:rsidRPr="006E5045">
        <w:rPr>
          <w:rFonts w:ascii="Times New Roman" w:hAnsi="Times New Roman"/>
          <w:b/>
          <w:bCs/>
          <w:sz w:val="24"/>
          <w:szCs w:val="24"/>
        </w:rPr>
        <w:t>Сценарий инерционного развития</w:t>
      </w:r>
      <w:r w:rsidRPr="006E5045">
        <w:rPr>
          <w:rFonts w:ascii="Times New Roman" w:hAnsi="Times New Roman"/>
          <w:bCs/>
          <w:sz w:val="24"/>
          <w:szCs w:val="24"/>
        </w:rPr>
        <w:t xml:space="preserve"> связан, прежде всего, с сохранением современных тенденций развития экономики, а именно, незначительного компенсационного роста промышленного производства, восстановление сельского хозяйства, развитие свиноводческого направления; и консервацией проблем в социальной сфере: неблагоприятной демографической ситуацией (естественной и миграционной убыли населения, старения населения); консервацией проблем в социальной сфере. При реализации данного сценария развитие района, а следовательно</w:t>
      </w:r>
      <w:r w:rsidR="00BA08D0">
        <w:rPr>
          <w:rFonts w:ascii="Times New Roman" w:hAnsi="Times New Roman"/>
          <w:bCs/>
          <w:sz w:val="24"/>
          <w:szCs w:val="24"/>
        </w:rPr>
        <w:t>,</w:t>
      </w:r>
      <w:r w:rsidRPr="006E5045">
        <w:rPr>
          <w:rFonts w:ascii="Times New Roman" w:hAnsi="Times New Roman"/>
          <w:bCs/>
          <w:sz w:val="24"/>
          <w:szCs w:val="24"/>
        </w:rPr>
        <w:t xml:space="preserve"> и пос</w:t>
      </w:r>
      <w:r w:rsidRPr="006E5045">
        <w:rPr>
          <w:bCs/>
          <w:sz w:val="24"/>
          <w:szCs w:val="24"/>
        </w:rPr>
        <w:t>е</w:t>
      </w:r>
      <w:r w:rsidRPr="006E5045">
        <w:rPr>
          <w:rFonts w:ascii="Times New Roman" w:hAnsi="Times New Roman"/>
          <w:bCs/>
          <w:sz w:val="24"/>
          <w:szCs w:val="24"/>
        </w:rPr>
        <w:t xml:space="preserve">лка Касторное будет происходить медленно, никаких крупных программ реализовано не будет. </w:t>
      </w:r>
    </w:p>
    <w:p w:rsidR="00D57BDD" w:rsidRPr="006E5045" w:rsidRDefault="00D57BDD" w:rsidP="0045340B">
      <w:pPr>
        <w:keepNext/>
        <w:keepLines/>
        <w:spacing w:after="0" w:line="360" w:lineRule="auto"/>
        <w:ind w:firstLine="567"/>
        <w:rPr>
          <w:rFonts w:ascii="Times New Roman" w:hAnsi="Times New Roman"/>
          <w:sz w:val="24"/>
          <w:szCs w:val="24"/>
        </w:rPr>
      </w:pPr>
      <w:r w:rsidRPr="006E5045">
        <w:rPr>
          <w:rFonts w:ascii="Times New Roman" w:hAnsi="Times New Roman"/>
          <w:sz w:val="24"/>
          <w:szCs w:val="24"/>
        </w:rPr>
        <w:t>В результате весь район останется неразвитой территорией в Курской области, усилится поток трудовых миграций за пределы района, что постепенно будет способствовать росту миграционного оттока. Данный сценарий предполагает консервацию диспропорций социально–экономического развития.</w:t>
      </w:r>
    </w:p>
    <w:p w:rsidR="00D57BDD" w:rsidRPr="006E5045" w:rsidRDefault="00D57BDD" w:rsidP="0045340B">
      <w:pPr>
        <w:keepNext/>
        <w:keepLines/>
        <w:spacing w:after="0" w:line="360" w:lineRule="auto"/>
        <w:ind w:firstLine="567"/>
        <w:rPr>
          <w:rFonts w:ascii="Times New Roman" w:hAnsi="Times New Roman"/>
          <w:bCs/>
          <w:color w:val="FF0000"/>
          <w:sz w:val="24"/>
          <w:szCs w:val="24"/>
        </w:rPr>
      </w:pPr>
      <w:r w:rsidRPr="006E5045">
        <w:rPr>
          <w:rFonts w:ascii="Times New Roman" w:hAnsi="Times New Roman"/>
          <w:b/>
          <w:bCs/>
          <w:sz w:val="24"/>
          <w:szCs w:val="24"/>
        </w:rPr>
        <w:t>Сценарий инновационно – прорывной</w:t>
      </w:r>
      <w:r w:rsidRPr="006E5045">
        <w:rPr>
          <w:rFonts w:ascii="Times New Roman" w:hAnsi="Times New Roman"/>
          <w:bCs/>
          <w:sz w:val="24"/>
          <w:szCs w:val="24"/>
        </w:rPr>
        <w:t xml:space="preserve"> предполагает реализацию ряда программ социально–экономического развития, в результате которых произойдет увеличение темпов роста экономики района, диверсификация отраслевой структуры. </w:t>
      </w:r>
    </w:p>
    <w:p w:rsidR="00D57BDD" w:rsidRPr="006E5045" w:rsidRDefault="00D57BDD" w:rsidP="0045340B">
      <w:pPr>
        <w:keepNext/>
        <w:keepLines/>
        <w:spacing w:after="0" w:line="360" w:lineRule="auto"/>
        <w:ind w:firstLine="567"/>
        <w:rPr>
          <w:rFonts w:ascii="Times New Roman" w:hAnsi="Times New Roman"/>
          <w:sz w:val="24"/>
          <w:szCs w:val="24"/>
        </w:rPr>
      </w:pPr>
      <w:r w:rsidRPr="006E5045">
        <w:rPr>
          <w:rFonts w:ascii="Times New Roman" w:hAnsi="Times New Roman"/>
          <w:sz w:val="24"/>
          <w:szCs w:val="24"/>
        </w:rPr>
        <w:lastRenderedPageBreak/>
        <w:t>Интенсификация хозяйства приведет к росту производительности труда, а как следствие сокращению занятости на предприятиях, однако в связи с созданием новых производств общая численность занятых не сократится. С другой стороны усилится потребность в более квалифицированных кадрах, что наряду с привлечением населения, в настоящее время работающего в других регионах, привлечет в пос</w:t>
      </w:r>
      <w:r w:rsidRPr="006E5045">
        <w:rPr>
          <w:sz w:val="24"/>
          <w:szCs w:val="24"/>
        </w:rPr>
        <w:t>е</w:t>
      </w:r>
      <w:r w:rsidRPr="006E5045">
        <w:rPr>
          <w:rFonts w:ascii="Times New Roman" w:hAnsi="Times New Roman"/>
          <w:sz w:val="24"/>
          <w:szCs w:val="24"/>
        </w:rPr>
        <w:t>лок  новых, более квалифицированных специалистов. Усиление специализации труда приведет к реформированию системы профессионального образования.</w:t>
      </w:r>
    </w:p>
    <w:p w:rsidR="00D57BDD" w:rsidRPr="006E5045" w:rsidRDefault="00D57BDD" w:rsidP="0045340B">
      <w:pPr>
        <w:keepNext/>
        <w:keepLines/>
        <w:spacing w:after="0" w:line="360" w:lineRule="auto"/>
        <w:ind w:firstLine="567"/>
        <w:rPr>
          <w:rFonts w:ascii="Times New Roman" w:hAnsi="Times New Roman"/>
          <w:sz w:val="24"/>
          <w:szCs w:val="24"/>
        </w:rPr>
      </w:pPr>
      <w:r w:rsidRPr="006E5045">
        <w:rPr>
          <w:rFonts w:ascii="Times New Roman" w:hAnsi="Times New Roman"/>
          <w:sz w:val="24"/>
          <w:szCs w:val="24"/>
        </w:rPr>
        <w:t xml:space="preserve">Поселок не может развиваться вне общих тенденций для области и района. Общее улучшение экономической ситуации в Курске и Касторенском районе приведет к росту доходов населения поселка и, как следствие, интенсификации процесса субурбанизации. </w:t>
      </w:r>
    </w:p>
    <w:p w:rsidR="00D57BDD" w:rsidRPr="006E5045" w:rsidRDefault="00D57BDD" w:rsidP="0045340B">
      <w:pPr>
        <w:keepNext/>
        <w:keepLines/>
        <w:spacing w:after="0" w:line="360" w:lineRule="auto"/>
        <w:ind w:firstLine="567"/>
        <w:rPr>
          <w:rFonts w:ascii="Times New Roman" w:hAnsi="Times New Roman"/>
          <w:sz w:val="24"/>
          <w:szCs w:val="24"/>
        </w:rPr>
      </w:pPr>
      <w:r w:rsidRPr="006E5045">
        <w:rPr>
          <w:rFonts w:ascii="Times New Roman" w:hAnsi="Times New Roman"/>
          <w:sz w:val="24"/>
          <w:szCs w:val="24"/>
        </w:rPr>
        <w:t>На первую очередь реализации Генерального плана снижение численности населения пос</w:t>
      </w:r>
      <w:r w:rsidRPr="006E5045">
        <w:rPr>
          <w:sz w:val="24"/>
          <w:szCs w:val="24"/>
        </w:rPr>
        <w:t>е</w:t>
      </w:r>
      <w:r w:rsidRPr="006E5045">
        <w:rPr>
          <w:rFonts w:ascii="Times New Roman" w:hAnsi="Times New Roman"/>
          <w:sz w:val="24"/>
          <w:szCs w:val="24"/>
        </w:rPr>
        <w:t>лка сохранится и при реализации данного сценария, однако темп сокращения существенно замедлится, преимущественно за счет миграционного притока, что возможно приведет к незначительному увеличению численности на расч</w:t>
      </w:r>
      <w:r w:rsidRPr="006E5045">
        <w:rPr>
          <w:sz w:val="24"/>
          <w:szCs w:val="24"/>
        </w:rPr>
        <w:t>е</w:t>
      </w:r>
      <w:r w:rsidRPr="006E5045">
        <w:rPr>
          <w:rFonts w:ascii="Times New Roman" w:hAnsi="Times New Roman"/>
          <w:sz w:val="24"/>
          <w:szCs w:val="24"/>
        </w:rPr>
        <w:t>тный срок.</w:t>
      </w:r>
    </w:p>
    <w:p w:rsidR="00D57BDD" w:rsidRPr="006E5045" w:rsidRDefault="00D57BDD" w:rsidP="0045340B">
      <w:pPr>
        <w:keepNext/>
        <w:keepLines/>
        <w:spacing w:after="0" w:line="360" w:lineRule="auto"/>
        <w:ind w:firstLine="567"/>
        <w:rPr>
          <w:rFonts w:ascii="Times New Roman" w:hAnsi="Times New Roman"/>
          <w:sz w:val="24"/>
          <w:szCs w:val="24"/>
        </w:rPr>
      </w:pPr>
      <w:r w:rsidRPr="006E5045">
        <w:rPr>
          <w:rFonts w:ascii="Times New Roman" w:hAnsi="Times New Roman"/>
          <w:sz w:val="24"/>
          <w:szCs w:val="24"/>
        </w:rPr>
        <w:t>В социальной сфере удастся добиться адресности в использовании бюджетных средств, повышения доступности базовых услуг, что приведет к общему улучшению социальной обстановки.</w:t>
      </w:r>
    </w:p>
    <w:p w:rsidR="00D57BDD" w:rsidRPr="006E5045" w:rsidRDefault="00D57BDD" w:rsidP="0045340B">
      <w:pPr>
        <w:keepNext/>
        <w:keepLines/>
        <w:spacing w:after="0" w:line="360" w:lineRule="auto"/>
        <w:ind w:firstLine="567"/>
        <w:rPr>
          <w:rFonts w:ascii="Times New Roman" w:hAnsi="Times New Roman"/>
          <w:sz w:val="24"/>
          <w:szCs w:val="24"/>
        </w:rPr>
      </w:pPr>
      <w:r w:rsidRPr="006E5045">
        <w:rPr>
          <w:rFonts w:ascii="Times New Roman" w:hAnsi="Times New Roman"/>
          <w:sz w:val="24"/>
          <w:szCs w:val="24"/>
        </w:rPr>
        <w:t>Создание новых квалифицированных и высокооплачиваемых рабочих мест позволит удержать часть населения, в настоящее время уезжающего работать в другие регионы, однако это возможно только при улучшении уровня благоустройства в п. Касторное.</w:t>
      </w:r>
    </w:p>
    <w:p w:rsidR="004F2904" w:rsidRPr="006E5045" w:rsidRDefault="00D57BDD" w:rsidP="00817EFA">
      <w:pPr>
        <w:keepNext/>
        <w:keepLines/>
        <w:spacing w:after="0" w:line="360" w:lineRule="auto"/>
        <w:ind w:firstLine="567"/>
        <w:rPr>
          <w:rFonts w:ascii="Times New Roman" w:hAnsi="Times New Roman"/>
          <w:sz w:val="24"/>
          <w:szCs w:val="24"/>
        </w:rPr>
      </w:pPr>
      <w:r w:rsidRPr="006E5045">
        <w:rPr>
          <w:rFonts w:ascii="Times New Roman" w:hAnsi="Times New Roman"/>
          <w:sz w:val="24"/>
          <w:szCs w:val="24"/>
        </w:rPr>
        <w:t>В рамках выбранного инновационно – прорывного сценария ожидается улучшение социально–экономической ситуации, интенсификация процесса концентрации населении в п. Касторное и как следствие возможность реализации важных перспективных объектов в пос</w:t>
      </w:r>
      <w:r w:rsidRPr="006E5045">
        <w:rPr>
          <w:sz w:val="24"/>
          <w:szCs w:val="24"/>
        </w:rPr>
        <w:t>е</w:t>
      </w:r>
      <w:r w:rsidRPr="006E5045">
        <w:rPr>
          <w:rFonts w:ascii="Times New Roman" w:hAnsi="Times New Roman"/>
          <w:sz w:val="24"/>
          <w:szCs w:val="24"/>
        </w:rPr>
        <w:t>лке.</w:t>
      </w:r>
    </w:p>
    <w:p w:rsidR="004F2904" w:rsidRPr="006E5045" w:rsidRDefault="004F2904" w:rsidP="0045340B">
      <w:pPr>
        <w:keepNext/>
        <w:keepLines/>
        <w:spacing w:after="0" w:line="360" w:lineRule="auto"/>
        <w:ind w:firstLine="567"/>
        <w:rPr>
          <w:rFonts w:ascii="Times New Roman" w:hAnsi="Times New Roman"/>
          <w:sz w:val="24"/>
          <w:szCs w:val="24"/>
        </w:rPr>
      </w:pPr>
    </w:p>
    <w:p w:rsidR="00817EFA" w:rsidRPr="00817EFA" w:rsidRDefault="004F2904" w:rsidP="00EF1AB1">
      <w:pPr>
        <w:pStyle w:val="ac"/>
        <w:keepNext/>
        <w:keepLines/>
        <w:numPr>
          <w:ilvl w:val="1"/>
          <w:numId w:val="19"/>
        </w:numPr>
        <w:spacing w:after="0" w:line="360" w:lineRule="auto"/>
        <w:ind w:firstLine="567"/>
        <w:jc w:val="center"/>
        <w:outlineLvl w:val="2"/>
        <w:rPr>
          <w:rFonts w:ascii="Times New Roman" w:hAnsi="Times New Roman"/>
          <w:sz w:val="24"/>
          <w:szCs w:val="24"/>
        </w:rPr>
      </w:pPr>
      <w:bookmarkStart w:id="69" w:name="_Toc310601750"/>
      <w:bookmarkStart w:id="70" w:name="_Toc320888096"/>
      <w:r w:rsidRPr="00817EFA">
        <w:rPr>
          <w:rFonts w:ascii="Times New Roman" w:hAnsi="Times New Roman"/>
          <w:b/>
          <w:sz w:val="30"/>
          <w:szCs w:val="30"/>
        </w:rPr>
        <w:t>Д</w:t>
      </w:r>
      <w:r w:rsidR="00205095" w:rsidRPr="00817EFA">
        <w:rPr>
          <w:rFonts w:ascii="Times New Roman" w:hAnsi="Times New Roman"/>
          <w:b/>
          <w:sz w:val="30"/>
          <w:szCs w:val="30"/>
        </w:rPr>
        <w:t>емографическая ситуация. Прогноз численности населения</w:t>
      </w:r>
      <w:bookmarkEnd w:id="69"/>
      <w:bookmarkEnd w:id="70"/>
    </w:p>
    <w:p w:rsidR="004F2904" w:rsidRDefault="004F2904" w:rsidP="007C1495">
      <w:pPr>
        <w:spacing w:after="0" w:line="360" w:lineRule="auto"/>
        <w:ind w:firstLine="567"/>
        <w:rPr>
          <w:rFonts w:ascii="Times New Roman" w:hAnsi="Times New Roman"/>
          <w:sz w:val="24"/>
          <w:szCs w:val="24"/>
        </w:rPr>
      </w:pPr>
      <w:r w:rsidRPr="00817EFA">
        <w:rPr>
          <w:rFonts w:ascii="Times New Roman" w:hAnsi="Times New Roman"/>
          <w:sz w:val="24"/>
          <w:szCs w:val="24"/>
        </w:rPr>
        <w:t>Современная демографическая ситуация России близка к экстремальной: ежегодно численность населения с начала 90-х годов сокращается в среднем на миллион человек. По продолжительности жизни наше общество вернулось на 40 лет назад, к уровню послевоенных лет. Это – следствие растущей смертности в результате низкого уровня жизни населения, высокого уровня младенческой смертности, а также ненадежной финансовой базы здраво</w:t>
      </w:r>
      <w:r w:rsidR="00BA08D0" w:rsidRPr="00817EFA">
        <w:rPr>
          <w:rFonts w:ascii="Times New Roman" w:hAnsi="Times New Roman"/>
          <w:sz w:val="24"/>
          <w:szCs w:val="24"/>
        </w:rPr>
        <w:t>о</w:t>
      </w:r>
      <w:r w:rsidRPr="00817EFA">
        <w:rPr>
          <w:rFonts w:ascii="Times New Roman" w:hAnsi="Times New Roman"/>
          <w:sz w:val="24"/>
          <w:szCs w:val="24"/>
        </w:rPr>
        <w:t>х</w:t>
      </w:r>
      <w:r w:rsidR="00BA08D0" w:rsidRPr="00817EFA">
        <w:rPr>
          <w:rFonts w:ascii="Times New Roman" w:hAnsi="Times New Roman"/>
          <w:sz w:val="24"/>
          <w:szCs w:val="24"/>
        </w:rPr>
        <w:t>ра</w:t>
      </w:r>
      <w:r w:rsidRPr="00817EFA">
        <w:rPr>
          <w:rFonts w:ascii="Times New Roman" w:hAnsi="Times New Roman"/>
          <w:sz w:val="24"/>
          <w:szCs w:val="24"/>
        </w:rPr>
        <w:t>н</w:t>
      </w:r>
      <w:r w:rsidR="00BA08D0" w:rsidRPr="00817EFA">
        <w:rPr>
          <w:rFonts w:ascii="Times New Roman" w:hAnsi="Times New Roman"/>
          <w:sz w:val="24"/>
          <w:szCs w:val="24"/>
        </w:rPr>
        <w:t>е</w:t>
      </w:r>
      <w:r w:rsidRPr="00817EFA">
        <w:rPr>
          <w:rFonts w:ascii="Times New Roman" w:hAnsi="Times New Roman"/>
          <w:sz w:val="24"/>
          <w:szCs w:val="24"/>
        </w:rPr>
        <w:t xml:space="preserve">ния. </w:t>
      </w:r>
    </w:p>
    <w:p w:rsidR="005D4543" w:rsidRPr="00817EFA" w:rsidRDefault="005D4543" w:rsidP="007C1495">
      <w:pPr>
        <w:spacing w:after="0" w:line="360" w:lineRule="auto"/>
        <w:ind w:firstLine="567"/>
        <w:rPr>
          <w:rFonts w:ascii="Times New Roman" w:hAnsi="Times New Roman"/>
          <w:sz w:val="24"/>
          <w:szCs w:val="24"/>
        </w:rPr>
      </w:pPr>
    </w:p>
    <w:p w:rsidR="004F2904" w:rsidRPr="006E5045" w:rsidRDefault="004F2904" w:rsidP="004F2904">
      <w:pPr>
        <w:spacing w:after="0" w:line="360" w:lineRule="auto"/>
        <w:ind w:firstLine="540"/>
        <w:rPr>
          <w:rFonts w:ascii="Times New Roman" w:hAnsi="Times New Roman"/>
          <w:b/>
          <w:i/>
          <w:sz w:val="24"/>
          <w:szCs w:val="24"/>
        </w:rPr>
      </w:pPr>
      <w:r w:rsidRPr="006E5045">
        <w:rPr>
          <w:rFonts w:ascii="Times New Roman" w:hAnsi="Times New Roman"/>
          <w:b/>
          <w:i/>
          <w:sz w:val="24"/>
          <w:szCs w:val="24"/>
        </w:rPr>
        <w:lastRenderedPageBreak/>
        <w:t>Динамика численности населения</w:t>
      </w:r>
    </w:p>
    <w:p w:rsidR="004F2904" w:rsidRPr="006E5045" w:rsidRDefault="004F2904" w:rsidP="004F2904">
      <w:pPr>
        <w:spacing w:after="0" w:line="360" w:lineRule="auto"/>
        <w:ind w:firstLine="567"/>
        <w:rPr>
          <w:rFonts w:ascii="Times New Roman" w:hAnsi="Times New Roman"/>
          <w:sz w:val="24"/>
          <w:szCs w:val="24"/>
        </w:rPr>
      </w:pPr>
      <w:r w:rsidRPr="006E5045">
        <w:rPr>
          <w:rFonts w:ascii="Times New Roman" w:hAnsi="Times New Roman"/>
          <w:sz w:val="24"/>
          <w:szCs w:val="24"/>
        </w:rPr>
        <w:t>Ретроспективный анализ динамики численности населения муниципального образования «пос</w:t>
      </w:r>
      <w:r w:rsidRPr="006E5045">
        <w:rPr>
          <w:sz w:val="24"/>
          <w:szCs w:val="24"/>
        </w:rPr>
        <w:t>е</w:t>
      </w:r>
      <w:r w:rsidRPr="006E5045">
        <w:rPr>
          <w:rFonts w:ascii="Times New Roman" w:hAnsi="Times New Roman"/>
          <w:sz w:val="24"/>
          <w:szCs w:val="24"/>
        </w:rPr>
        <w:t xml:space="preserve">лок Касторное» позволяет выявить основные долгосрочные тенденции демографического развития и более объективно оценить современные процессы, а так же предположить некое видение их изменения во времени. </w:t>
      </w:r>
    </w:p>
    <w:p w:rsidR="004F2904" w:rsidRPr="006E5045" w:rsidRDefault="004F2904" w:rsidP="004F2904">
      <w:pPr>
        <w:spacing w:after="0" w:line="360" w:lineRule="auto"/>
        <w:ind w:firstLine="567"/>
        <w:rPr>
          <w:rFonts w:ascii="Times New Roman" w:hAnsi="Times New Roman"/>
          <w:sz w:val="24"/>
          <w:szCs w:val="24"/>
        </w:rPr>
      </w:pPr>
      <w:r w:rsidRPr="006E5045">
        <w:rPr>
          <w:rFonts w:ascii="Times New Roman" w:hAnsi="Times New Roman"/>
          <w:sz w:val="24"/>
          <w:szCs w:val="24"/>
        </w:rPr>
        <w:t>На 1 января 2011 года численность населения по предварительным данным в поселке составляла 3,8 тыс. человек. В соответствии с Генеральным планом пос</w:t>
      </w:r>
      <w:r w:rsidRPr="006E5045">
        <w:rPr>
          <w:sz w:val="24"/>
          <w:szCs w:val="24"/>
        </w:rPr>
        <w:t>е</w:t>
      </w:r>
      <w:r w:rsidRPr="006E5045">
        <w:rPr>
          <w:rFonts w:ascii="Times New Roman" w:hAnsi="Times New Roman"/>
          <w:sz w:val="24"/>
          <w:szCs w:val="24"/>
        </w:rPr>
        <w:t>лка, разработанным в 1990 г., численность за 20 лет сократилась на 1,2 тысячи или 23,5 % (с 5,0 тыс. до 3,8 тыс. человек). Положительную тенденцию можно зафиксировать только в последние годы, а именно в 2010-2011гг, когда население пос</w:t>
      </w:r>
      <w:r w:rsidRPr="006E5045">
        <w:rPr>
          <w:sz w:val="24"/>
          <w:szCs w:val="24"/>
        </w:rPr>
        <w:t>е</w:t>
      </w:r>
      <w:r w:rsidRPr="006E5045">
        <w:rPr>
          <w:rFonts w:ascii="Times New Roman" w:hAnsi="Times New Roman"/>
          <w:sz w:val="24"/>
          <w:szCs w:val="24"/>
        </w:rPr>
        <w:t>лка увеличилось на 32 человека.</w:t>
      </w:r>
    </w:p>
    <w:p w:rsidR="004F2904" w:rsidRPr="006E5045" w:rsidRDefault="004F2904" w:rsidP="004F2904">
      <w:pPr>
        <w:pStyle w:val="ad"/>
        <w:keepNext/>
        <w:suppressAutoHyphens/>
        <w:spacing w:after="0"/>
        <w:ind w:right="235"/>
        <w:jc w:val="center"/>
        <w:rPr>
          <w:rFonts w:ascii="Times New Roman" w:hAnsi="Times New Roman"/>
          <w:color w:val="auto"/>
          <w:sz w:val="24"/>
          <w:szCs w:val="24"/>
        </w:rPr>
      </w:pPr>
      <w:r w:rsidRPr="006E5045">
        <w:rPr>
          <w:rFonts w:ascii="Times New Roman" w:hAnsi="Times New Roman"/>
          <w:color w:val="auto"/>
          <w:sz w:val="24"/>
          <w:szCs w:val="24"/>
        </w:rPr>
        <w:t>Рисунок 1 – Динамика численности населения МО «поселок Касторное»</w:t>
      </w:r>
    </w:p>
    <w:p w:rsidR="004F2904" w:rsidRPr="006E5045" w:rsidRDefault="004F2904" w:rsidP="004F2904">
      <w:pPr>
        <w:spacing w:after="0" w:line="360" w:lineRule="auto"/>
        <w:rPr>
          <w:sz w:val="24"/>
          <w:szCs w:val="24"/>
        </w:rPr>
      </w:pPr>
      <w:r w:rsidRPr="006E5045">
        <w:rPr>
          <w:noProof/>
          <w:sz w:val="24"/>
          <w:szCs w:val="24"/>
        </w:rPr>
        <w:drawing>
          <wp:inline distT="0" distB="0" distL="0" distR="0">
            <wp:extent cx="5795484" cy="2952750"/>
            <wp:effectExtent l="19050" t="19050" r="14766" b="1905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5794027" cy="2952008"/>
                    </a:xfrm>
                    <a:prstGeom prst="rect">
                      <a:avLst/>
                    </a:prstGeom>
                    <a:noFill/>
                    <a:ln w="3175" cmpd="sng">
                      <a:solidFill>
                        <a:schemeClr val="tx1"/>
                      </a:solidFill>
                    </a:ln>
                  </pic:spPr>
                </pic:pic>
              </a:graphicData>
            </a:graphic>
          </wp:inline>
        </w:drawing>
      </w:r>
    </w:p>
    <w:p w:rsidR="004F2904" w:rsidRPr="006E5045" w:rsidRDefault="004F2904" w:rsidP="004F2904">
      <w:pPr>
        <w:spacing w:after="0" w:line="360" w:lineRule="auto"/>
        <w:ind w:firstLine="567"/>
        <w:rPr>
          <w:sz w:val="24"/>
          <w:szCs w:val="24"/>
        </w:rPr>
      </w:pPr>
    </w:p>
    <w:p w:rsidR="004F2904" w:rsidRPr="005D4543" w:rsidRDefault="004F2904" w:rsidP="005D4543">
      <w:pPr>
        <w:spacing w:after="0" w:line="360" w:lineRule="auto"/>
        <w:ind w:firstLine="540"/>
        <w:rPr>
          <w:rFonts w:ascii="Times New Roman" w:hAnsi="Times New Roman"/>
          <w:b/>
          <w:i/>
          <w:sz w:val="24"/>
          <w:szCs w:val="24"/>
        </w:rPr>
      </w:pPr>
      <w:r w:rsidRPr="005D4543">
        <w:rPr>
          <w:rFonts w:ascii="Times New Roman" w:hAnsi="Times New Roman"/>
          <w:b/>
          <w:i/>
          <w:sz w:val="24"/>
          <w:szCs w:val="24"/>
        </w:rPr>
        <w:t>Естественное движение населения</w:t>
      </w:r>
    </w:p>
    <w:p w:rsidR="004F2904" w:rsidRPr="006E5045" w:rsidRDefault="004F2904" w:rsidP="004F2904">
      <w:pPr>
        <w:spacing w:after="0" w:line="360" w:lineRule="auto"/>
        <w:ind w:firstLine="567"/>
        <w:rPr>
          <w:sz w:val="24"/>
          <w:szCs w:val="24"/>
        </w:rPr>
      </w:pPr>
      <w:r w:rsidRPr="006E5045">
        <w:rPr>
          <w:sz w:val="24"/>
          <w:szCs w:val="24"/>
        </w:rPr>
        <w:t>Динамика численности населения тесно связана с экономическими причинами. При этом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4F2904" w:rsidRPr="006E5045" w:rsidRDefault="004F2904" w:rsidP="004F2904">
      <w:pPr>
        <w:spacing w:after="0" w:line="360" w:lineRule="auto"/>
        <w:ind w:firstLine="567"/>
        <w:rPr>
          <w:sz w:val="24"/>
          <w:szCs w:val="24"/>
        </w:rPr>
      </w:pPr>
      <w:r w:rsidRPr="006E5045">
        <w:rPr>
          <w:sz w:val="24"/>
          <w:szCs w:val="24"/>
        </w:rPr>
        <w:t xml:space="preserve">Естественная убыль в поселке в течение последних пяти лет незначительно сокращалась, однако все равно число умерших в несколько раз превышает чисто родившихся. Естественная убыль в среднем за пять лет составила 340,6 чел. в год  (рис. 2).  </w:t>
      </w:r>
    </w:p>
    <w:p w:rsidR="004F2904" w:rsidRPr="006E5045" w:rsidRDefault="004F2904" w:rsidP="004F2904">
      <w:pPr>
        <w:pStyle w:val="ad"/>
        <w:keepNext/>
        <w:suppressAutoHyphens/>
        <w:spacing w:after="0"/>
        <w:ind w:right="235"/>
        <w:jc w:val="center"/>
        <w:rPr>
          <w:rFonts w:ascii="Times New Roman" w:hAnsi="Times New Roman"/>
          <w:color w:val="auto"/>
          <w:sz w:val="24"/>
          <w:szCs w:val="24"/>
        </w:rPr>
      </w:pPr>
      <w:r w:rsidRPr="006E5045">
        <w:rPr>
          <w:rFonts w:ascii="Times New Roman" w:hAnsi="Times New Roman"/>
          <w:color w:val="auto"/>
          <w:sz w:val="24"/>
          <w:szCs w:val="24"/>
        </w:rPr>
        <w:lastRenderedPageBreak/>
        <w:t>Рисунок 2 – Естественное воспроизводство населения в МО «поселок Касторное»</w:t>
      </w:r>
    </w:p>
    <w:p w:rsidR="004F2904" w:rsidRPr="006E5045" w:rsidRDefault="004F2904" w:rsidP="004F2904">
      <w:pPr>
        <w:spacing w:after="0" w:line="360" w:lineRule="auto"/>
        <w:rPr>
          <w:rFonts w:ascii="Times New Roman" w:hAnsi="Times New Roman"/>
          <w:color w:val="7030A0"/>
          <w:sz w:val="24"/>
          <w:szCs w:val="24"/>
        </w:rPr>
      </w:pPr>
      <w:r w:rsidRPr="006E5045">
        <w:rPr>
          <w:rFonts w:ascii="Times New Roman" w:hAnsi="Times New Roman"/>
          <w:noProof/>
          <w:color w:val="7030A0"/>
          <w:sz w:val="24"/>
          <w:szCs w:val="24"/>
        </w:rPr>
        <w:drawing>
          <wp:inline distT="0" distB="0" distL="0" distR="0">
            <wp:extent cx="5905730" cy="3743325"/>
            <wp:effectExtent l="19050" t="19050" r="18820" b="9525"/>
            <wp:docPr id="11"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cstate="print"/>
                    <a:srcRect/>
                    <a:stretch>
                      <a:fillRect/>
                    </a:stretch>
                  </pic:blipFill>
                  <pic:spPr bwMode="auto">
                    <a:xfrm>
                      <a:off x="0" y="0"/>
                      <a:ext cx="5914468" cy="3748863"/>
                    </a:xfrm>
                    <a:prstGeom prst="rect">
                      <a:avLst/>
                    </a:prstGeom>
                    <a:noFill/>
                    <a:ln w="3175" cmpd="sng">
                      <a:solidFill>
                        <a:schemeClr val="tx1"/>
                      </a:solidFill>
                    </a:ln>
                  </pic:spPr>
                </pic:pic>
              </a:graphicData>
            </a:graphic>
          </wp:inline>
        </w:drawing>
      </w:r>
    </w:p>
    <w:p w:rsidR="004F2904" w:rsidRPr="006E5045" w:rsidRDefault="004F2904" w:rsidP="004F2904">
      <w:pPr>
        <w:spacing w:after="0" w:line="360" w:lineRule="auto"/>
        <w:ind w:firstLine="567"/>
        <w:rPr>
          <w:sz w:val="24"/>
          <w:szCs w:val="24"/>
        </w:rPr>
      </w:pPr>
      <w:r w:rsidRPr="006E5045">
        <w:rPr>
          <w:sz w:val="24"/>
          <w:szCs w:val="24"/>
        </w:rPr>
        <w:t>При низком показателе рождаемости обоснованную тревогу вызывает высокая смертность населения, являющаяся самой острой проблемой демографического состояния не только в поселке Касторное, но и в России в целом.</w:t>
      </w:r>
    </w:p>
    <w:p w:rsidR="004F2904" w:rsidRPr="006E5045" w:rsidRDefault="004F2904" w:rsidP="004F2904">
      <w:pPr>
        <w:spacing w:after="0" w:line="360" w:lineRule="auto"/>
        <w:ind w:firstLine="567"/>
        <w:rPr>
          <w:sz w:val="24"/>
          <w:szCs w:val="24"/>
        </w:rPr>
      </w:pPr>
      <w:r w:rsidRPr="006E5045">
        <w:rPr>
          <w:sz w:val="24"/>
          <w:szCs w:val="24"/>
        </w:rPr>
        <w:t>Важным демографическим показателем, оказывающим влияние на социально-экономическое развитие поселка является показатель смертности населения, особенно экономически активного. По уровню смертности  населения трудоспособного возраста Россия занимает ведущее место среди развитых стран мира. 80% умерших в данной возрастной группе составляют мужчины, что ведет к диспропорции мужчин и женщин на рынке труда, растет число неполных семей, возникает дополнительная нагрузка на социальные фонды.</w:t>
      </w:r>
    </w:p>
    <w:p w:rsidR="004F2904" w:rsidRPr="006E5045" w:rsidRDefault="004F2904" w:rsidP="004F2904">
      <w:pPr>
        <w:spacing w:after="0" w:line="360" w:lineRule="auto"/>
        <w:ind w:firstLine="567"/>
        <w:rPr>
          <w:sz w:val="24"/>
          <w:szCs w:val="24"/>
        </w:rPr>
      </w:pPr>
      <w:r w:rsidRPr="006E5045">
        <w:rPr>
          <w:sz w:val="24"/>
          <w:szCs w:val="24"/>
        </w:rPr>
        <w:t xml:space="preserve">Исходя из исследования современной демографической ситуации в муниципальном образовании можно сказать, что основными характеристиками являются следующие: </w:t>
      </w:r>
    </w:p>
    <w:p w:rsidR="004F2904" w:rsidRPr="006E5045" w:rsidRDefault="004F2904" w:rsidP="004F2904">
      <w:pPr>
        <w:spacing w:after="0" w:line="360" w:lineRule="auto"/>
        <w:ind w:firstLine="567"/>
        <w:rPr>
          <w:sz w:val="24"/>
          <w:szCs w:val="24"/>
        </w:rPr>
      </w:pPr>
      <w:r w:rsidRPr="006E5045">
        <w:rPr>
          <w:sz w:val="24"/>
          <w:szCs w:val="24"/>
        </w:rPr>
        <w:t xml:space="preserve">- снижение численности населения; </w:t>
      </w:r>
    </w:p>
    <w:p w:rsidR="004F2904" w:rsidRPr="006E5045" w:rsidRDefault="004F2904" w:rsidP="004F2904">
      <w:pPr>
        <w:spacing w:after="0" w:line="360" w:lineRule="auto"/>
        <w:ind w:firstLine="567"/>
        <w:rPr>
          <w:sz w:val="24"/>
          <w:szCs w:val="24"/>
        </w:rPr>
      </w:pPr>
      <w:r w:rsidRPr="006E5045">
        <w:rPr>
          <w:sz w:val="24"/>
          <w:szCs w:val="24"/>
        </w:rPr>
        <w:t xml:space="preserve">- высокий уровень смертности населения; </w:t>
      </w:r>
    </w:p>
    <w:p w:rsidR="004F2904" w:rsidRPr="006E5045" w:rsidRDefault="004F2904" w:rsidP="004F2904">
      <w:pPr>
        <w:spacing w:after="0" w:line="360" w:lineRule="auto"/>
        <w:ind w:firstLine="567"/>
        <w:rPr>
          <w:sz w:val="24"/>
          <w:szCs w:val="24"/>
        </w:rPr>
      </w:pPr>
      <w:r w:rsidRPr="006E5045">
        <w:rPr>
          <w:sz w:val="24"/>
          <w:szCs w:val="24"/>
        </w:rPr>
        <w:t xml:space="preserve">- низкие показатели продолжительности жизни; </w:t>
      </w:r>
    </w:p>
    <w:p w:rsidR="004F2904" w:rsidRPr="006E5045" w:rsidRDefault="004F2904" w:rsidP="004F2904">
      <w:pPr>
        <w:spacing w:after="0" w:line="360" w:lineRule="auto"/>
        <w:ind w:firstLine="567"/>
        <w:rPr>
          <w:sz w:val="24"/>
          <w:szCs w:val="24"/>
        </w:rPr>
      </w:pPr>
      <w:r w:rsidRPr="006E5045">
        <w:rPr>
          <w:sz w:val="24"/>
          <w:szCs w:val="24"/>
        </w:rPr>
        <w:t>-низкий уровень рождаемости, составляющий чуть более половины необходимого для простого замещения родителей их детьми;</w:t>
      </w:r>
    </w:p>
    <w:p w:rsidR="004F2904" w:rsidRPr="006E5045" w:rsidRDefault="004F2904" w:rsidP="004F2904">
      <w:pPr>
        <w:spacing w:after="0" w:line="360" w:lineRule="auto"/>
        <w:ind w:firstLine="567"/>
        <w:rPr>
          <w:sz w:val="24"/>
          <w:szCs w:val="24"/>
        </w:rPr>
      </w:pPr>
      <w:r w:rsidRPr="006E5045">
        <w:rPr>
          <w:sz w:val="24"/>
          <w:szCs w:val="24"/>
        </w:rPr>
        <w:lastRenderedPageBreak/>
        <w:t xml:space="preserve">В условиях сложившейся демографической ситуации становится вполне  реальной опасность дальнейшего долгосрочного сокращения численности населения не только в поселке, но и во всем Касторенском районе. </w:t>
      </w:r>
    </w:p>
    <w:p w:rsidR="004F2904" w:rsidRPr="006E5045" w:rsidRDefault="004F2904" w:rsidP="004F2904">
      <w:pPr>
        <w:spacing w:after="0" w:line="360" w:lineRule="auto"/>
        <w:ind w:firstLine="567"/>
        <w:rPr>
          <w:sz w:val="24"/>
          <w:szCs w:val="24"/>
        </w:rPr>
      </w:pPr>
      <w:r w:rsidRPr="006E5045">
        <w:rPr>
          <w:sz w:val="24"/>
          <w:szCs w:val="24"/>
        </w:rPr>
        <w:t xml:space="preserve">Для преодоления негативных тенденций в демографическом развитии необходима концентрация усилий органов государственной власти, органов местного самоуправления муниципального образования, общественности в сфере регулирования демографических процессов. </w:t>
      </w:r>
    </w:p>
    <w:p w:rsidR="004F2904" w:rsidRPr="006E5045" w:rsidRDefault="004F2904" w:rsidP="004F2904">
      <w:pPr>
        <w:spacing w:after="0" w:line="360" w:lineRule="auto"/>
        <w:ind w:firstLine="567"/>
        <w:rPr>
          <w:sz w:val="24"/>
          <w:szCs w:val="24"/>
        </w:rPr>
      </w:pPr>
    </w:p>
    <w:p w:rsidR="004F2904" w:rsidRPr="005646A6" w:rsidRDefault="004F2904" w:rsidP="00EF1AB1">
      <w:pPr>
        <w:pStyle w:val="ac"/>
        <w:keepNext/>
        <w:keepLines/>
        <w:numPr>
          <w:ilvl w:val="1"/>
          <w:numId w:val="19"/>
        </w:numPr>
        <w:spacing w:line="360" w:lineRule="auto"/>
        <w:jc w:val="center"/>
        <w:outlineLvl w:val="2"/>
        <w:rPr>
          <w:rFonts w:ascii="Times New Roman" w:hAnsi="Times New Roman"/>
          <w:b/>
          <w:sz w:val="30"/>
          <w:szCs w:val="30"/>
        </w:rPr>
      </w:pPr>
      <w:bookmarkStart w:id="71" w:name="_Toc310601751"/>
      <w:bookmarkStart w:id="72" w:name="_Toc320888097"/>
      <w:r w:rsidRPr="005646A6">
        <w:rPr>
          <w:rFonts w:ascii="Times New Roman" w:hAnsi="Times New Roman"/>
          <w:b/>
          <w:sz w:val="30"/>
          <w:szCs w:val="30"/>
        </w:rPr>
        <w:t>С</w:t>
      </w:r>
      <w:r w:rsidR="00205095" w:rsidRPr="005646A6">
        <w:rPr>
          <w:rFonts w:ascii="Times New Roman" w:hAnsi="Times New Roman"/>
          <w:b/>
          <w:sz w:val="30"/>
          <w:szCs w:val="30"/>
        </w:rPr>
        <w:t>оциальная инфраструктура</w:t>
      </w:r>
      <w:bookmarkEnd w:id="71"/>
      <w:bookmarkEnd w:id="72"/>
    </w:p>
    <w:p w:rsidR="004F2904" w:rsidRPr="006E5045" w:rsidRDefault="004F2904" w:rsidP="004F2904">
      <w:pPr>
        <w:spacing w:after="0" w:line="360" w:lineRule="auto"/>
        <w:ind w:firstLine="567"/>
        <w:rPr>
          <w:sz w:val="24"/>
          <w:szCs w:val="24"/>
        </w:rPr>
      </w:pPr>
      <w:r w:rsidRPr="006E5045">
        <w:rPr>
          <w:sz w:val="24"/>
          <w:szCs w:val="24"/>
        </w:rPr>
        <w:t>Социальная инфраструктура – система необходимых для жизнеобеспечения человека материальных объектов (зданий, сооружений)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4F2904" w:rsidRPr="006E5045" w:rsidRDefault="004F2904" w:rsidP="004F2904">
      <w:pPr>
        <w:spacing w:after="0" w:line="360" w:lineRule="auto"/>
        <w:ind w:firstLine="567"/>
        <w:rPr>
          <w:sz w:val="24"/>
          <w:szCs w:val="24"/>
        </w:rPr>
      </w:pPr>
      <w:r w:rsidRPr="006E5045">
        <w:rPr>
          <w:sz w:val="24"/>
          <w:szCs w:val="24"/>
        </w:rPr>
        <w:t xml:space="preserve">В новых экономических условиях стали неизбежными реконструкция и перемены в структуре и функционировании социальной сферы. Наряду с вопросами развития экономической базы муниципального образования одной из приоритетных проблем становится проблема усовершенствования системы общественного обслуживания населения с учетом развития рыночной экономики. </w:t>
      </w:r>
    </w:p>
    <w:p w:rsidR="004F2904" w:rsidRPr="006E5045" w:rsidRDefault="004F2904" w:rsidP="004F2904">
      <w:pPr>
        <w:spacing w:after="0" w:line="360" w:lineRule="auto"/>
        <w:ind w:firstLine="567"/>
        <w:rPr>
          <w:sz w:val="24"/>
          <w:szCs w:val="24"/>
        </w:rPr>
      </w:pPr>
      <w:r w:rsidRPr="006E5045">
        <w:rPr>
          <w:sz w:val="24"/>
          <w:szCs w:val="24"/>
        </w:rPr>
        <w:t>Необходимость развития социальной сферы обусловлена потребностью обеспечения должного уровня образованности, культурно-нравственного развития и здоровья населения, что в свою очередь ведет к повышению привлекательности муниципального образования как места постоянного жительства и обеспечивает экономику необходимыми трудовыми ресурсами.</w:t>
      </w:r>
    </w:p>
    <w:p w:rsidR="004F2904" w:rsidRPr="006E5045" w:rsidRDefault="004F2904" w:rsidP="004F2904">
      <w:pPr>
        <w:spacing w:after="0" w:line="360" w:lineRule="auto"/>
        <w:ind w:firstLine="567"/>
        <w:rPr>
          <w:sz w:val="24"/>
          <w:szCs w:val="24"/>
        </w:rPr>
      </w:pPr>
      <w:r w:rsidRPr="006E5045">
        <w:rPr>
          <w:sz w:val="24"/>
          <w:szCs w:val="24"/>
        </w:rPr>
        <w:t>В последнее десятилетие социальная сфера в городских поселениях и на сельских территориях находится в кризисном состоянии, увеличилось отставание от города по уровню и условиям жизни. Фиксируется сокращение количества объектов социальной инфраструктуры вследствие сокращения численности населения, изменений его демографических параметров, недостаточного финансирования на содержание, строительство и ремонт объектов, их аварийного технического состояния, что понижает показатели обеспеченности населения учреждениями обслуживания.</w:t>
      </w:r>
    </w:p>
    <w:p w:rsidR="004F2904" w:rsidRPr="006E5045" w:rsidRDefault="004F2904" w:rsidP="004F2904">
      <w:pPr>
        <w:spacing w:after="0" w:line="360" w:lineRule="auto"/>
        <w:ind w:firstLine="567"/>
        <w:rPr>
          <w:sz w:val="24"/>
          <w:szCs w:val="24"/>
        </w:rPr>
      </w:pPr>
      <w:r w:rsidRPr="006E5045">
        <w:rPr>
          <w:sz w:val="24"/>
          <w:szCs w:val="24"/>
        </w:rPr>
        <w:t xml:space="preserve">Важнейшей задачей формирования полноценной среды обитания является создание иерархической системы обслуживания, при которой население будет иметь возможность </w:t>
      </w:r>
      <w:r w:rsidRPr="006E5045">
        <w:rPr>
          <w:sz w:val="24"/>
          <w:szCs w:val="24"/>
        </w:rPr>
        <w:lastRenderedPageBreak/>
        <w:t xml:space="preserve">получения практически всего спектра услуг в области образования, здравоохранения, культуры и спорта, торговли и бытового обслуживания. Степень социальной зрелости каждого поселения, включая малочисленные, определяется наличием в нем полной номенклатуры объектов в указанных областях обслуживания на уровне, соответствующем его типологии, численности и месту в системе расселения. </w:t>
      </w:r>
    </w:p>
    <w:p w:rsidR="004F2904" w:rsidRPr="006E5045" w:rsidRDefault="004F2904" w:rsidP="004F2904">
      <w:pPr>
        <w:spacing w:after="0" w:line="360" w:lineRule="auto"/>
        <w:ind w:firstLine="567"/>
        <w:rPr>
          <w:sz w:val="24"/>
          <w:szCs w:val="24"/>
        </w:rPr>
      </w:pPr>
      <w:r w:rsidRPr="006E5045">
        <w:rPr>
          <w:sz w:val="24"/>
          <w:szCs w:val="24"/>
        </w:rPr>
        <w:t xml:space="preserve">Система необходимых для жизнеобеспечения человека материальных объектов включает в себя три ступени обслуживания - повседневное, периодическое и эпизодическое/уникальное обслуживание (в зависимости от периодичности пользования). </w:t>
      </w:r>
    </w:p>
    <w:p w:rsidR="004F2904" w:rsidRPr="006E5045" w:rsidRDefault="004F2904" w:rsidP="004F2904">
      <w:pPr>
        <w:spacing w:after="0" w:line="360" w:lineRule="auto"/>
        <w:ind w:firstLine="567"/>
        <w:rPr>
          <w:sz w:val="24"/>
          <w:szCs w:val="24"/>
        </w:rPr>
      </w:pPr>
      <w:r w:rsidRPr="006E5045">
        <w:rPr>
          <w:sz w:val="24"/>
          <w:szCs w:val="24"/>
          <w:u w:val="single"/>
        </w:rPr>
        <w:t>Повседневное обслуживание</w:t>
      </w:r>
      <w:r w:rsidRPr="006E5045">
        <w:rPr>
          <w:sz w:val="24"/>
          <w:szCs w:val="24"/>
        </w:rPr>
        <w:t xml:space="preserve">  - с периодичностью пользования не реже 1 раза в неделю (детские дошкольные учреждения, общеобразовательные школы, продовольственные и промтоварные магазины с товарами повседневного спроса, спортплощадки, столовые, медпункты, предприятия бытового обслуживания). Предприятия повседневного обслуживания располагаются в непосредственной близости к местам проживания или приложения труда на поселенческом уровне обслуживания. Для поселений, постоянное населения которых недостаточно для формирования объектов обслуживания или для сезонного населения поселений, предусматриваются выездные формы обслуживания или создание сезонных объектов из легких конструкций. </w:t>
      </w:r>
    </w:p>
    <w:p w:rsidR="004F2904" w:rsidRPr="006E5045" w:rsidRDefault="004F2904" w:rsidP="004F2904">
      <w:pPr>
        <w:spacing w:after="0" w:line="360" w:lineRule="auto"/>
        <w:ind w:firstLine="567"/>
        <w:rPr>
          <w:sz w:val="24"/>
          <w:szCs w:val="24"/>
        </w:rPr>
      </w:pPr>
      <w:r w:rsidRPr="006E5045">
        <w:rPr>
          <w:sz w:val="24"/>
          <w:szCs w:val="24"/>
        </w:rPr>
        <w:t xml:space="preserve">Периодическое обслуживание – с периодичностью пользования  населением не реже 1 раза в месяц (средние специальные школы, поликлиники, кинотеатры и т.д.). Обслуживание этой ступени формирует объекты социальной инфраструктуры местного и районного уровней обслуживания. Объекты периодического обслуживания охватывают  население в радиусе 1 часовой транспортной доступности. </w:t>
      </w:r>
    </w:p>
    <w:p w:rsidR="004F2904" w:rsidRPr="006E5045" w:rsidRDefault="004F2904" w:rsidP="004F2904">
      <w:pPr>
        <w:spacing w:after="0" w:line="360" w:lineRule="auto"/>
        <w:ind w:firstLine="567"/>
        <w:rPr>
          <w:sz w:val="24"/>
          <w:szCs w:val="24"/>
        </w:rPr>
      </w:pPr>
      <w:r w:rsidRPr="006E5045">
        <w:rPr>
          <w:sz w:val="24"/>
          <w:szCs w:val="24"/>
        </w:rPr>
        <w:t xml:space="preserve">Эпизодическое/уникальное обслуживание – объекты, посещаемые населением реже 1 раза в месяц (ВУЗы, средние специальные учебные заведения, многопрофильные больницы и медицинские центры, театры, концертные и выставочные залы, полифункциональные центры обслуживания, административно-управленческие и бизнес центры регионального и межрегионального уровней и т.д.). Учреждения эпизодического и уникального обслуживания не регламентируются радиусом обслуживания и служат основой формирования областного уровня обслуживания, фрагментарно включаются в межрайонный и районный уровни. </w:t>
      </w:r>
    </w:p>
    <w:p w:rsidR="004F2904" w:rsidRPr="00AD1A43" w:rsidRDefault="004F2904" w:rsidP="00AD1A43">
      <w:pPr>
        <w:spacing w:after="0" w:line="360" w:lineRule="auto"/>
        <w:ind w:firstLine="709"/>
        <w:rPr>
          <w:bCs/>
          <w:sz w:val="24"/>
          <w:szCs w:val="24"/>
        </w:rPr>
      </w:pPr>
      <w:r w:rsidRPr="006E5045">
        <w:rPr>
          <w:bCs/>
          <w:sz w:val="24"/>
          <w:szCs w:val="24"/>
        </w:rPr>
        <w:t>В поселке Касторное, по данным администрации, имеются следующие основные социальные объекты: Таблица 1</w:t>
      </w:r>
      <w:r w:rsidR="00AD1A43">
        <w:rPr>
          <w:bCs/>
          <w:sz w:val="24"/>
          <w:szCs w:val="24"/>
        </w:rPr>
        <w:t>3</w:t>
      </w:r>
      <w:r w:rsidRPr="006E5045">
        <w:rPr>
          <w:bCs/>
          <w:sz w:val="24"/>
          <w:szCs w:val="24"/>
        </w:rPr>
        <w:t xml:space="preserve"> и карта «Планируемое размещение объектов местного значения».</w:t>
      </w:r>
    </w:p>
    <w:p w:rsidR="00AD1A43" w:rsidRPr="006E5045" w:rsidRDefault="00AD1A43" w:rsidP="00AD1A43">
      <w:pPr>
        <w:spacing w:after="0" w:line="360" w:lineRule="auto"/>
        <w:ind w:firstLine="567"/>
        <w:rPr>
          <w:rFonts w:ascii="Times New Roman" w:hAnsi="Times New Roman"/>
          <w:bCs/>
          <w:sz w:val="24"/>
          <w:szCs w:val="24"/>
        </w:rPr>
      </w:pPr>
      <w:r w:rsidRPr="006E5045">
        <w:rPr>
          <w:rFonts w:ascii="Times New Roman" w:hAnsi="Times New Roman"/>
          <w:bCs/>
          <w:sz w:val="24"/>
          <w:szCs w:val="24"/>
        </w:rPr>
        <w:lastRenderedPageBreak/>
        <w:t>Ретроспективный анализ показывает, что развитие и становление системы обслуживания поселка неразрывно связано с его экономическим и демографическим потенциалом.</w:t>
      </w:r>
    </w:p>
    <w:p w:rsidR="00AD1A43" w:rsidRPr="006E5045" w:rsidRDefault="00AD1A43" w:rsidP="00AD1A43">
      <w:pPr>
        <w:spacing w:after="0" w:line="360" w:lineRule="auto"/>
        <w:ind w:firstLine="567"/>
        <w:rPr>
          <w:rFonts w:ascii="Times New Roman" w:hAnsi="Times New Roman"/>
          <w:bCs/>
          <w:sz w:val="24"/>
          <w:szCs w:val="24"/>
        </w:rPr>
      </w:pPr>
      <w:r w:rsidRPr="006E5045">
        <w:rPr>
          <w:rFonts w:ascii="Times New Roman" w:hAnsi="Times New Roman"/>
          <w:bCs/>
          <w:sz w:val="24"/>
          <w:szCs w:val="24"/>
        </w:rPr>
        <w:t>В последние годы заметна тенденция сокращение количества объектов социального обслуживания вследствие сокращения численности населения, изменений его демографических параметров, недостаточного финансирования на содержание, строительство и ремонт объектов.</w:t>
      </w:r>
    </w:p>
    <w:p w:rsidR="00AD1A43" w:rsidRPr="00D14299" w:rsidRDefault="00AD1A43" w:rsidP="00D14299">
      <w:pPr>
        <w:spacing w:after="0" w:line="360" w:lineRule="auto"/>
        <w:ind w:firstLine="567"/>
        <w:rPr>
          <w:rFonts w:ascii="Times New Roman" w:hAnsi="Times New Roman"/>
          <w:bCs/>
          <w:sz w:val="24"/>
          <w:szCs w:val="24"/>
        </w:rPr>
      </w:pPr>
      <w:r w:rsidRPr="006E5045">
        <w:rPr>
          <w:rFonts w:ascii="Times New Roman" w:hAnsi="Times New Roman"/>
          <w:bCs/>
          <w:sz w:val="24"/>
          <w:szCs w:val="24"/>
        </w:rPr>
        <w:t>Переход на рыночные формы хозяйствования, разгосударствление и приватизация затронувшие, прежде всего, объекты социальной инфраструктуры, обозначили достаточно жесткое их разделение на социально-гарантированные услуги (обеспечиваемые либо полностью, либо частично государством из бюджетных средств) и коммерческие, представление которых осуществляется предприятиями и субъектами рыночной экономики.</w:t>
      </w:r>
    </w:p>
    <w:p w:rsidR="00D14299" w:rsidRPr="006E5045" w:rsidRDefault="00D14299" w:rsidP="00D14299">
      <w:pPr>
        <w:spacing w:after="0" w:line="360" w:lineRule="auto"/>
        <w:ind w:firstLine="567"/>
        <w:rPr>
          <w:rFonts w:ascii="Times New Roman" w:hAnsi="Times New Roman"/>
          <w:bCs/>
          <w:sz w:val="24"/>
          <w:szCs w:val="24"/>
        </w:rPr>
      </w:pPr>
      <w:r w:rsidRPr="006E5045">
        <w:rPr>
          <w:rFonts w:ascii="Times New Roman" w:hAnsi="Times New Roman"/>
          <w:bCs/>
          <w:sz w:val="24"/>
          <w:szCs w:val="24"/>
        </w:rPr>
        <w:t>Генеральным планом предлагаются приоритетные направления развития основных видов учреждений обслуживания, способствующих формированию заложенной в проекте многоуровневой системы обслуживания:</w:t>
      </w:r>
    </w:p>
    <w:p w:rsidR="00D14299" w:rsidRPr="006E5045" w:rsidRDefault="00D14299" w:rsidP="00D14299">
      <w:pPr>
        <w:spacing w:after="0" w:line="360" w:lineRule="auto"/>
        <w:ind w:firstLine="567"/>
        <w:rPr>
          <w:rFonts w:ascii="Times New Roman" w:hAnsi="Times New Roman"/>
          <w:bCs/>
          <w:sz w:val="24"/>
          <w:szCs w:val="24"/>
        </w:rPr>
      </w:pPr>
      <w:r w:rsidRPr="006E5045">
        <w:rPr>
          <w:rFonts w:ascii="Times New Roman" w:hAnsi="Times New Roman"/>
          <w:bCs/>
          <w:sz w:val="24"/>
          <w:szCs w:val="24"/>
        </w:rPr>
        <w:t>- увеличение емкости учреждений обслуживания до нормативных значений за счет капитального ремонта и реконструкции действующих. Проекты реконструкции должны использовать все возможности увеличения емкости реконструируемого объекта за счет пристроек, надстроек, использования полуподвальных и мансардных этажей при оптимальной гибкой планировке. Для этого на стадии выдачи разрешения на строительство либо реконструкцию объектов районной системы обслуживания необходимо рассмотреть возможность объединения различных ведомственных интересов.</w:t>
      </w:r>
    </w:p>
    <w:p w:rsidR="00AD1A43" w:rsidRPr="0045340B" w:rsidRDefault="00D14299" w:rsidP="0045340B">
      <w:pPr>
        <w:spacing w:after="0" w:line="360" w:lineRule="auto"/>
        <w:ind w:firstLine="567"/>
        <w:rPr>
          <w:rFonts w:ascii="Times New Roman" w:hAnsi="Times New Roman"/>
          <w:bCs/>
          <w:sz w:val="24"/>
          <w:szCs w:val="24"/>
        </w:rPr>
      </w:pPr>
      <w:r w:rsidRPr="006E5045">
        <w:rPr>
          <w:rFonts w:ascii="Times New Roman" w:hAnsi="Times New Roman"/>
          <w:bCs/>
          <w:sz w:val="24"/>
          <w:szCs w:val="24"/>
        </w:rPr>
        <w:t>- оптимизация структуры и реорганизация сети отраслей социальной сферы с целью удовлетворения потребностей населения для всех уровней обслуживания, использование предприятий обслуживания новых форматов.</w:t>
      </w:r>
    </w:p>
    <w:p w:rsidR="0045340B" w:rsidRPr="006E5045" w:rsidRDefault="0045340B" w:rsidP="0045340B">
      <w:pPr>
        <w:spacing w:after="0" w:line="360" w:lineRule="auto"/>
        <w:ind w:firstLine="567"/>
        <w:rPr>
          <w:rFonts w:ascii="Times New Roman" w:hAnsi="Times New Roman"/>
          <w:bCs/>
          <w:sz w:val="24"/>
          <w:szCs w:val="24"/>
        </w:rPr>
      </w:pPr>
      <w:r w:rsidRPr="006E5045">
        <w:rPr>
          <w:rFonts w:ascii="Times New Roman" w:hAnsi="Times New Roman"/>
          <w:bCs/>
          <w:sz w:val="24"/>
          <w:szCs w:val="24"/>
        </w:rPr>
        <w:t>По сути, центрами системы обслуживания должны стать «многофункциональные центры», включающие в себя объекты повседневного, периодического и эпизодического обслуживания.</w:t>
      </w:r>
      <w:r w:rsidR="005D4543">
        <w:rPr>
          <w:rFonts w:ascii="Times New Roman" w:hAnsi="Times New Roman"/>
          <w:bCs/>
          <w:sz w:val="24"/>
          <w:szCs w:val="24"/>
        </w:rPr>
        <w:t xml:space="preserve"> </w:t>
      </w:r>
      <w:r w:rsidRPr="006E5045">
        <w:rPr>
          <w:rFonts w:ascii="Times New Roman" w:hAnsi="Times New Roman"/>
          <w:bCs/>
          <w:sz w:val="24"/>
          <w:szCs w:val="24"/>
        </w:rPr>
        <w:t>На основе анализа имеющихся социальных объектов, а также их состояния можно</w:t>
      </w:r>
      <w:r w:rsidR="005D4543">
        <w:rPr>
          <w:rFonts w:ascii="Times New Roman" w:hAnsi="Times New Roman"/>
          <w:bCs/>
          <w:sz w:val="24"/>
          <w:szCs w:val="24"/>
        </w:rPr>
        <w:t xml:space="preserve"> сделать выводы о необходимости.</w:t>
      </w:r>
    </w:p>
    <w:p w:rsidR="0045340B" w:rsidRPr="00D14299" w:rsidRDefault="0045340B" w:rsidP="0045340B">
      <w:pPr>
        <w:pStyle w:val="ad"/>
        <w:keepNext/>
        <w:spacing w:after="0"/>
        <w:jc w:val="left"/>
        <w:rPr>
          <w:rFonts w:ascii="Times New Roman" w:hAnsi="Times New Roman"/>
          <w:color w:val="auto"/>
          <w:sz w:val="20"/>
          <w:szCs w:val="20"/>
        </w:rPr>
      </w:pPr>
      <w:r w:rsidRPr="00D14299">
        <w:rPr>
          <w:rFonts w:ascii="Times New Roman" w:hAnsi="Times New Roman"/>
          <w:color w:val="auto"/>
          <w:sz w:val="20"/>
          <w:szCs w:val="20"/>
        </w:rPr>
        <w:t xml:space="preserve">Таблица </w:t>
      </w:r>
      <w:r w:rsidR="004135A4" w:rsidRPr="00D14299">
        <w:rPr>
          <w:rFonts w:ascii="Times New Roman" w:hAnsi="Times New Roman"/>
          <w:color w:val="auto"/>
          <w:sz w:val="20"/>
          <w:szCs w:val="20"/>
        </w:rPr>
        <w:fldChar w:fldCharType="begin"/>
      </w:r>
      <w:r w:rsidRPr="00D14299">
        <w:rPr>
          <w:rFonts w:ascii="Times New Roman" w:hAnsi="Times New Roman"/>
          <w:color w:val="auto"/>
          <w:sz w:val="20"/>
          <w:szCs w:val="20"/>
        </w:rPr>
        <w:instrText xml:space="preserve"> SEQ Таблица \* ARABIC </w:instrText>
      </w:r>
      <w:r w:rsidR="004135A4" w:rsidRPr="00D14299">
        <w:rPr>
          <w:rFonts w:ascii="Times New Roman" w:hAnsi="Times New Roman"/>
          <w:color w:val="auto"/>
          <w:sz w:val="20"/>
          <w:szCs w:val="20"/>
        </w:rPr>
        <w:fldChar w:fldCharType="separate"/>
      </w:r>
      <w:r w:rsidR="00A1434C">
        <w:rPr>
          <w:rFonts w:ascii="Times New Roman" w:hAnsi="Times New Roman"/>
          <w:noProof/>
          <w:color w:val="auto"/>
          <w:sz w:val="20"/>
          <w:szCs w:val="20"/>
        </w:rPr>
        <w:t>12</w:t>
      </w:r>
      <w:r w:rsidR="004135A4" w:rsidRPr="00D14299">
        <w:rPr>
          <w:rFonts w:ascii="Times New Roman" w:hAnsi="Times New Roman"/>
          <w:color w:val="auto"/>
          <w:sz w:val="20"/>
          <w:szCs w:val="20"/>
        </w:rPr>
        <w:fldChar w:fldCharType="end"/>
      </w:r>
      <w:r w:rsidRPr="00D14299">
        <w:rPr>
          <w:rFonts w:ascii="Times New Roman" w:hAnsi="Times New Roman"/>
          <w:color w:val="auto"/>
          <w:sz w:val="20"/>
          <w:szCs w:val="20"/>
        </w:rPr>
        <w:t xml:space="preserve"> – </w:t>
      </w:r>
      <w:r>
        <w:rPr>
          <w:rFonts w:ascii="Times New Roman" w:hAnsi="Times New Roman"/>
          <w:color w:val="auto"/>
          <w:sz w:val="20"/>
          <w:szCs w:val="20"/>
        </w:rPr>
        <w:t>Мероприятия по развитию системы здравохранения п. Касторное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155"/>
        <w:gridCol w:w="3827"/>
        <w:gridCol w:w="3429"/>
      </w:tblGrid>
      <w:tr w:rsidR="0045340B" w:rsidRPr="006C09FE" w:rsidTr="00932165">
        <w:trPr>
          <w:trHeight w:val="70"/>
        </w:trPr>
        <w:tc>
          <w:tcPr>
            <w:tcW w:w="1145" w:type="pct"/>
            <w:shd w:val="clear" w:color="auto" w:fill="auto"/>
            <w:vAlign w:val="center"/>
            <w:hideMark/>
          </w:tcPr>
          <w:p w:rsidR="0045340B" w:rsidRPr="00932165" w:rsidRDefault="0045340B" w:rsidP="00E537A5">
            <w:pPr>
              <w:pStyle w:val="ad"/>
              <w:keepNext/>
              <w:spacing w:after="0"/>
              <w:jc w:val="center"/>
              <w:rPr>
                <w:rFonts w:ascii="Times New Roman" w:hAnsi="Times New Roman"/>
                <w:bCs w:val="0"/>
                <w:color w:val="auto"/>
                <w:sz w:val="20"/>
                <w:szCs w:val="20"/>
              </w:rPr>
            </w:pPr>
            <w:r w:rsidRPr="00932165">
              <w:rPr>
                <w:rFonts w:ascii="Times New Roman" w:hAnsi="Times New Roman"/>
                <w:bCs w:val="0"/>
                <w:color w:val="auto"/>
                <w:sz w:val="20"/>
                <w:szCs w:val="20"/>
              </w:rPr>
              <w:t>Мероприятия</w:t>
            </w:r>
          </w:p>
        </w:tc>
        <w:tc>
          <w:tcPr>
            <w:tcW w:w="2033" w:type="pct"/>
            <w:shd w:val="clear" w:color="auto" w:fill="auto"/>
            <w:vAlign w:val="center"/>
          </w:tcPr>
          <w:p w:rsidR="0045340B" w:rsidRPr="00932165" w:rsidRDefault="0045340B" w:rsidP="00E537A5">
            <w:pPr>
              <w:pStyle w:val="ad"/>
              <w:keepNext/>
              <w:spacing w:after="0"/>
              <w:jc w:val="center"/>
              <w:rPr>
                <w:rFonts w:ascii="Times New Roman" w:hAnsi="Times New Roman"/>
                <w:bCs w:val="0"/>
                <w:color w:val="auto"/>
                <w:sz w:val="20"/>
                <w:szCs w:val="20"/>
              </w:rPr>
            </w:pPr>
            <w:r w:rsidRPr="00932165">
              <w:rPr>
                <w:rFonts w:ascii="Times New Roman" w:hAnsi="Times New Roman"/>
                <w:bCs w:val="0"/>
                <w:color w:val="auto"/>
                <w:sz w:val="20"/>
                <w:szCs w:val="20"/>
              </w:rPr>
              <w:t xml:space="preserve">Обоснование/ существующие проблемы </w:t>
            </w:r>
          </w:p>
        </w:tc>
        <w:tc>
          <w:tcPr>
            <w:tcW w:w="1822" w:type="pct"/>
            <w:shd w:val="clear" w:color="auto" w:fill="auto"/>
            <w:vAlign w:val="center"/>
          </w:tcPr>
          <w:p w:rsidR="0045340B" w:rsidRPr="00932165" w:rsidRDefault="0045340B" w:rsidP="00E537A5">
            <w:pPr>
              <w:pStyle w:val="ad"/>
              <w:keepNext/>
              <w:spacing w:after="0"/>
              <w:jc w:val="center"/>
              <w:rPr>
                <w:rFonts w:ascii="Times New Roman" w:hAnsi="Times New Roman"/>
                <w:bCs w:val="0"/>
                <w:color w:val="auto"/>
                <w:sz w:val="20"/>
                <w:szCs w:val="20"/>
              </w:rPr>
            </w:pPr>
            <w:r w:rsidRPr="00932165">
              <w:rPr>
                <w:rFonts w:ascii="Times New Roman" w:hAnsi="Times New Roman"/>
                <w:bCs w:val="0"/>
                <w:color w:val="auto"/>
                <w:sz w:val="20"/>
                <w:szCs w:val="20"/>
              </w:rPr>
              <w:t>Оценка воздействия</w:t>
            </w:r>
          </w:p>
        </w:tc>
      </w:tr>
      <w:tr w:rsidR="0045340B" w:rsidRPr="00DA4394" w:rsidTr="00E537A5">
        <w:trPr>
          <w:trHeight w:val="487"/>
        </w:trPr>
        <w:tc>
          <w:tcPr>
            <w:tcW w:w="1145" w:type="pct"/>
            <w:shd w:val="clear" w:color="auto" w:fill="auto"/>
            <w:noWrap/>
            <w:vAlign w:val="center"/>
            <w:hideMark/>
          </w:tcPr>
          <w:p w:rsidR="0045340B" w:rsidRPr="006C09FE" w:rsidRDefault="0045340B" w:rsidP="00E537A5">
            <w:pPr>
              <w:keepNext/>
              <w:tabs>
                <w:tab w:val="num" w:pos="2276"/>
              </w:tabs>
              <w:spacing w:after="0" w:line="240" w:lineRule="auto"/>
              <w:jc w:val="center"/>
              <w:rPr>
                <w:rFonts w:ascii="Times New Roman" w:eastAsiaTheme="minorHAnsi" w:hAnsi="Times New Roman"/>
                <w:kern w:val="2"/>
                <w:sz w:val="20"/>
                <w:szCs w:val="20"/>
                <w:lang w:eastAsia="en-US"/>
              </w:rPr>
            </w:pPr>
            <w:r w:rsidRPr="006C09FE">
              <w:rPr>
                <w:rFonts w:ascii="Times New Roman" w:eastAsiaTheme="minorHAnsi" w:hAnsi="Times New Roman"/>
                <w:kern w:val="2"/>
                <w:sz w:val="20"/>
                <w:szCs w:val="20"/>
                <w:lang w:eastAsia="en-US"/>
              </w:rPr>
              <w:t>Строительство ЦРБ в п.Касторное на 150 коек (2013 г.).</w:t>
            </w:r>
          </w:p>
          <w:p w:rsidR="0045340B" w:rsidRPr="006C09FE" w:rsidRDefault="0045340B" w:rsidP="00E537A5">
            <w:pPr>
              <w:keepNext/>
              <w:tabs>
                <w:tab w:val="num" w:pos="2276"/>
              </w:tabs>
              <w:spacing w:after="0" w:line="240" w:lineRule="auto"/>
              <w:ind w:left="307"/>
              <w:rPr>
                <w:rFonts w:ascii="Times New Roman" w:eastAsiaTheme="minorHAnsi" w:hAnsi="Times New Roman"/>
                <w:kern w:val="2"/>
                <w:sz w:val="20"/>
                <w:szCs w:val="20"/>
                <w:lang w:eastAsia="en-US"/>
              </w:rPr>
            </w:pPr>
          </w:p>
        </w:tc>
        <w:tc>
          <w:tcPr>
            <w:tcW w:w="2033" w:type="pct"/>
            <w:shd w:val="clear" w:color="auto" w:fill="auto"/>
          </w:tcPr>
          <w:p w:rsidR="0045340B" w:rsidRPr="006C09FE" w:rsidRDefault="0045340B" w:rsidP="00E537A5">
            <w:pPr>
              <w:pStyle w:val="af1"/>
              <w:keepNext/>
              <w:tabs>
                <w:tab w:val="num" w:pos="2276"/>
              </w:tabs>
              <w:jc w:val="center"/>
              <w:rPr>
                <w:rFonts w:ascii="Times New Roman" w:eastAsiaTheme="minorHAnsi" w:hAnsi="Times New Roman"/>
                <w:kern w:val="2"/>
                <w:sz w:val="20"/>
                <w:szCs w:val="20"/>
              </w:rPr>
            </w:pPr>
            <w:r w:rsidRPr="006C09FE">
              <w:rPr>
                <w:rFonts w:ascii="Times New Roman" w:eastAsiaTheme="minorHAnsi" w:hAnsi="Times New Roman"/>
                <w:kern w:val="2"/>
                <w:sz w:val="20"/>
                <w:szCs w:val="20"/>
              </w:rPr>
              <w:t>Согласно Схем</w:t>
            </w:r>
            <w:r>
              <w:rPr>
                <w:rFonts w:ascii="Times New Roman" w:eastAsiaTheme="minorHAnsi" w:hAnsi="Times New Roman"/>
                <w:kern w:val="2"/>
                <w:sz w:val="20"/>
                <w:szCs w:val="20"/>
              </w:rPr>
              <w:t>ы</w:t>
            </w:r>
            <w:r w:rsidRPr="006C09FE">
              <w:rPr>
                <w:rFonts w:ascii="Times New Roman" w:eastAsiaTheme="minorHAnsi" w:hAnsi="Times New Roman"/>
                <w:kern w:val="2"/>
                <w:sz w:val="20"/>
                <w:szCs w:val="20"/>
              </w:rPr>
              <w:t xml:space="preserve"> территориального планирования МО «Касторенский район» Курской области</w:t>
            </w:r>
          </w:p>
        </w:tc>
        <w:tc>
          <w:tcPr>
            <w:tcW w:w="1822" w:type="pct"/>
            <w:shd w:val="clear" w:color="auto" w:fill="auto"/>
            <w:vAlign w:val="center"/>
          </w:tcPr>
          <w:p w:rsidR="0045340B" w:rsidRPr="006C09FE" w:rsidRDefault="0045340B" w:rsidP="00E537A5">
            <w:pPr>
              <w:pStyle w:val="af1"/>
              <w:keepNext/>
              <w:tabs>
                <w:tab w:val="num" w:pos="2276"/>
              </w:tabs>
              <w:jc w:val="center"/>
              <w:rPr>
                <w:rFonts w:ascii="Times New Roman" w:eastAsiaTheme="minorHAnsi" w:hAnsi="Times New Roman"/>
                <w:kern w:val="2"/>
                <w:sz w:val="20"/>
                <w:szCs w:val="20"/>
              </w:rPr>
            </w:pPr>
            <w:r w:rsidRPr="006C09FE">
              <w:rPr>
                <w:rFonts w:ascii="Times New Roman" w:eastAsiaTheme="minorHAnsi" w:hAnsi="Times New Roman"/>
                <w:kern w:val="2"/>
                <w:sz w:val="20"/>
                <w:szCs w:val="20"/>
              </w:rPr>
              <w:t>Совершенствование системы здравоохранения, повышения качества медицинского обслуживания  населения</w:t>
            </w:r>
          </w:p>
        </w:tc>
      </w:tr>
    </w:tbl>
    <w:p w:rsidR="0045340B" w:rsidRDefault="0045340B" w:rsidP="0045340B"/>
    <w:p w:rsidR="0045340B" w:rsidRDefault="0045340B" w:rsidP="004F2904">
      <w:pPr>
        <w:spacing w:after="0" w:line="360" w:lineRule="auto"/>
        <w:ind w:firstLine="567"/>
        <w:rPr>
          <w:sz w:val="24"/>
          <w:szCs w:val="24"/>
        </w:rPr>
        <w:sectPr w:rsidR="0045340B" w:rsidSect="00102188">
          <w:pgSz w:w="11906" w:h="16838"/>
          <w:pgMar w:top="1134" w:right="850" w:bottom="1134" w:left="1701" w:header="708" w:footer="708" w:gutter="0"/>
          <w:cols w:space="708"/>
          <w:docGrid w:linePitch="360"/>
        </w:sectPr>
      </w:pPr>
    </w:p>
    <w:tbl>
      <w:tblPr>
        <w:tblpPr w:leftFromText="180" w:rightFromText="180" w:horzAnchor="margin" w:tblpY="525"/>
        <w:tblW w:w="14884" w:type="dxa"/>
        <w:tblLayout w:type="fixed"/>
        <w:tblLook w:val="04A0"/>
      </w:tblPr>
      <w:tblGrid>
        <w:gridCol w:w="532"/>
        <w:gridCol w:w="5242"/>
        <w:gridCol w:w="1451"/>
        <w:gridCol w:w="1530"/>
        <w:gridCol w:w="1701"/>
        <w:gridCol w:w="6"/>
        <w:gridCol w:w="4422"/>
      </w:tblGrid>
      <w:tr w:rsidR="004F2904" w:rsidRPr="00DA4394" w:rsidTr="005D4543">
        <w:trPr>
          <w:cantSplit/>
          <w:trHeight w:val="429"/>
          <w:tblHeader/>
        </w:trPr>
        <w:tc>
          <w:tcPr>
            <w:tcW w:w="14884" w:type="dxa"/>
            <w:gridSpan w:val="7"/>
            <w:tcBorders>
              <w:bottom w:val="single" w:sz="4" w:space="0" w:color="auto"/>
            </w:tcBorders>
            <w:shd w:val="clear" w:color="auto" w:fill="auto"/>
            <w:vAlign w:val="center"/>
          </w:tcPr>
          <w:p w:rsidR="004F2904" w:rsidRPr="004F2904" w:rsidRDefault="004F2904" w:rsidP="005D4543">
            <w:pPr>
              <w:pStyle w:val="ad"/>
              <w:keepNext/>
              <w:spacing w:after="0"/>
              <w:jc w:val="center"/>
              <w:rPr>
                <w:rFonts w:ascii="Times New Roman" w:hAnsi="Times New Roman"/>
                <w:color w:val="auto"/>
                <w:sz w:val="20"/>
                <w:szCs w:val="20"/>
              </w:rPr>
            </w:pPr>
            <w:r w:rsidRPr="004F2904">
              <w:rPr>
                <w:rFonts w:ascii="Times New Roman" w:hAnsi="Times New Roman"/>
                <w:color w:val="auto"/>
                <w:sz w:val="20"/>
                <w:szCs w:val="20"/>
              </w:rPr>
              <w:lastRenderedPageBreak/>
              <w:t xml:space="preserve">Таблица </w:t>
            </w:r>
            <w:r w:rsidR="004135A4" w:rsidRPr="004F2904">
              <w:rPr>
                <w:rFonts w:ascii="Times New Roman" w:hAnsi="Times New Roman"/>
                <w:color w:val="auto"/>
                <w:sz w:val="20"/>
                <w:szCs w:val="20"/>
              </w:rPr>
              <w:fldChar w:fldCharType="begin"/>
            </w:r>
            <w:r w:rsidRPr="004F2904">
              <w:rPr>
                <w:rFonts w:ascii="Times New Roman" w:hAnsi="Times New Roman"/>
                <w:color w:val="auto"/>
                <w:sz w:val="20"/>
                <w:szCs w:val="20"/>
              </w:rPr>
              <w:instrText xml:space="preserve"> SEQ Таблица \* ARABIC </w:instrText>
            </w:r>
            <w:r w:rsidR="004135A4" w:rsidRPr="004F2904">
              <w:rPr>
                <w:rFonts w:ascii="Times New Roman" w:hAnsi="Times New Roman"/>
                <w:color w:val="auto"/>
                <w:sz w:val="20"/>
                <w:szCs w:val="20"/>
              </w:rPr>
              <w:fldChar w:fldCharType="separate"/>
            </w:r>
            <w:r w:rsidR="00A1434C">
              <w:rPr>
                <w:rFonts w:ascii="Times New Roman" w:hAnsi="Times New Roman"/>
                <w:noProof/>
                <w:color w:val="auto"/>
                <w:sz w:val="20"/>
                <w:szCs w:val="20"/>
              </w:rPr>
              <w:t>13</w:t>
            </w:r>
            <w:r w:rsidR="004135A4" w:rsidRPr="004F2904">
              <w:rPr>
                <w:rFonts w:ascii="Times New Roman" w:hAnsi="Times New Roman"/>
                <w:color w:val="auto"/>
                <w:sz w:val="20"/>
                <w:szCs w:val="20"/>
              </w:rPr>
              <w:fldChar w:fldCharType="end"/>
            </w:r>
            <w:r w:rsidRPr="004F2904">
              <w:rPr>
                <w:rFonts w:ascii="Times New Roman" w:hAnsi="Times New Roman"/>
                <w:color w:val="auto"/>
                <w:sz w:val="20"/>
                <w:szCs w:val="20"/>
              </w:rPr>
              <w:t xml:space="preserve"> </w:t>
            </w:r>
            <w:r w:rsidR="00AD7720">
              <w:rPr>
                <w:rFonts w:ascii="Times New Roman" w:hAnsi="Times New Roman"/>
                <w:color w:val="auto"/>
                <w:sz w:val="20"/>
                <w:szCs w:val="20"/>
              </w:rPr>
              <w:t xml:space="preserve">– </w:t>
            </w:r>
            <w:r w:rsidRPr="004F2904">
              <w:rPr>
                <w:rFonts w:ascii="Times New Roman" w:hAnsi="Times New Roman"/>
                <w:color w:val="auto"/>
                <w:sz w:val="20"/>
                <w:szCs w:val="20"/>
              </w:rPr>
              <w:t>Основные социальные объекты МО «поселок Касторное»</w:t>
            </w:r>
          </w:p>
        </w:tc>
      </w:tr>
      <w:tr w:rsidR="004F2904" w:rsidRPr="00DA4394" w:rsidTr="005D4543">
        <w:trPr>
          <w:cantSplit/>
          <w:trHeight w:val="282"/>
          <w:tblHeader/>
        </w:trPr>
        <w:tc>
          <w:tcPr>
            <w:tcW w:w="532" w:type="dxa"/>
            <w:vMerge w:val="restart"/>
            <w:tcBorders>
              <w:top w:val="single" w:sz="4" w:space="0" w:color="auto"/>
              <w:left w:val="single" w:sz="4" w:space="0" w:color="auto"/>
              <w:right w:val="single" w:sz="4" w:space="0" w:color="auto"/>
            </w:tcBorders>
            <w:shd w:val="clear" w:color="auto" w:fill="auto"/>
            <w:vAlign w:val="center"/>
          </w:tcPr>
          <w:p w:rsidR="004F2904" w:rsidRPr="004F2904" w:rsidRDefault="004F2904" w:rsidP="005D4543">
            <w:pPr>
              <w:pStyle w:val="ad"/>
              <w:keepNext/>
              <w:spacing w:after="0"/>
              <w:jc w:val="center"/>
              <w:rPr>
                <w:rFonts w:ascii="Times New Roman" w:hAnsi="Times New Roman"/>
                <w:color w:val="auto"/>
                <w:sz w:val="20"/>
                <w:szCs w:val="20"/>
              </w:rPr>
            </w:pPr>
            <w:r w:rsidRPr="004F2904">
              <w:rPr>
                <w:rFonts w:ascii="Times New Roman" w:hAnsi="Times New Roman"/>
                <w:color w:val="auto"/>
                <w:sz w:val="20"/>
                <w:szCs w:val="20"/>
              </w:rPr>
              <w:t>№ п/п</w:t>
            </w:r>
          </w:p>
        </w:tc>
        <w:tc>
          <w:tcPr>
            <w:tcW w:w="5242" w:type="dxa"/>
            <w:vMerge w:val="restart"/>
            <w:tcBorders>
              <w:top w:val="single" w:sz="4" w:space="0" w:color="auto"/>
              <w:left w:val="single" w:sz="4" w:space="0" w:color="auto"/>
              <w:right w:val="single" w:sz="4" w:space="0" w:color="auto"/>
            </w:tcBorders>
            <w:shd w:val="clear" w:color="auto" w:fill="auto"/>
            <w:vAlign w:val="center"/>
          </w:tcPr>
          <w:p w:rsidR="004F2904" w:rsidRPr="004F2904" w:rsidRDefault="004F2904" w:rsidP="005D4543">
            <w:pPr>
              <w:pStyle w:val="ad"/>
              <w:keepNext/>
              <w:spacing w:after="0"/>
              <w:jc w:val="center"/>
              <w:rPr>
                <w:rFonts w:ascii="Times New Roman" w:hAnsi="Times New Roman"/>
                <w:color w:val="auto"/>
                <w:sz w:val="20"/>
                <w:szCs w:val="20"/>
              </w:rPr>
            </w:pPr>
            <w:r w:rsidRPr="004F2904">
              <w:rPr>
                <w:rFonts w:ascii="Times New Roman" w:hAnsi="Times New Roman"/>
                <w:color w:val="auto"/>
                <w:sz w:val="20"/>
                <w:szCs w:val="20"/>
              </w:rPr>
              <w:t>Наименование, адрес местонахождения</w:t>
            </w:r>
          </w:p>
        </w:tc>
        <w:tc>
          <w:tcPr>
            <w:tcW w:w="1451" w:type="dxa"/>
            <w:vMerge w:val="restart"/>
            <w:tcBorders>
              <w:top w:val="single" w:sz="4" w:space="0" w:color="auto"/>
              <w:left w:val="single" w:sz="4" w:space="0" w:color="auto"/>
              <w:right w:val="single" w:sz="4" w:space="0" w:color="auto"/>
            </w:tcBorders>
            <w:shd w:val="clear" w:color="auto" w:fill="auto"/>
            <w:vAlign w:val="center"/>
          </w:tcPr>
          <w:p w:rsidR="004F2904" w:rsidRPr="004F2904" w:rsidRDefault="004F2904" w:rsidP="005D4543">
            <w:pPr>
              <w:pStyle w:val="ad"/>
              <w:keepNext/>
              <w:spacing w:after="0"/>
              <w:jc w:val="center"/>
              <w:rPr>
                <w:rFonts w:ascii="Times New Roman" w:hAnsi="Times New Roman"/>
                <w:color w:val="auto"/>
                <w:sz w:val="20"/>
                <w:szCs w:val="20"/>
              </w:rPr>
            </w:pPr>
            <w:r w:rsidRPr="004F2904">
              <w:rPr>
                <w:rFonts w:ascii="Times New Roman" w:hAnsi="Times New Roman"/>
                <w:color w:val="auto"/>
                <w:sz w:val="20"/>
                <w:szCs w:val="20"/>
              </w:rPr>
              <w:t>Единица измерения</w:t>
            </w:r>
          </w:p>
        </w:tc>
        <w:tc>
          <w:tcPr>
            <w:tcW w:w="32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904" w:rsidRPr="004F2904" w:rsidRDefault="004F2904" w:rsidP="005D4543">
            <w:pPr>
              <w:pStyle w:val="ad"/>
              <w:keepNext/>
              <w:spacing w:after="0"/>
              <w:jc w:val="center"/>
              <w:rPr>
                <w:rFonts w:ascii="Times New Roman" w:hAnsi="Times New Roman"/>
                <w:color w:val="auto"/>
                <w:sz w:val="20"/>
                <w:szCs w:val="20"/>
              </w:rPr>
            </w:pPr>
            <w:r w:rsidRPr="004F2904">
              <w:rPr>
                <w:rFonts w:ascii="Times New Roman" w:hAnsi="Times New Roman"/>
                <w:color w:val="auto"/>
                <w:sz w:val="20"/>
                <w:szCs w:val="20"/>
              </w:rPr>
              <w:t>Вместимость</w:t>
            </w:r>
          </w:p>
        </w:tc>
        <w:tc>
          <w:tcPr>
            <w:tcW w:w="4428" w:type="dxa"/>
            <w:gridSpan w:val="2"/>
            <w:vMerge w:val="restart"/>
            <w:tcBorders>
              <w:top w:val="single" w:sz="4" w:space="0" w:color="auto"/>
              <w:left w:val="single" w:sz="4" w:space="0" w:color="auto"/>
              <w:right w:val="single" w:sz="4" w:space="0" w:color="auto"/>
            </w:tcBorders>
            <w:shd w:val="clear" w:color="auto" w:fill="auto"/>
            <w:vAlign w:val="center"/>
          </w:tcPr>
          <w:p w:rsidR="004F2904" w:rsidRPr="004F2904" w:rsidRDefault="004F2904" w:rsidP="005D4543">
            <w:pPr>
              <w:pStyle w:val="ad"/>
              <w:keepNext/>
              <w:spacing w:after="0"/>
              <w:jc w:val="center"/>
              <w:rPr>
                <w:rFonts w:ascii="Times New Roman" w:hAnsi="Times New Roman"/>
                <w:color w:val="auto"/>
                <w:sz w:val="20"/>
                <w:szCs w:val="20"/>
              </w:rPr>
            </w:pPr>
            <w:r w:rsidRPr="004F2904">
              <w:rPr>
                <w:rFonts w:ascii="Times New Roman" w:hAnsi="Times New Roman"/>
                <w:color w:val="auto"/>
                <w:sz w:val="20"/>
                <w:szCs w:val="20"/>
              </w:rPr>
              <w:t>Примечания</w:t>
            </w:r>
          </w:p>
        </w:tc>
      </w:tr>
      <w:tr w:rsidR="004F2904" w:rsidRPr="00DA4394" w:rsidTr="005D4543">
        <w:trPr>
          <w:cantSplit/>
          <w:trHeight w:val="292"/>
          <w:tblHeader/>
        </w:trPr>
        <w:tc>
          <w:tcPr>
            <w:tcW w:w="532" w:type="dxa"/>
            <w:vMerge/>
            <w:tcBorders>
              <w:left w:val="single" w:sz="4" w:space="0" w:color="auto"/>
              <w:bottom w:val="single" w:sz="4" w:space="0" w:color="000000"/>
              <w:right w:val="single" w:sz="4" w:space="0" w:color="auto"/>
            </w:tcBorders>
            <w:shd w:val="clear" w:color="auto" w:fill="auto"/>
            <w:vAlign w:val="center"/>
          </w:tcPr>
          <w:p w:rsidR="004F2904" w:rsidRPr="00F52682" w:rsidRDefault="004F2904" w:rsidP="005D4543">
            <w:pPr>
              <w:spacing w:after="0" w:line="240" w:lineRule="auto"/>
              <w:ind w:left="-142" w:right="-108"/>
              <w:jc w:val="center"/>
              <w:rPr>
                <w:b/>
                <w:bCs/>
                <w:szCs w:val="28"/>
              </w:rPr>
            </w:pPr>
          </w:p>
        </w:tc>
        <w:tc>
          <w:tcPr>
            <w:tcW w:w="5242" w:type="dxa"/>
            <w:vMerge/>
            <w:tcBorders>
              <w:left w:val="single" w:sz="4" w:space="0" w:color="auto"/>
              <w:bottom w:val="single" w:sz="4" w:space="0" w:color="auto"/>
              <w:right w:val="single" w:sz="4" w:space="0" w:color="auto"/>
            </w:tcBorders>
            <w:shd w:val="clear" w:color="auto" w:fill="auto"/>
            <w:vAlign w:val="center"/>
          </w:tcPr>
          <w:p w:rsidR="004F2904" w:rsidRPr="00F52682" w:rsidRDefault="004F2904" w:rsidP="005D4543">
            <w:pPr>
              <w:spacing w:after="0" w:line="240" w:lineRule="auto"/>
              <w:jc w:val="center"/>
              <w:rPr>
                <w:b/>
                <w:bCs/>
                <w:szCs w:val="28"/>
              </w:rPr>
            </w:pPr>
          </w:p>
        </w:tc>
        <w:tc>
          <w:tcPr>
            <w:tcW w:w="1451" w:type="dxa"/>
            <w:vMerge/>
            <w:tcBorders>
              <w:left w:val="single" w:sz="4" w:space="0" w:color="auto"/>
              <w:bottom w:val="single" w:sz="4" w:space="0" w:color="000000"/>
              <w:right w:val="single" w:sz="4" w:space="0" w:color="auto"/>
            </w:tcBorders>
            <w:shd w:val="clear" w:color="auto" w:fill="auto"/>
            <w:vAlign w:val="center"/>
          </w:tcPr>
          <w:p w:rsidR="004F2904" w:rsidRPr="00F52682" w:rsidRDefault="004F2904" w:rsidP="005D4543">
            <w:pPr>
              <w:spacing w:after="0" w:line="240" w:lineRule="auto"/>
              <w:ind w:left="-108" w:right="-105"/>
              <w:jc w:val="center"/>
              <w:rPr>
                <w:b/>
                <w:bCs/>
                <w:szCs w:val="28"/>
              </w:rPr>
            </w:pPr>
          </w:p>
        </w:tc>
        <w:tc>
          <w:tcPr>
            <w:tcW w:w="1530" w:type="dxa"/>
            <w:tcBorders>
              <w:top w:val="single" w:sz="4" w:space="0" w:color="auto"/>
              <w:left w:val="single" w:sz="4" w:space="0" w:color="auto"/>
              <w:bottom w:val="single" w:sz="4" w:space="0" w:color="000000"/>
              <w:right w:val="single" w:sz="4" w:space="0" w:color="auto"/>
            </w:tcBorders>
            <w:shd w:val="clear" w:color="auto" w:fill="auto"/>
            <w:vAlign w:val="center"/>
          </w:tcPr>
          <w:p w:rsidR="004F2904" w:rsidRPr="004F2904" w:rsidRDefault="004F2904" w:rsidP="005D4543">
            <w:pPr>
              <w:pStyle w:val="ad"/>
              <w:keepNext/>
              <w:spacing w:after="0"/>
              <w:jc w:val="center"/>
              <w:rPr>
                <w:rFonts w:ascii="Times New Roman" w:hAnsi="Times New Roman"/>
                <w:color w:val="auto"/>
                <w:sz w:val="20"/>
                <w:szCs w:val="20"/>
              </w:rPr>
            </w:pPr>
            <w:r w:rsidRPr="004F2904">
              <w:rPr>
                <w:rFonts w:ascii="Times New Roman" w:hAnsi="Times New Roman"/>
                <w:color w:val="auto"/>
                <w:sz w:val="20"/>
                <w:szCs w:val="20"/>
              </w:rPr>
              <w:t>Проектная мощность</w:t>
            </w:r>
          </w:p>
        </w:tc>
        <w:tc>
          <w:tcPr>
            <w:tcW w:w="1701" w:type="dxa"/>
            <w:tcBorders>
              <w:top w:val="single" w:sz="4" w:space="0" w:color="auto"/>
              <w:left w:val="nil"/>
              <w:bottom w:val="single" w:sz="4" w:space="0" w:color="auto"/>
              <w:right w:val="nil"/>
            </w:tcBorders>
            <w:shd w:val="clear" w:color="auto" w:fill="auto"/>
            <w:vAlign w:val="center"/>
          </w:tcPr>
          <w:p w:rsidR="004F2904" w:rsidRPr="004F2904" w:rsidRDefault="004F2904" w:rsidP="005D4543">
            <w:pPr>
              <w:pStyle w:val="ad"/>
              <w:keepNext/>
              <w:spacing w:after="0"/>
              <w:jc w:val="center"/>
              <w:rPr>
                <w:rFonts w:ascii="Times New Roman" w:hAnsi="Times New Roman"/>
                <w:color w:val="auto"/>
                <w:sz w:val="20"/>
                <w:szCs w:val="20"/>
              </w:rPr>
            </w:pPr>
            <w:r w:rsidRPr="004F2904">
              <w:rPr>
                <w:rFonts w:ascii="Times New Roman" w:hAnsi="Times New Roman"/>
                <w:color w:val="auto"/>
                <w:sz w:val="20"/>
                <w:szCs w:val="20"/>
              </w:rPr>
              <w:t>Фактическая мощность</w:t>
            </w:r>
          </w:p>
        </w:tc>
        <w:tc>
          <w:tcPr>
            <w:tcW w:w="4428" w:type="dxa"/>
            <w:gridSpan w:val="2"/>
            <w:vMerge/>
            <w:tcBorders>
              <w:left w:val="single" w:sz="4" w:space="0" w:color="auto"/>
              <w:bottom w:val="single" w:sz="4" w:space="0" w:color="000000"/>
              <w:right w:val="single" w:sz="4" w:space="0" w:color="auto"/>
            </w:tcBorders>
            <w:shd w:val="clear" w:color="auto" w:fill="auto"/>
            <w:vAlign w:val="center"/>
          </w:tcPr>
          <w:p w:rsidR="004F2904" w:rsidRPr="00F52682" w:rsidRDefault="004F2904" w:rsidP="005D4543">
            <w:pPr>
              <w:spacing w:after="0" w:line="240" w:lineRule="auto"/>
              <w:jc w:val="center"/>
              <w:rPr>
                <w:b/>
                <w:bCs/>
                <w:szCs w:val="28"/>
              </w:rPr>
            </w:pPr>
          </w:p>
        </w:tc>
      </w:tr>
      <w:tr w:rsidR="00932165" w:rsidRPr="00DA4394" w:rsidTr="005D4543">
        <w:trPr>
          <w:trHeight w:val="7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932165" w:rsidRPr="00F52682" w:rsidRDefault="00932165" w:rsidP="005D4543">
            <w:pPr>
              <w:spacing w:after="0" w:line="240" w:lineRule="auto"/>
              <w:ind w:left="-142" w:right="-108"/>
              <w:jc w:val="center"/>
              <w:rPr>
                <w:b/>
                <w:bCs/>
                <w:szCs w:val="28"/>
              </w:rPr>
            </w:pPr>
          </w:p>
        </w:tc>
        <w:tc>
          <w:tcPr>
            <w:tcW w:w="1435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32165" w:rsidRPr="00AD7720" w:rsidRDefault="00932165" w:rsidP="005D4543">
            <w:pPr>
              <w:pStyle w:val="ad"/>
              <w:keepNext/>
              <w:spacing w:after="0"/>
              <w:jc w:val="center"/>
              <w:rPr>
                <w:rFonts w:ascii="Times New Roman" w:hAnsi="Times New Roman"/>
                <w:color w:val="auto"/>
                <w:sz w:val="20"/>
                <w:szCs w:val="20"/>
              </w:rPr>
            </w:pPr>
            <w:r w:rsidRPr="00AD7720">
              <w:rPr>
                <w:rFonts w:ascii="Times New Roman" w:hAnsi="Times New Roman"/>
                <w:color w:val="auto"/>
                <w:sz w:val="20"/>
                <w:szCs w:val="20"/>
              </w:rPr>
              <w:t>Учреждения образования</w:t>
            </w:r>
          </w:p>
        </w:tc>
      </w:tr>
      <w:tr w:rsidR="00932165" w:rsidRPr="00DA4394" w:rsidTr="005D4543">
        <w:trPr>
          <w:trHeight w:val="7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932165" w:rsidRPr="00AD7720" w:rsidRDefault="00932165" w:rsidP="005D4543">
            <w:pPr>
              <w:pStyle w:val="100"/>
            </w:pPr>
            <w:r w:rsidRPr="00AD7720">
              <w:t>1</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rsidR="00932165" w:rsidRPr="00AD7720" w:rsidRDefault="00932165" w:rsidP="005D4543">
            <w:pPr>
              <w:pStyle w:val="100"/>
            </w:pPr>
            <w:r w:rsidRPr="00AD7720">
              <w:t>Детские дошкольные учреждения – 1 объект</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932165" w:rsidRPr="00AD7720" w:rsidRDefault="00932165" w:rsidP="005D4543">
            <w:pPr>
              <w:pStyle w:val="100"/>
            </w:pPr>
            <w:r w:rsidRPr="00AD7720">
              <w:t>мест</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932165" w:rsidRPr="00AD7720" w:rsidRDefault="00932165" w:rsidP="005D4543">
            <w:pPr>
              <w:pStyle w:val="100"/>
            </w:pPr>
            <w:r>
              <w:t>-</w:t>
            </w:r>
          </w:p>
        </w:tc>
        <w:tc>
          <w:tcPr>
            <w:tcW w:w="17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2165" w:rsidRPr="00AD7720" w:rsidRDefault="00932165" w:rsidP="005D4543">
            <w:pPr>
              <w:pStyle w:val="100"/>
            </w:pPr>
            <w:r>
              <w:t>-</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tcPr>
          <w:p w:rsidR="00932165" w:rsidRPr="00AD7720" w:rsidRDefault="00932165" w:rsidP="005D4543">
            <w:pPr>
              <w:pStyle w:val="100"/>
            </w:pPr>
            <w:r>
              <w:t>-</w:t>
            </w:r>
          </w:p>
        </w:tc>
      </w:tr>
      <w:tr w:rsidR="004F2904" w:rsidRPr="00DA4394" w:rsidTr="005D4543">
        <w:trPr>
          <w:trHeight w:val="284"/>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1.1</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МДОУ Касторенский детский сад "Сказка" Касторенский р-н, п. Касторное, пер. Первомайский, 1</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мест</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118</w:t>
            </w:r>
          </w:p>
        </w:tc>
        <w:tc>
          <w:tcPr>
            <w:tcW w:w="4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Процент износа – 50%, год ввода – 1986г.</w:t>
            </w:r>
          </w:p>
        </w:tc>
      </w:tr>
      <w:tr w:rsidR="004F2904" w:rsidRPr="00DA4394" w:rsidTr="005D4543">
        <w:trPr>
          <w:trHeight w:val="7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2</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Школьные учреждения – 2 объекта</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мест</w:t>
            </w:r>
          </w:p>
        </w:tc>
        <w:tc>
          <w:tcPr>
            <w:tcW w:w="76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p>
        </w:tc>
      </w:tr>
      <w:tr w:rsidR="004F2904" w:rsidRPr="00DA4394" w:rsidTr="005D4543">
        <w:trPr>
          <w:trHeight w:val="7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2.1</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Касторенская СОШ №1.</w:t>
            </w:r>
          </w:p>
          <w:p w:rsidR="004F2904" w:rsidRPr="00AD7720" w:rsidRDefault="004F2904" w:rsidP="005D4543">
            <w:pPr>
              <w:pStyle w:val="100"/>
            </w:pPr>
            <w:r w:rsidRPr="00AD7720">
              <w:t>Касторенский р-н, п. Касторное, ул. Парковая, 2</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мест</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640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462</w:t>
            </w:r>
          </w:p>
        </w:tc>
        <w:tc>
          <w:tcPr>
            <w:tcW w:w="4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Процент износа – 60%, год ввода – 1965г.</w:t>
            </w:r>
          </w:p>
        </w:tc>
      </w:tr>
      <w:tr w:rsidR="004F2904" w:rsidRPr="00DA4394" w:rsidTr="005D4543">
        <w:trPr>
          <w:trHeight w:val="70"/>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2.2</w:t>
            </w:r>
          </w:p>
        </w:tc>
        <w:tc>
          <w:tcPr>
            <w:tcW w:w="5242"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Касторенская СОШ №2</w:t>
            </w:r>
          </w:p>
          <w:p w:rsidR="004F2904" w:rsidRPr="00AD7720" w:rsidRDefault="004F2904" w:rsidP="005D4543">
            <w:pPr>
              <w:pStyle w:val="100"/>
            </w:pPr>
            <w:r w:rsidRPr="00AD7720">
              <w:t>Касторенский р-н, п. Касторное, ул. Буденого, 36</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мест</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640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178</w:t>
            </w:r>
          </w:p>
        </w:tc>
        <w:tc>
          <w:tcPr>
            <w:tcW w:w="44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904" w:rsidRPr="00AD7720" w:rsidRDefault="004F2904" w:rsidP="005D4543">
            <w:pPr>
              <w:pStyle w:val="100"/>
            </w:pPr>
            <w:r w:rsidRPr="00AD7720">
              <w:t>Процент износа – 50%, год ввода – 1971г.</w:t>
            </w:r>
          </w:p>
        </w:tc>
      </w:tr>
    </w:tbl>
    <w:p w:rsidR="004F2904" w:rsidRDefault="004F2904" w:rsidP="004F2904">
      <w:pPr>
        <w:spacing w:after="0" w:line="360" w:lineRule="auto"/>
        <w:ind w:firstLine="567"/>
        <w:rPr>
          <w:sz w:val="24"/>
          <w:szCs w:val="24"/>
        </w:rPr>
        <w:sectPr w:rsidR="004F2904" w:rsidSect="004F2904">
          <w:pgSz w:w="16838" w:h="11906" w:orient="landscape"/>
          <w:pgMar w:top="851" w:right="1134" w:bottom="1701" w:left="1134" w:header="709" w:footer="709" w:gutter="0"/>
          <w:cols w:space="708"/>
          <w:docGrid w:linePitch="360"/>
        </w:sectPr>
      </w:pPr>
    </w:p>
    <w:p w:rsidR="00003D34" w:rsidRPr="00914078" w:rsidRDefault="00003D34" w:rsidP="00EF1AB1">
      <w:pPr>
        <w:pStyle w:val="2"/>
        <w:numPr>
          <w:ilvl w:val="0"/>
          <w:numId w:val="19"/>
        </w:numPr>
        <w:suppressAutoHyphens/>
        <w:spacing w:before="0" w:line="360" w:lineRule="auto"/>
        <w:jc w:val="center"/>
        <w:rPr>
          <w:rFonts w:ascii="Times New Roman" w:hAnsi="Times New Roman"/>
          <w:color w:val="auto"/>
          <w:sz w:val="30"/>
          <w:szCs w:val="30"/>
        </w:rPr>
      </w:pPr>
      <w:bookmarkStart w:id="73" w:name="_Toc247965276"/>
      <w:bookmarkStart w:id="74" w:name="_Toc268263644"/>
      <w:bookmarkStart w:id="75" w:name="_Toc317058258"/>
      <w:bookmarkStart w:id="76" w:name="_Toc320888098"/>
      <w:bookmarkStart w:id="77" w:name="_Toc310587689"/>
      <w:bookmarkStart w:id="78" w:name="_Toc310600663"/>
      <w:r w:rsidRPr="00914078">
        <w:rPr>
          <w:rFonts w:ascii="Times New Roman" w:hAnsi="Times New Roman"/>
          <w:color w:val="auto"/>
          <w:sz w:val="30"/>
          <w:szCs w:val="30"/>
        </w:rPr>
        <w:lastRenderedPageBreak/>
        <w:t>И</w:t>
      </w:r>
      <w:r w:rsidR="00205095" w:rsidRPr="00914078">
        <w:rPr>
          <w:rFonts w:ascii="Times New Roman" w:hAnsi="Times New Roman"/>
          <w:color w:val="auto"/>
          <w:sz w:val="30"/>
          <w:szCs w:val="30"/>
        </w:rPr>
        <w:t>НЖЕНЕРНОЕ ОБОРУДОВАНИЕ ТЕРРИТОРИИ</w:t>
      </w:r>
      <w:bookmarkStart w:id="79" w:name="_Toc305137942"/>
      <w:bookmarkStart w:id="80" w:name="_Toc306267017"/>
      <w:bookmarkStart w:id="81" w:name="_Toc307395233"/>
      <w:bookmarkStart w:id="82" w:name="_Toc307398032"/>
      <w:bookmarkStart w:id="83" w:name="_Toc307490548"/>
      <w:bookmarkStart w:id="84" w:name="_Toc307574689"/>
      <w:bookmarkStart w:id="85" w:name="_Toc307575097"/>
      <w:bookmarkStart w:id="86" w:name="_Toc308006902"/>
      <w:bookmarkStart w:id="87" w:name="_Toc308677811"/>
      <w:bookmarkStart w:id="88" w:name="_Toc309034877"/>
      <w:bookmarkStart w:id="89" w:name="_Toc309369149"/>
      <w:bookmarkStart w:id="90" w:name="_Toc309628006"/>
      <w:bookmarkStart w:id="91" w:name="_Toc309829500"/>
      <w:bookmarkStart w:id="92" w:name="_Toc310579497"/>
      <w:bookmarkStart w:id="93" w:name="_Toc312842673"/>
      <w:bookmarkEnd w:id="73"/>
      <w:bookmarkEnd w:id="74"/>
      <w:bookmarkEnd w:id="75"/>
      <w:bookmarkEnd w:id="7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bookmarkEnd w:id="77"/>
    <w:bookmarkEnd w:id="78"/>
    <w:p w:rsidR="00B2013B" w:rsidRDefault="00B2013B" w:rsidP="0045340B">
      <w:pPr>
        <w:keepNext/>
        <w:keepLines/>
        <w:spacing w:after="0" w:line="360" w:lineRule="auto"/>
        <w:ind w:firstLine="709"/>
        <w:rPr>
          <w:rFonts w:ascii="Times New Roman" w:hAnsi="Times New Roman"/>
          <w:sz w:val="24"/>
          <w:szCs w:val="24"/>
        </w:rPr>
      </w:pPr>
      <w:r>
        <w:rPr>
          <w:rFonts w:ascii="Times New Roman" w:hAnsi="Times New Roman"/>
          <w:sz w:val="24"/>
          <w:szCs w:val="24"/>
        </w:rPr>
        <w:t xml:space="preserve">В соответствии со статьей 23 ГК РФ в содержание генерального плана </w:t>
      </w:r>
      <w:r>
        <w:rPr>
          <w:rFonts w:ascii="Times New Roman" w:hAnsi="Times New Roman"/>
          <w:b/>
          <w:i/>
          <w:sz w:val="24"/>
          <w:szCs w:val="24"/>
          <w:u w:val="single"/>
        </w:rPr>
        <w:t>поселения должны входить</w:t>
      </w:r>
      <w:r w:rsidR="00003D34">
        <w:rPr>
          <w:rFonts w:ascii="Times New Roman" w:hAnsi="Times New Roman"/>
          <w:b/>
          <w:i/>
          <w:sz w:val="24"/>
          <w:szCs w:val="24"/>
          <w:u w:val="single"/>
        </w:rPr>
        <w:t xml:space="preserve"> </w:t>
      </w:r>
      <w:r>
        <w:rPr>
          <w:rFonts w:ascii="Times New Roman" w:hAnsi="Times New Roman"/>
          <w:sz w:val="24"/>
          <w:szCs w:val="24"/>
        </w:rPr>
        <w:t>карты планируемого размещения объектов местного значения, в том числе:</w:t>
      </w:r>
    </w:p>
    <w:p w:rsidR="00B2013B" w:rsidRDefault="00B2013B" w:rsidP="0045340B">
      <w:pPr>
        <w:keepNext/>
        <w:keepLines/>
        <w:spacing w:after="0" w:line="360" w:lineRule="auto"/>
        <w:ind w:firstLine="709"/>
        <w:rPr>
          <w:rFonts w:ascii="Times New Roman" w:hAnsi="Times New Roman"/>
          <w:sz w:val="24"/>
          <w:szCs w:val="24"/>
        </w:rPr>
      </w:pPr>
      <w:r>
        <w:rPr>
          <w:rFonts w:ascii="Times New Roman" w:hAnsi="Times New Roman"/>
          <w:sz w:val="24"/>
          <w:szCs w:val="24"/>
        </w:rPr>
        <w:t>а) электро-, тепло- газо- и водоснабжение населения, водоотведение;</w:t>
      </w:r>
    </w:p>
    <w:p w:rsidR="00B2013B" w:rsidRDefault="00B2013B" w:rsidP="0045340B">
      <w:pPr>
        <w:keepNext/>
        <w:keepLines/>
        <w:spacing w:after="0" w:line="360" w:lineRule="auto"/>
        <w:ind w:firstLine="709"/>
        <w:rPr>
          <w:rFonts w:ascii="Times New Roman" w:hAnsi="Times New Roman"/>
          <w:sz w:val="24"/>
          <w:szCs w:val="24"/>
        </w:rPr>
      </w:pPr>
      <w:r>
        <w:rPr>
          <w:rFonts w:ascii="Times New Roman" w:hAnsi="Times New Roman"/>
          <w:sz w:val="24"/>
          <w:szCs w:val="24"/>
        </w:rPr>
        <w:t>б) автомобильные дороги местного значения;</w:t>
      </w:r>
    </w:p>
    <w:p w:rsidR="00B2013B" w:rsidRDefault="00B2013B" w:rsidP="0045340B">
      <w:pPr>
        <w:keepNext/>
        <w:keepLines/>
        <w:spacing w:after="0" w:line="360" w:lineRule="auto"/>
        <w:ind w:firstLine="709"/>
        <w:rPr>
          <w:rFonts w:ascii="Times New Roman" w:hAnsi="Times New Roman"/>
          <w:sz w:val="24"/>
          <w:szCs w:val="24"/>
        </w:rPr>
      </w:pPr>
      <w:r>
        <w:rPr>
          <w:rFonts w:ascii="Times New Roman" w:hAnsi="Times New Roman"/>
          <w:sz w:val="24"/>
          <w:szCs w:val="24"/>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B2013B" w:rsidRDefault="00B2013B" w:rsidP="0045340B">
      <w:pPr>
        <w:keepNext/>
        <w:keepLines/>
        <w:spacing w:after="0" w:line="360" w:lineRule="auto"/>
        <w:ind w:firstLine="709"/>
        <w:rPr>
          <w:rFonts w:ascii="Times New Roman" w:hAnsi="Times New Roman"/>
          <w:sz w:val="24"/>
          <w:szCs w:val="24"/>
        </w:rPr>
      </w:pPr>
      <w:r>
        <w:rPr>
          <w:rFonts w:ascii="Times New Roman" w:hAnsi="Times New Roman"/>
          <w:sz w:val="24"/>
          <w:szCs w:val="24"/>
        </w:rPr>
        <w:t>г) иные области в связи с решением вопросов местного значения поселения, городского округа.</w:t>
      </w:r>
    </w:p>
    <w:p w:rsidR="00003D34" w:rsidRPr="00003D34" w:rsidRDefault="00B2013B" w:rsidP="0045340B">
      <w:pPr>
        <w:keepNext/>
        <w:keepLines/>
        <w:spacing w:after="0" w:line="360" w:lineRule="auto"/>
        <w:ind w:firstLine="709"/>
        <w:rPr>
          <w:rFonts w:ascii="Times New Roman" w:hAnsi="Times New Roman"/>
          <w:sz w:val="24"/>
          <w:szCs w:val="24"/>
        </w:rPr>
      </w:pPr>
      <w:r>
        <w:rPr>
          <w:rFonts w:ascii="Times New Roman" w:hAnsi="Times New Roman"/>
          <w:sz w:val="24"/>
          <w:szCs w:val="24"/>
        </w:rPr>
        <w:t>Так как в переданных исходных данных* нет полной информации, отражающей параметры и перспективы развития инженерной инфраструктуры, как Курской области так и Касторенского района,  в проекте генплана муниципального образования отражены лишь вопросы возможного развития данных направлений в пределах компетенций муниципального образования.</w:t>
      </w:r>
    </w:p>
    <w:p w:rsidR="00003D34" w:rsidRPr="00112A0E" w:rsidRDefault="00003D34" w:rsidP="0045340B">
      <w:pPr>
        <w:keepNext/>
        <w:keepLines/>
        <w:autoSpaceDE w:val="0"/>
        <w:spacing w:before="108" w:after="108" w:line="240" w:lineRule="auto"/>
        <w:jc w:val="center"/>
        <w:rPr>
          <w:rFonts w:ascii="Times New Roman" w:hAnsi="Times New Roman"/>
          <w:b/>
          <w:bCs/>
          <w:sz w:val="24"/>
          <w:szCs w:val="28"/>
        </w:rPr>
      </w:pPr>
      <w:bookmarkStart w:id="94" w:name="_Toc310587690"/>
      <w:bookmarkStart w:id="95" w:name="_Toc310600664"/>
      <w:r w:rsidRPr="00112A0E">
        <w:rPr>
          <w:rFonts w:ascii="Times New Roman" w:hAnsi="Times New Roman"/>
          <w:b/>
          <w:bCs/>
          <w:sz w:val="24"/>
          <w:szCs w:val="28"/>
        </w:rPr>
        <w:t>Основные положения</w:t>
      </w:r>
      <w:bookmarkEnd w:id="94"/>
      <w:bookmarkEnd w:id="95"/>
      <w:r w:rsidRPr="00112A0E">
        <w:rPr>
          <w:rFonts w:ascii="Times New Roman" w:hAnsi="Times New Roman"/>
          <w:b/>
          <w:bCs/>
          <w:sz w:val="24"/>
          <w:szCs w:val="28"/>
        </w:rPr>
        <w:t>.</w:t>
      </w:r>
    </w:p>
    <w:p w:rsidR="00003D34" w:rsidRDefault="00003D34" w:rsidP="0045340B">
      <w:pPr>
        <w:keepNext/>
        <w:keepLines/>
        <w:spacing w:after="0" w:line="360" w:lineRule="auto"/>
        <w:ind w:firstLine="709"/>
        <w:rPr>
          <w:rFonts w:ascii="Times New Roman" w:hAnsi="Times New Roman"/>
          <w:sz w:val="24"/>
          <w:szCs w:val="24"/>
        </w:rPr>
      </w:pPr>
      <w:r>
        <w:rPr>
          <w:rFonts w:ascii="Times New Roman" w:hAnsi="Times New Roman"/>
          <w:sz w:val="24"/>
          <w:szCs w:val="24"/>
        </w:rPr>
        <w:t xml:space="preserve">В соответствии с утвержденной Схемой территориального планирования Курской области и положениями территориального планирования Касторенского района предложения по развитию инженерной инфраструктуры поселка основывались на </w:t>
      </w:r>
      <w:r>
        <w:rPr>
          <w:rFonts w:ascii="Times New Roman" w:hAnsi="Times New Roman"/>
          <w:b/>
          <w:sz w:val="24"/>
          <w:szCs w:val="24"/>
          <w:u w:val="single"/>
        </w:rPr>
        <w:t>следующих  принципах развития</w:t>
      </w:r>
      <w:r>
        <w:rPr>
          <w:rFonts w:ascii="Times New Roman" w:hAnsi="Times New Roman"/>
          <w:sz w:val="24"/>
          <w:szCs w:val="24"/>
        </w:rPr>
        <w:t>:</w:t>
      </w:r>
    </w:p>
    <w:p w:rsidR="00003D34" w:rsidRDefault="00003D34" w:rsidP="0045340B">
      <w:pPr>
        <w:keepNext/>
        <w:keepLines/>
        <w:tabs>
          <w:tab w:val="left" w:pos="108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100% обеспечение населения водоснабжением питьевого качества;</w:t>
      </w:r>
    </w:p>
    <w:p w:rsidR="00003D34" w:rsidRDefault="00003D34" w:rsidP="0045340B">
      <w:pPr>
        <w:keepNext/>
        <w:keepLines/>
        <w:tabs>
          <w:tab w:val="left" w:pos="108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100% очистка сточных вод до нормативных требований в п. Касторное; </w:t>
      </w:r>
    </w:p>
    <w:p w:rsidR="00003D34" w:rsidRDefault="00003D34" w:rsidP="0045340B">
      <w:pPr>
        <w:keepNext/>
        <w:keepLines/>
        <w:tabs>
          <w:tab w:val="left" w:pos="108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надежное и полное обеспечение потребителей основными  энергоносителями: электроэнергией и газом;</w:t>
      </w:r>
    </w:p>
    <w:p w:rsidR="00003D34" w:rsidRDefault="00003D34" w:rsidP="0045340B">
      <w:pPr>
        <w:keepNext/>
        <w:keepLines/>
        <w:tabs>
          <w:tab w:val="left" w:pos="108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устойчивое и бесперебойное обеспечение теплоснабжением объектов жилищно-коммунального комплекса;</w:t>
      </w:r>
    </w:p>
    <w:p w:rsidR="00003D34" w:rsidRDefault="00003D34" w:rsidP="0045340B">
      <w:pPr>
        <w:keepNext/>
        <w:keepLines/>
        <w:tabs>
          <w:tab w:val="left" w:pos="108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создание современной телекоммуникационной и информационной инфраструктуры поселка на базе многофункциональной мультимедийной транспортной сети;</w:t>
      </w:r>
    </w:p>
    <w:p w:rsidR="00003D34" w:rsidRDefault="00003D34" w:rsidP="0045340B">
      <w:pPr>
        <w:keepNext/>
        <w:keepLines/>
        <w:tabs>
          <w:tab w:val="left" w:pos="108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внедрение прогрессивных современных энергосберегающих технологий и оборудования при развитии и реконструкции объектов ЖКХ.</w:t>
      </w:r>
    </w:p>
    <w:p w:rsidR="00003D34" w:rsidRDefault="00003D34" w:rsidP="0045340B">
      <w:pPr>
        <w:keepNext/>
        <w:keepLines/>
        <w:spacing w:after="0" w:line="360" w:lineRule="auto"/>
        <w:ind w:firstLine="709"/>
        <w:rPr>
          <w:rFonts w:ascii="Times New Roman" w:hAnsi="Times New Roman"/>
          <w:sz w:val="24"/>
          <w:szCs w:val="24"/>
        </w:rPr>
      </w:pPr>
      <w:r>
        <w:rPr>
          <w:rFonts w:ascii="Times New Roman" w:hAnsi="Times New Roman"/>
          <w:b/>
          <w:sz w:val="24"/>
          <w:szCs w:val="24"/>
          <w:u w:val="single"/>
        </w:rPr>
        <w:t>Основными целями и задачами</w:t>
      </w:r>
      <w:r>
        <w:rPr>
          <w:rFonts w:ascii="Times New Roman" w:hAnsi="Times New Roman"/>
          <w:sz w:val="24"/>
          <w:szCs w:val="24"/>
        </w:rPr>
        <w:t xml:space="preserve"> в развитии инженерной инфраструктуры поселка должны стать:</w:t>
      </w:r>
    </w:p>
    <w:p w:rsidR="00003D34" w:rsidRDefault="00003D34" w:rsidP="0045340B">
      <w:pPr>
        <w:keepNext/>
        <w:keepLines/>
        <w:tabs>
          <w:tab w:val="left" w:pos="900"/>
        </w:tabs>
        <w:spacing w:after="0" w:line="360" w:lineRule="auto"/>
        <w:ind w:firstLine="709"/>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модернизация (реконструкция) объектов ЖКХ, износ которых составляет более 60%, и около четверти их полностью отслужили свой срок;</w:t>
      </w:r>
    </w:p>
    <w:p w:rsidR="00003D34" w:rsidRDefault="00003D34" w:rsidP="0045340B">
      <w:pPr>
        <w:keepNext/>
        <w:keepLines/>
        <w:tabs>
          <w:tab w:val="left" w:pos="90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повышение надежности и эффективности работы инженерных коммуникаций и сооружений;</w:t>
      </w:r>
    </w:p>
    <w:p w:rsidR="00003D34" w:rsidRDefault="00003D34" w:rsidP="0045340B">
      <w:pPr>
        <w:keepNext/>
        <w:keepLines/>
        <w:tabs>
          <w:tab w:val="left" w:pos="90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обеспечение экологической безопасности функционирования инженерных систем;</w:t>
      </w:r>
    </w:p>
    <w:p w:rsidR="00003D34" w:rsidRDefault="00003D34" w:rsidP="0045340B">
      <w:pPr>
        <w:keepNext/>
        <w:keepLines/>
        <w:tabs>
          <w:tab w:val="left" w:pos="90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обеспечение объектов нового строительства поселка всеми видами инженерного оборудования в полном объеме нормативных требований;</w:t>
      </w:r>
    </w:p>
    <w:p w:rsidR="00003D34" w:rsidRDefault="00003D34" w:rsidP="0045340B">
      <w:pPr>
        <w:keepNext/>
        <w:keepLines/>
        <w:tabs>
          <w:tab w:val="left" w:pos="90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улучшение качества жилищно-коммунальных услуг, предоставляемых  потребителям поселка;</w:t>
      </w:r>
    </w:p>
    <w:p w:rsidR="00003D34" w:rsidRDefault="00003D34" w:rsidP="0045340B">
      <w:pPr>
        <w:keepNext/>
        <w:keepLines/>
        <w:tabs>
          <w:tab w:val="left" w:pos="90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экономия энергоресурсов за счет внедрения современного оборудования и энергосберегающих технологий;</w:t>
      </w:r>
    </w:p>
    <w:p w:rsidR="00F32BC6" w:rsidRDefault="00003D34" w:rsidP="0045340B">
      <w:pPr>
        <w:keepNext/>
        <w:keepLines/>
        <w:tabs>
          <w:tab w:val="left" w:pos="900"/>
        </w:tabs>
        <w:spacing w:after="0" w:line="360" w:lineRule="auto"/>
        <w:ind w:firstLine="709"/>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привлечение инвестиций в развитие ЖКХ поселка.</w:t>
      </w:r>
    </w:p>
    <w:p w:rsidR="00F32BC6" w:rsidRDefault="00F32BC6" w:rsidP="0045340B">
      <w:pPr>
        <w:keepNext/>
        <w:keepLines/>
        <w:tabs>
          <w:tab w:val="left" w:pos="900"/>
        </w:tabs>
        <w:spacing w:after="0" w:line="360" w:lineRule="auto"/>
        <w:ind w:firstLine="709"/>
        <w:rPr>
          <w:rFonts w:ascii="Times New Roman" w:hAnsi="Times New Roman"/>
          <w:sz w:val="24"/>
          <w:szCs w:val="24"/>
        </w:rPr>
      </w:pPr>
    </w:p>
    <w:p w:rsidR="001608E2" w:rsidRPr="005646A6" w:rsidRDefault="001608E2" w:rsidP="0045340B">
      <w:pPr>
        <w:keepNext/>
        <w:keepLines/>
        <w:tabs>
          <w:tab w:val="left" w:pos="900"/>
        </w:tabs>
        <w:spacing w:after="0" w:line="360" w:lineRule="auto"/>
        <w:ind w:firstLine="709"/>
        <w:rPr>
          <w:rFonts w:ascii="Times New Roman" w:hAnsi="Times New Roman"/>
          <w:b/>
          <w:sz w:val="24"/>
          <w:szCs w:val="24"/>
        </w:rPr>
      </w:pPr>
    </w:p>
    <w:p w:rsidR="00F32BC6" w:rsidRPr="005646A6" w:rsidRDefault="00F32BC6" w:rsidP="00EF1AB1">
      <w:pPr>
        <w:pStyle w:val="ac"/>
        <w:keepNext/>
        <w:keepLines/>
        <w:numPr>
          <w:ilvl w:val="1"/>
          <w:numId w:val="19"/>
        </w:numPr>
        <w:spacing w:line="360" w:lineRule="auto"/>
        <w:jc w:val="center"/>
        <w:outlineLvl w:val="2"/>
        <w:rPr>
          <w:rFonts w:ascii="Times New Roman" w:hAnsi="Times New Roman"/>
          <w:b/>
          <w:kern w:val="32"/>
          <w:sz w:val="30"/>
          <w:szCs w:val="30"/>
        </w:rPr>
      </w:pPr>
      <w:bookmarkStart w:id="96" w:name="_Toc317058259"/>
      <w:bookmarkStart w:id="97" w:name="_Toc320888099"/>
      <w:r w:rsidRPr="005646A6">
        <w:rPr>
          <w:rFonts w:ascii="Times New Roman" w:hAnsi="Times New Roman"/>
          <w:b/>
          <w:sz w:val="30"/>
          <w:szCs w:val="30"/>
        </w:rPr>
        <w:t>Водоснабжение</w:t>
      </w:r>
      <w:bookmarkEnd w:id="96"/>
      <w:bookmarkEnd w:id="97"/>
    </w:p>
    <w:p w:rsidR="00F32BC6" w:rsidRPr="00F32BC6" w:rsidRDefault="00F32BC6" w:rsidP="0045340B">
      <w:pPr>
        <w:keepNext/>
        <w:keepLines/>
        <w:autoSpaceDE w:val="0"/>
        <w:spacing w:before="108" w:after="108" w:line="240" w:lineRule="auto"/>
        <w:jc w:val="center"/>
        <w:rPr>
          <w:rFonts w:ascii="Times New Roman" w:hAnsi="Times New Roman"/>
          <w:b/>
          <w:bCs/>
          <w:sz w:val="24"/>
          <w:szCs w:val="28"/>
        </w:rPr>
      </w:pPr>
      <w:r w:rsidRPr="00F32BC6">
        <w:rPr>
          <w:rFonts w:ascii="Times New Roman" w:hAnsi="Times New Roman"/>
          <w:b/>
          <w:bCs/>
          <w:sz w:val="24"/>
          <w:szCs w:val="28"/>
        </w:rPr>
        <w:t>Существующее положение</w:t>
      </w:r>
      <w:r>
        <w:rPr>
          <w:rFonts w:ascii="Times New Roman" w:hAnsi="Times New Roman"/>
          <w:b/>
          <w:bCs/>
          <w:sz w:val="24"/>
          <w:szCs w:val="28"/>
        </w:rPr>
        <w:t>.</w:t>
      </w:r>
    </w:p>
    <w:p w:rsidR="00F32BC6" w:rsidRDefault="00F32BC6" w:rsidP="0045340B">
      <w:pPr>
        <w:keepNext/>
        <w:keepLines/>
        <w:autoSpaceDE w:val="0"/>
        <w:spacing w:before="108" w:after="108" w:line="240" w:lineRule="auto"/>
        <w:jc w:val="center"/>
        <w:rPr>
          <w:rFonts w:ascii="Times New Roman" w:hAnsi="Times New Roman"/>
          <w:b/>
          <w:bCs/>
          <w:sz w:val="24"/>
          <w:szCs w:val="28"/>
        </w:rPr>
      </w:pPr>
      <w:r>
        <w:rPr>
          <w:rFonts w:ascii="Times New Roman" w:hAnsi="Times New Roman"/>
          <w:b/>
          <w:bCs/>
          <w:sz w:val="24"/>
          <w:szCs w:val="28"/>
        </w:rPr>
        <w:t>Объекты водоснабжения:</w:t>
      </w:r>
    </w:p>
    <w:p w:rsidR="00F32BC6" w:rsidRDefault="00F32BC6" w:rsidP="0045340B">
      <w:pPr>
        <w:keepNext/>
        <w:keepLines/>
        <w:spacing w:line="360" w:lineRule="auto"/>
        <w:jc w:val="center"/>
        <w:rPr>
          <w:rFonts w:ascii="Times New Roman" w:hAnsi="Times New Roman"/>
          <w:sz w:val="20"/>
        </w:rPr>
      </w:pPr>
      <w:r>
        <w:rPr>
          <w:rFonts w:ascii="Times New Roman" w:hAnsi="Times New Roman"/>
          <w:sz w:val="20"/>
        </w:rPr>
        <w:t>(из муниципальной целевой программы «Энергосбережение и повышение энергетической эффективности муниципального образования «поселок Касторное» Курской области на период 2011 – 2015 годы», утвержденной Решением Собрания депутатов поселка Касторное от 29.03.2011 г. № 151).</w:t>
      </w:r>
    </w:p>
    <w:p w:rsidR="00F32BC6" w:rsidRDefault="00F32BC6" w:rsidP="0045340B">
      <w:pPr>
        <w:keepNext/>
        <w:keepLines/>
        <w:autoSpaceDE w:val="0"/>
        <w:spacing w:after="0" w:line="360" w:lineRule="auto"/>
        <w:rPr>
          <w:rFonts w:ascii="Times New Roman" w:hAnsi="Times New Roman"/>
          <w:sz w:val="24"/>
          <w:szCs w:val="24"/>
        </w:rPr>
      </w:pPr>
      <w:r>
        <w:rPr>
          <w:rFonts w:ascii="Times New Roman" w:hAnsi="Times New Roman"/>
          <w:sz w:val="24"/>
          <w:szCs w:val="24"/>
        </w:rPr>
        <w:t xml:space="preserve">    - в обслуживание ООО УК «Заказчик Касторное» находятся водопроводные сети общей протяженностью 37,9 км, канализационные сети 8,7 км, жилищный фонд 21,2 тыс. кв.м.</w:t>
      </w:r>
    </w:p>
    <w:p w:rsidR="00F32BC6" w:rsidRPr="00F32BC6" w:rsidRDefault="00F32BC6" w:rsidP="0045340B">
      <w:pPr>
        <w:keepNext/>
        <w:keepLines/>
        <w:shd w:val="clear" w:color="auto" w:fill="FFFFFF"/>
        <w:tabs>
          <w:tab w:val="left" w:pos="796"/>
        </w:tabs>
        <w:autoSpaceDE w:val="0"/>
        <w:autoSpaceDN w:val="0"/>
        <w:adjustRightInd w:val="0"/>
        <w:spacing w:before="14" w:after="0" w:line="360" w:lineRule="auto"/>
        <w:ind w:firstLine="709"/>
        <w:rPr>
          <w:rFonts w:ascii="Times New Roman" w:eastAsiaTheme="minorHAnsi" w:hAnsi="Times New Roman"/>
          <w:kern w:val="2"/>
          <w:sz w:val="24"/>
          <w:szCs w:val="24"/>
          <w:lang w:eastAsia="en-US"/>
        </w:rPr>
      </w:pPr>
      <w:r>
        <w:rPr>
          <w:rFonts w:ascii="Times New Roman" w:hAnsi="Times New Roman"/>
          <w:sz w:val="24"/>
          <w:szCs w:val="24"/>
        </w:rPr>
        <w:t xml:space="preserve">В поселке Касторное существует централизованная система хозяйственно-питьевого водоснабжения, обеспечивающая нужды населения и частично для организаций всех форм </w:t>
      </w:r>
      <w:r w:rsidRPr="00F32BC6">
        <w:rPr>
          <w:rFonts w:ascii="Times New Roman" w:eastAsiaTheme="minorHAnsi" w:hAnsi="Times New Roman"/>
          <w:kern w:val="2"/>
          <w:sz w:val="24"/>
          <w:szCs w:val="24"/>
          <w:lang w:eastAsia="en-US"/>
        </w:rPr>
        <w:t>собственности.</w:t>
      </w:r>
    </w:p>
    <w:p w:rsidR="00F32BC6" w:rsidRPr="00F32BC6" w:rsidRDefault="00F32BC6" w:rsidP="0045340B">
      <w:pPr>
        <w:keepNext/>
        <w:keepLines/>
        <w:shd w:val="clear" w:color="auto" w:fill="FFFFFF"/>
        <w:tabs>
          <w:tab w:val="left" w:pos="796"/>
        </w:tabs>
        <w:autoSpaceDE w:val="0"/>
        <w:autoSpaceDN w:val="0"/>
        <w:adjustRightInd w:val="0"/>
        <w:spacing w:before="14" w:after="0" w:line="360" w:lineRule="auto"/>
        <w:ind w:firstLine="709"/>
        <w:rPr>
          <w:rFonts w:ascii="Times New Roman" w:eastAsiaTheme="minorHAnsi" w:hAnsi="Times New Roman"/>
          <w:kern w:val="2"/>
          <w:sz w:val="24"/>
          <w:szCs w:val="24"/>
          <w:lang w:eastAsia="en-US"/>
        </w:rPr>
      </w:pPr>
      <w:r w:rsidRPr="00F32BC6">
        <w:rPr>
          <w:rFonts w:ascii="Times New Roman" w:eastAsiaTheme="minorHAnsi" w:hAnsi="Times New Roman"/>
          <w:kern w:val="2"/>
          <w:sz w:val="24"/>
          <w:szCs w:val="24"/>
          <w:lang w:eastAsia="en-US"/>
        </w:rPr>
        <w:t>Система вод</w:t>
      </w:r>
      <w:r>
        <w:rPr>
          <w:rFonts w:ascii="Times New Roman" w:hAnsi="Times New Roman"/>
          <w:sz w:val="24"/>
          <w:szCs w:val="24"/>
        </w:rPr>
        <w:t xml:space="preserve">оснабжения передана в аренду ООО УК «Заказчик Касторное», которая предоставляет полный спектр услуг водоснабжения потребителям поселка, которыми пользуются практически все жители, а также подавляющее большинство  учреждений и организаций всех форм </w:t>
      </w:r>
      <w:r w:rsidRPr="00F32BC6">
        <w:rPr>
          <w:rFonts w:ascii="Times New Roman" w:eastAsiaTheme="minorHAnsi" w:hAnsi="Times New Roman"/>
          <w:kern w:val="2"/>
          <w:sz w:val="24"/>
          <w:szCs w:val="24"/>
          <w:lang w:eastAsia="en-US"/>
        </w:rPr>
        <w:t>собственности.</w:t>
      </w:r>
    </w:p>
    <w:p w:rsidR="00F32BC6" w:rsidRPr="00F32BC6" w:rsidRDefault="00B55F96" w:rsidP="005D4543">
      <w:pPr>
        <w:widowControl w:val="0"/>
        <w:shd w:val="clear" w:color="auto" w:fill="FFFFFF"/>
        <w:tabs>
          <w:tab w:val="left" w:pos="796"/>
          <w:tab w:val="left" w:pos="6663"/>
        </w:tabs>
        <w:autoSpaceDE w:val="0"/>
        <w:autoSpaceDN w:val="0"/>
        <w:adjustRightInd w:val="0"/>
        <w:spacing w:before="14" w:after="0" w:line="360" w:lineRule="auto"/>
        <w:ind w:firstLine="709"/>
        <w:rPr>
          <w:rFonts w:ascii="Times New Roman" w:hAnsi="Times New Roman"/>
          <w:sz w:val="24"/>
          <w:szCs w:val="24"/>
        </w:rPr>
      </w:pPr>
      <w:r>
        <w:rPr>
          <w:rFonts w:ascii="Times New Roman" w:hAnsi="Times New Roman"/>
          <w:sz w:val="24"/>
          <w:szCs w:val="24"/>
        </w:rPr>
        <w:t xml:space="preserve">  </w:t>
      </w:r>
      <w:r w:rsidR="00F32BC6" w:rsidRPr="00F32BC6">
        <w:rPr>
          <w:rFonts w:ascii="Times New Roman" w:hAnsi="Times New Roman"/>
          <w:sz w:val="24"/>
          <w:szCs w:val="24"/>
        </w:rPr>
        <w:t xml:space="preserve">Водозабор расположен в черте поселка Касторное. В состав водозабора входят 6 скважин, глубиной от 202 до 207 метров, расстояние между ними 130 – 200 метров, пробуренных на морсовском водоносном горизонте. Дебет скважин – 30 куб.м. в час. Скважины № 3, № 5; резервные, находятся не в рабочем состоянии и требуют ремонта. </w:t>
      </w:r>
      <w:r w:rsidR="00F32BC6" w:rsidRPr="00F32BC6">
        <w:rPr>
          <w:rFonts w:ascii="Times New Roman" w:hAnsi="Times New Roman"/>
          <w:sz w:val="24"/>
          <w:szCs w:val="24"/>
        </w:rPr>
        <w:lastRenderedPageBreak/>
        <w:t>Скважина № 6 – резервная. Три скважины расположены в подземном павильоне. Павильоны выполнены из кирпича, стены оштукатурены, окрашены, дно павильонов – бетонная изолированная стяжка. Технологическое оборудование скважин покрыто антикоррозийным покрытием. Оголовки скважин герметичны, имеются манометры, водомеры, краны для отбора проб питьевой воды. Скважины оборудованы электропогружными насосами ЭЦВ – 6-16-140-Э. Вокруг скважин организованы зоны санитарного режима радиусом 30м. Ограждение выполнено из металлической проволоки. Санитарно – техническое состояние водозаборных скважин и водонапорных башен удовлетворительное, территория первого пояса озеленена. Вода из скважин используется на хозяйственно – питьевые нужды поселка. Общий объем потребления воды в год составляет 105,0 тыс.м</w:t>
      </w:r>
      <w:r w:rsidR="00F32BC6" w:rsidRPr="001608E2">
        <w:rPr>
          <w:rFonts w:ascii="Times New Roman" w:hAnsi="Times New Roman"/>
          <w:sz w:val="24"/>
          <w:szCs w:val="24"/>
          <w:vertAlign w:val="superscript"/>
        </w:rPr>
        <w:t>3</w:t>
      </w:r>
      <w:r w:rsidR="00F32BC6" w:rsidRPr="00F32BC6">
        <w:rPr>
          <w:rFonts w:ascii="Times New Roman" w:hAnsi="Times New Roman"/>
          <w:sz w:val="24"/>
          <w:szCs w:val="24"/>
        </w:rPr>
        <w:t>. Из потребляемого объема воды на нужды населения расходуется 76,3 тыс.м</w:t>
      </w:r>
      <w:r w:rsidR="00F32BC6" w:rsidRPr="00B55F96">
        <w:rPr>
          <w:rFonts w:ascii="Times New Roman" w:hAnsi="Times New Roman"/>
          <w:sz w:val="24"/>
          <w:szCs w:val="24"/>
          <w:vertAlign w:val="superscript"/>
        </w:rPr>
        <w:t>3</w:t>
      </w:r>
      <w:r w:rsidR="00F32BC6" w:rsidRPr="00F32BC6">
        <w:rPr>
          <w:rFonts w:ascii="Times New Roman" w:hAnsi="Times New Roman"/>
          <w:sz w:val="24"/>
          <w:szCs w:val="24"/>
        </w:rPr>
        <w:t xml:space="preserve"> воды, на нужды учреждений, организаций всех форм собственности расход воды составляет 28,7 тыс.м</w:t>
      </w:r>
      <w:r w:rsidR="00F32BC6" w:rsidRPr="001608E2">
        <w:rPr>
          <w:rFonts w:ascii="Times New Roman" w:hAnsi="Times New Roman"/>
          <w:sz w:val="24"/>
          <w:szCs w:val="24"/>
          <w:vertAlign w:val="superscript"/>
        </w:rPr>
        <w:t>3</w:t>
      </w:r>
      <w:r w:rsidR="00F32BC6" w:rsidRPr="00F32BC6">
        <w:rPr>
          <w:rFonts w:ascii="Times New Roman" w:hAnsi="Times New Roman"/>
          <w:sz w:val="24"/>
          <w:szCs w:val="24"/>
        </w:rPr>
        <w:t xml:space="preserve">. Водомерами скважины не оборудованы, учет отборной воды ведется согласно нормам потребления и заключенных договоров. Численность населения пользующихся водоснабжением от данного водозабора составляет 2790 человек (74% всего населения поселка).  На сетях водопровода расположено 96 смотровых колодцев и 78 водозаборных колонок. </w:t>
      </w:r>
    </w:p>
    <w:p w:rsidR="00F32BC6" w:rsidRPr="00F32BC6" w:rsidRDefault="00F32BC6" w:rsidP="005D4543">
      <w:pPr>
        <w:widowControl w:val="0"/>
        <w:shd w:val="clear" w:color="auto" w:fill="FFFFFF"/>
        <w:tabs>
          <w:tab w:val="left" w:pos="796"/>
        </w:tabs>
        <w:autoSpaceDE w:val="0"/>
        <w:autoSpaceDN w:val="0"/>
        <w:adjustRightInd w:val="0"/>
        <w:spacing w:before="14" w:after="0" w:line="360" w:lineRule="auto"/>
        <w:ind w:firstLine="709"/>
        <w:rPr>
          <w:rFonts w:ascii="Times New Roman" w:hAnsi="Times New Roman"/>
          <w:sz w:val="24"/>
          <w:szCs w:val="24"/>
        </w:rPr>
      </w:pPr>
      <w:bookmarkStart w:id="98" w:name="sub_1011216"/>
      <w:bookmarkEnd w:id="98"/>
      <w:r w:rsidRPr="00F32BC6">
        <w:rPr>
          <w:rFonts w:ascii="Times New Roman" w:hAnsi="Times New Roman"/>
          <w:sz w:val="24"/>
          <w:szCs w:val="24"/>
        </w:rPr>
        <w:t>В настоящее время источником хозпитьевого и противопожарного водоснабжения населения и промпредприятий являются подземные воды верхнедевонского (петинско-воронежского) водоносного горизонта. Центральным водоснабжением охвачена большая часть территории п. Касторное.</w:t>
      </w:r>
    </w:p>
    <w:p w:rsidR="00F32BC6" w:rsidRPr="00F32BC6" w:rsidRDefault="00F32BC6" w:rsidP="005D4543">
      <w:pPr>
        <w:widowControl w:val="0"/>
        <w:shd w:val="clear" w:color="auto" w:fill="FFFFFF"/>
        <w:tabs>
          <w:tab w:val="left" w:pos="796"/>
        </w:tabs>
        <w:autoSpaceDE w:val="0"/>
        <w:autoSpaceDN w:val="0"/>
        <w:adjustRightInd w:val="0"/>
        <w:spacing w:before="14" w:after="0" w:line="360" w:lineRule="auto"/>
        <w:ind w:firstLine="709"/>
        <w:rPr>
          <w:rFonts w:ascii="Times New Roman" w:hAnsi="Times New Roman"/>
          <w:sz w:val="24"/>
          <w:szCs w:val="24"/>
        </w:rPr>
      </w:pPr>
      <w:r w:rsidRPr="00F32BC6">
        <w:rPr>
          <w:rFonts w:ascii="Times New Roman" w:hAnsi="Times New Roman"/>
          <w:sz w:val="24"/>
          <w:szCs w:val="24"/>
        </w:rPr>
        <w:t xml:space="preserve"> Подача воды производится электрическими насосами </w:t>
      </w:r>
      <w:r w:rsidR="001608E2">
        <w:rPr>
          <w:rFonts w:ascii="Times New Roman" w:hAnsi="Times New Roman"/>
          <w:sz w:val="24"/>
          <w:szCs w:val="24"/>
        </w:rPr>
        <w:t>производительностью 6–10 куб. м</w:t>
      </w:r>
      <w:r w:rsidRPr="00F32BC6">
        <w:rPr>
          <w:rFonts w:ascii="Times New Roman" w:hAnsi="Times New Roman"/>
          <w:sz w:val="24"/>
          <w:szCs w:val="24"/>
        </w:rPr>
        <w:t>/час с накоплением в башнях Рожновского и передачей потребителям по магистральным сетям в т.ч. и на водозаборные колонки. На территории поселка Касторное имеется две башни Рожновского</w:t>
      </w:r>
      <w:r w:rsidR="00B55F96">
        <w:rPr>
          <w:rFonts w:ascii="Times New Roman" w:hAnsi="Times New Roman"/>
          <w:sz w:val="24"/>
          <w:szCs w:val="24"/>
        </w:rPr>
        <w:t>,</w:t>
      </w:r>
      <w:r w:rsidRPr="00F32BC6">
        <w:rPr>
          <w:rFonts w:ascii="Times New Roman" w:hAnsi="Times New Roman"/>
          <w:sz w:val="24"/>
          <w:szCs w:val="24"/>
        </w:rPr>
        <w:t xml:space="preserve"> одна - расположена в западной части поселка, другая – в центральной. Водопроводной водой снабжается 79% населения. Износ водопроводных сетей – 82%.</w:t>
      </w:r>
    </w:p>
    <w:p w:rsidR="00F32BC6" w:rsidRPr="00F32BC6" w:rsidRDefault="00F32BC6" w:rsidP="005D4543">
      <w:pPr>
        <w:widowControl w:val="0"/>
        <w:shd w:val="clear" w:color="auto" w:fill="FFFFFF"/>
        <w:tabs>
          <w:tab w:val="left" w:pos="796"/>
        </w:tabs>
        <w:autoSpaceDE w:val="0"/>
        <w:autoSpaceDN w:val="0"/>
        <w:adjustRightInd w:val="0"/>
        <w:spacing w:before="14" w:after="0" w:line="360" w:lineRule="auto"/>
        <w:ind w:firstLine="709"/>
        <w:rPr>
          <w:rFonts w:ascii="Times New Roman" w:hAnsi="Times New Roman"/>
          <w:sz w:val="24"/>
          <w:szCs w:val="24"/>
        </w:rPr>
      </w:pPr>
      <w:r w:rsidRPr="00F32BC6">
        <w:rPr>
          <w:rFonts w:ascii="Times New Roman" w:hAnsi="Times New Roman"/>
          <w:sz w:val="24"/>
          <w:szCs w:val="24"/>
        </w:rPr>
        <w:t>Всего в п. Касторное 34 км уличной водопроводной сети, из них - 16,4 км сети нуждается в замене.</w:t>
      </w:r>
    </w:p>
    <w:p w:rsidR="00F32BC6" w:rsidRPr="00F32BC6" w:rsidRDefault="00F32BC6" w:rsidP="005D4543">
      <w:pPr>
        <w:widowControl w:val="0"/>
        <w:shd w:val="clear" w:color="auto" w:fill="FFFFFF"/>
        <w:tabs>
          <w:tab w:val="left" w:pos="796"/>
        </w:tabs>
        <w:autoSpaceDE w:val="0"/>
        <w:autoSpaceDN w:val="0"/>
        <w:adjustRightInd w:val="0"/>
        <w:spacing w:before="14" w:after="0" w:line="360" w:lineRule="auto"/>
        <w:ind w:firstLine="709"/>
        <w:rPr>
          <w:rFonts w:ascii="Times New Roman" w:hAnsi="Times New Roman"/>
          <w:sz w:val="24"/>
          <w:szCs w:val="24"/>
        </w:rPr>
      </w:pPr>
      <w:r w:rsidRPr="00F32BC6">
        <w:rPr>
          <w:rFonts w:ascii="Times New Roman" w:hAnsi="Times New Roman"/>
          <w:sz w:val="24"/>
          <w:szCs w:val="24"/>
        </w:rPr>
        <w:t>Магистральные водопроводные сети проложены ста</w:t>
      </w:r>
      <w:r>
        <w:rPr>
          <w:rFonts w:ascii="Times New Roman" w:hAnsi="Times New Roman"/>
          <w:sz w:val="24"/>
          <w:szCs w:val="24"/>
        </w:rPr>
        <w:t xml:space="preserve">льными трубами диаметром от 100 </w:t>
      </w:r>
      <w:r w:rsidRPr="00F32BC6">
        <w:rPr>
          <w:rFonts w:ascii="Times New Roman" w:hAnsi="Times New Roman"/>
          <w:sz w:val="24"/>
          <w:szCs w:val="24"/>
        </w:rPr>
        <w:t>до 150</w:t>
      </w:r>
      <w:r>
        <w:rPr>
          <w:rFonts w:ascii="Times New Roman" w:hAnsi="Times New Roman"/>
          <w:sz w:val="24"/>
          <w:szCs w:val="24"/>
        </w:rPr>
        <w:t xml:space="preserve"> </w:t>
      </w:r>
      <w:r w:rsidRPr="00F32BC6">
        <w:rPr>
          <w:rFonts w:ascii="Times New Roman" w:hAnsi="Times New Roman"/>
          <w:sz w:val="24"/>
          <w:szCs w:val="24"/>
        </w:rPr>
        <w:t>мм. Обеспеченность приборами учета воды в 2010 году составляет 50%. Рост тарифов на воду за период с 2005 по 2010 годы составил в среднем 15%. Бесхозяйных объектов водоснабжения нет.</w:t>
      </w:r>
    </w:p>
    <w:p w:rsidR="00F32BC6" w:rsidRPr="000E05FA" w:rsidRDefault="00F32BC6" w:rsidP="0045340B">
      <w:pPr>
        <w:pStyle w:val="ad"/>
        <w:keepNext/>
        <w:keepLines/>
        <w:spacing w:after="0"/>
        <w:rPr>
          <w:rFonts w:ascii="Times New Roman" w:hAnsi="Times New Roman"/>
          <w:color w:val="auto"/>
          <w:sz w:val="20"/>
          <w:szCs w:val="20"/>
        </w:rPr>
      </w:pPr>
      <w:r w:rsidRPr="000E05FA">
        <w:rPr>
          <w:rFonts w:ascii="Times New Roman" w:hAnsi="Times New Roman"/>
          <w:color w:val="auto"/>
          <w:sz w:val="20"/>
          <w:szCs w:val="20"/>
        </w:rPr>
        <w:lastRenderedPageBreak/>
        <w:t xml:space="preserve">Таблица </w:t>
      </w:r>
      <w:r w:rsidR="004135A4" w:rsidRPr="000E05FA">
        <w:rPr>
          <w:rFonts w:ascii="Times New Roman" w:hAnsi="Times New Roman"/>
          <w:color w:val="auto"/>
          <w:sz w:val="20"/>
          <w:szCs w:val="20"/>
        </w:rPr>
        <w:fldChar w:fldCharType="begin"/>
      </w:r>
      <w:r w:rsidRPr="000E05FA">
        <w:rPr>
          <w:rFonts w:ascii="Times New Roman" w:hAnsi="Times New Roman"/>
          <w:color w:val="auto"/>
          <w:sz w:val="20"/>
          <w:szCs w:val="20"/>
        </w:rPr>
        <w:instrText xml:space="preserve"> SEQ Таблица \* ARABIC </w:instrText>
      </w:r>
      <w:r w:rsidR="004135A4" w:rsidRPr="000E05FA">
        <w:rPr>
          <w:rFonts w:ascii="Times New Roman" w:hAnsi="Times New Roman"/>
          <w:color w:val="auto"/>
          <w:sz w:val="20"/>
          <w:szCs w:val="20"/>
        </w:rPr>
        <w:fldChar w:fldCharType="separate"/>
      </w:r>
      <w:r w:rsidR="00A1434C">
        <w:rPr>
          <w:rFonts w:ascii="Times New Roman" w:hAnsi="Times New Roman"/>
          <w:noProof/>
          <w:color w:val="auto"/>
          <w:sz w:val="20"/>
          <w:szCs w:val="20"/>
        </w:rPr>
        <w:t>14</w:t>
      </w:r>
      <w:r w:rsidR="004135A4" w:rsidRPr="000E05FA">
        <w:rPr>
          <w:rFonts w:ascii="Times New Roman" w:hAnsi="Times New Roman"/>
          <w:color w:val="auto"/>
          <w:sz w:val="20"/>
          <w:szCs w:val="20"/>
        </w:rPr>
        <w:fldChar w:fldCharType="end"/>
      </w:r>
      <w:r w:rsidR="000E05FA">
        <w:rPr>
          <w:rFonts w:ascii="Times New Roman" w:hAnsi="Times New Roman"/>
          <w:color w:val="auto"/>
          <w:sz w:val="20"/>
          <w:szCs w:val="20"/>
        </w:rPr>
        <w:t xml:space="preserve"> – </w:t>
      </w:r>
      <w:r w:rsidR="00002026">
        <w:rPr>
          <w:rFonts w:ascii="Times New Roman" w:hAnsi="Times New Roman"/>
          <w:color w:val="auto"/>
          <w:sz w:val="20"/>
          <w:szCs w:val="20"/>
        </w:rPr>
        <w:t xml:space="preserve"> Изменение протяженности уличной водопроводной сети, в период 2007 – 2010 г.</w:t>
      </w:r>
    </w:p>
    <w:tbl>
      <w:tblPr>
        <w:tblW w:w="5000" w:type="pct"/>
        <w:tblCellMar>
          <w:top w:w="15" w:type="dxa"/>
          <w:left w:w="15" w:type="dxa"/>
          <w:bottom w:w="15" w:type="dxa"/>
          <w:right w:w="15" w:type="dxa"/>
        </w:tblCellMar>
        <w:tblLook w:val="0000"/>
      </w:tblPr>
      <w:tblGrid>
        <w:gridCol w:w="3716"/>
        <w:gridCol w:w="1333"/>
        <w:gridCol w:w="820"/>
        <w:gridCol w:w="820"/>
        <w:gridCol w:w="892"/>
        <w:gridCol w:w="892"/>
        <w:gridCol w:w="912"/>
      </w:tblGrid>
      <w:tr w:rsidR="00F32BC6" w:rsidRPr="000E05FA" w:rsidTr="0077434F">
        <w:tc>
          <w:tcPr>
            <w:tcW w:w="1979"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Показатели</w:t>
            </w:r>
          </w:p>
        </w:tc>
        <w:tc>
          <w:tcPr>
            <w:tcW w:w="710"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Ед. измерения</w:t>
            </w:r>
          </w:p>
        </w:tc>
        <w:tc>
          <w:tcPr>
            <w:tcW w:w="437"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2006</w:t>
            </w:r>
          </w:p>
        </w:tc>
        <w:tc>
          <w:tcPr>
            <w:tcW w:w="437"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2007</w:t>
            </w:r>
          </w:p>
        </w:tc>
        <w:tc>
          <w:tcPr>
            <w:tcW w:w="475"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2008</w:t>
            </w:r>
          </w:p>
        </w:tc>
        <w:tc>
          <w:tcPr>
            <w:tcW w:w="475"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2009</w:t>
            </w:r>
          </w:p>
        </w:tc>
        <w:tc>
          <w:tcPr>
            <w:tcW w:w="48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F32BC6" w:rsidRPr="0077434F" w:rsidRDefault="00F32BC6" w:rsidP="0045340B">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2010</w:t>
            </w:r>
          </w:p>
        </w:tc>
      </w:tr>
      <w:tr w:rsidR="00F32BC6" w:rsidTr="000E05FA">
        <w:trPr>
          <w:trHeight w:val="253"/>
        </w:trPr>
        <w:tc>
          <w:tcPr>
            <w:tcW w:w="1979"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Одиночное протяжение уличной</w:t>
            </w:r>
            <w:r w:rsidR="001608E2">
              <w:t xml:space="preserve"> водопроводной сети (до 2008 г.,</w:t>
            </w:r>
            <w:r w:rsidRPr="0077434F">
              <w:t>км)</w:t>
            </w:r>
          </w:p>
        </w:tc>
        <w:tc>
          <w:tcPr>
            <w:tcW w:w="710"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метр</w:t>
            </w:r>
          </w:p>
        </w:tc>
        <w:tc>
          <w:tcPr>
            <w:tcW w:w="437"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14.3</w:t>
            </w:r>
          </w:p>
        </w:tc>
        <w:tc>
          <w:tcPr>
            <w:tcW w:w="437"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14.3</w:t>
            </w:r>
          </w:p>
        </w:tc>
        <w:tc>
          <w:tcPr>
            <w:tcW w:w="475"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14300</w:t>
            </w:r>
          </w:p>
        </w:tc>
        <w:tc>
          <w:tcPr>
            <w:tcW w:w="475"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14700</w:t>
            </w:r>
          </w:p>
        </w:tc>
        <w:tc>
          <w:tcPr>
            <w:tcW w:w="48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F32BC6" w:rsidRPr="0077434F" w:rsidRDefault="00F32BC6" w:rsidP="0045340B">
            <w:pPr>
              <w:pStyle w:val="100"/>
              <w:keepNext/>
              <w:keepLines/>
            </w:pPr>
            <w:r w:rsidRPr="0077434F">
              <w:t>34000</w:t>
            </w:r>
          </w:p>
        </w:tc>
      </w:tr>
      <w:tr w:rsidR="00F32BC6" w:rsidTr="0077434F">
        <w:tc>
          <w:tcPr>
            <w:tcW w:w="1979"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Одиночное протяжение уличной водопроводной сети, нуждающейся в замене (до 2008 г.</w:t>
            </w:r>
            <w:r w:rsidR="001608E2">
              <w:t>,</w:t>
            </w:r>
            <w:r w:rsidRPr="0077434F">
              <w:t xml:space="preserve"> км)</w:t>
            </w:r>
          </w:p>
        </w:tc>
        <w:tc>
          <w:tcPr>
            <w:tcW w:w="710"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метр</w:t>
            </w:r>
          </w:p>
        </w:tc>
        <w:tc>
          <w:tcPr>
            <w:tcW w:w="437"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9</w:t>
            </w:r>
          </w:p>
        </w:tc>
        <w:tc>
          <w:tcPr>
            <w:tcW w:w="437"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9</w:t>
            </w:r>
          </w:p>
        </w:tc>
        <w:tc>
          <w:tcPr>
            <w:tcW w:w="475"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9000</w:t>
            </w:r>
          </w:p>
        </w:tc>
        <w:tc>
          <w:tcPr>
            <w:tcW w:w="475"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9000</w:t>
            </w:r>
          </w:p>
        </w:tc>
        <w:tc>
          <w:tcPr>
            <w:tcW w:w="48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F32BC6" w:rsidRPr="0077434F" w:rsidRDefault="00F32BC6" w:rsidP="0045340B">
            <w:pPr>
              <w:pStyle w:val="100"/>
              <w:keepNext/>
              <w:keepLines/>
            </w:pPr>
            <w:r w:rsidRPr="0077434F">
              <w:t>16400</w:t>
            </w:r>
          </w:p>
        </w:tc>
      </w:tr>
      <w:tr w:rsidR="00F32BC6" w:rsidTr="0077434F">
        <w:tc>
          <w:tcPr>
            <w:tcW w:w="1979"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Одиночное протяжение уличной водопроводной сети, которая заменена и отремонтирована за отчетный год</w:t>
            </w:r>
          </w:p>
        </w:tc>
        <w:tc>
          <w:tcPr>
            <w:tcW w:w="710"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метр</w:t>
            </w:r>
          </w:p>
        </w:tc>
        <w:tc>
          <w:tcPr>
            <w:tcW w:w="437" w:type="pct"/>
            <w:tcBorders>
              <w:top w:val="single" w:sz="8" w:space="0" w:color="000000"/>
              <w:left w:val="single" w:sz="8" w:space="0" w:color="000000"/>
              <w:bottom w:val="single" w:sz="8" w:space="0" w:color="000000"/>
            </w:tcBorders>
            <w:shd w:val="clear" w:color="auto" w:fill="FFFFFF"/>
            <w:vAlign w:val="center"/>
          </w:tcPr>
          <w:p w:rsidR="00F32BC6" w:rsidRPr="0077434F" w:rsidRDefault="0077434F" w:rsidP="0045340B">
            <w:pPr>
              <w:pStyle w:val="100"/>
              <w:keepNext/>
              <w:keepLines/>
            </w:pPr>
            <w:r>
              <w:t>-</w:t>
            </w:r>
          </w:p>
        </w:tc>
        <w:tc>
          <w:tcPr>
            <w:tcW w:w="437"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2000</w:t>
            </w:r>
          </w:p>
        </w:tc>
        <w:tc>
          <w:tcPr>
            <w:tcW w:w="475"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2100</w:t>
            </w:r>
          </w:p>
        </w:tc>
        <w:tc>
          <w:tcPr>
            <w:tcW w:w="475" w:type="pct"/>
            <w:tcBorders>
              <w:top w:val="single" w:sz="8" w:space="0" w:color="000000"/>
              <w:left w:val="single" w:sz="8" w:space="0" w:color="000000"/>
              <w:bottom w:val="single" w:sz="8" w:space="0" w:color="000000"/>
            </w:tcBorders>
            <w:shd w:val="clear" w:color="auto" w:fill="FFFFFF"/>
            <w:vAlign w:val="center"/>
          </w:tcPr>
          <w:p w:rsidR="00F32BC6" w:rsidRPr="0077434F" w:rsidRDefault="00F32BC6" w:rsidP="0045340B">
            <w:pPr>
              <w:pStyle w:val="100"/>
              <w:keepNext/>
              <w:keepLines/>
            </w:pPr>
            <w:r w:rsidRPr="0077434F">
              <w:t>120</w:t>
            </w:r>
          </w:p>
        </w:tc>
        <w:tc>
          <w:tcPr>
            <w:tcW w:w="486"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F32BC6" w:rsidRPr="0077434F" w:rsidRDefault="0077434F" w:rsidP="0045340B">
            <w:pPr>
              <w:pStyle w:val="100"/>
              <w:keepNext/>
              <w:keepLines/>
            </w:pPr>
            <w:r>
              <w:t>-</w:t>
            </w:r>
          </w:p>
        </w:tc>
      </w:tr>
    </w:tbl>
    <w:p w:rsidR="00F32BC6" w:rsidRPr="001265DF" w:rsidRDefault="00F32BC6" w:rsidP="0045340B">
      <w:pPr>
        <w:pStyle w:val="ad"/>
        <w:keepNext/>
        <w:keepLines/>
        <w:spacing w:after="0"/>
        <w:jc w:val="left"/>
        <w:rPr>
          <w:rFonts w:ascii="Times New Roman" w:hAnsi="Times New Roman"/>
          <w:color w:val="auto"/>
          <w:sz w:val="20"/>
          <w:szCs w:val="20"/>
        </w:rPr>
      </w:pPr>
    </w:p>
    <w:p w:rsidR="001265DF" w:rsidRPr="001265DF" w:rsidRDefault="001265DF" w:rsidP="0045340B">
      <w:pPr>
        <w:pStyle w:val="ad"/>
        <w:keepNext/>
        <w:keepLines/>
        <w:spacing w:after="0"/>
        <w:rPr>
          <w:rFonts w:ascii="Times New Roman" w:hAnsi="Times New Roman"/>
          <w:color w:val="auto"/>
          <w:sz w:val="20"/>
          <w:szCs w:val="20"/>
        </w:rPr>
      </w:pPr>
      <w:r w:rsidRPr="001265DF">
        <w:rPr>
          <w:rFonts w:ascii="Times New Roman" w:hAnsi="Times New Roman"/>
          <w:color w:val="auto"/>
          <w:sz w:val="20"/>
          <w:szCs w:val="20"/>
        </w:rPr>
        <w:t xml:space="preserve">Таблица </w:t>
      </w:r>
      <w:r w:rsidR="004135A4" w:rsidRPr="001265DF">
        <w:rPr>
          <w:rFonts w:ascii="Times New Roman" w:hAnsi="Times New Roman"/>
          <w:color w:val="auto"/>
          <w:sz w:val="20"/>
          <w:szCs w:val="20"/>
        </w:rPr>
        <w:fldChar w:fldCharType="begin"/>
      </w:r>
      <w:r w:rsidRPr="001265DF">
        <w:rPr>
          <w:rFonts w:ascii="Times New Roman" w:hAnsi="Times New Roman"/>
          <w:color w:val="auto"/>
          <w:sz w:val="20"/>
          <w:szCs w:val="20"/>
        </w:rPr>
        <w:instrText xml:space="preserve"> SEQ Таблица \* ARABIC </w:instrText>
      </w:r>
      <w:r w:rsidR="004135A4" w:rsidRPr="001265DF">
        <w:rPr>
          <w:rFonts w:ascii="Times New Roman" w:hAnsi="Times New Roman"/>
          <w:color w:val="auto"/>
          <w:sz w:val="20"/>
          <w:szCs w:val="20"/>
        </w:rPr>
        <w:fldChar w:fldCharType="separate"/>
      </w:r>
      <w:r w:rsidR="00A1434C">
        <w:rPr>
          <w:rFonts w:ascii="Times New Roman" w:hAnsi="Times New Roman"/>
          <w:noProof/>
          <w:color w:val="auto"/>
          <w:sz w:val="20"/>
          <w:szCs w:val="20"/>
        </w:rPr>
        <w:t>15</w:t>
      </w:r>
      <w:r w:rsidR="004135A4" w:rsidRPr="001265DF">
        <w:rPr>
          <w:rFonts w:ascii="Times New Roman" w:hAnsi="Times New Roman"/>
          <w:color w:val="auto"/>
          <w:sz w:val="20"/>
          <w:szCs w:val="20"/>
        </w:rPr>
        <w:fldChar w:fldCharType="end"/>
      </w:r>
      <w:r w:rsidRPr="001265DF">
        <w:rPr>
          <w:rFonts w:ascii="Times New Roman" w:hAnsi="Times New Roman"/>
          <w:color w:val="auto"/>
          <w:sz w:val="20"/>
          <w:szCs w:val="20"/>
        </w:rPr>
        <w:t xml:space="preserve"> – </w:t>
      </w:r>
      <w:r>
        <w:rPr>
          <w:rFonts w:ascii="Times New Roman" w:hAnsi="Times New Roman"/>
          <w:color w:val="auto"/>
          <w:sz w:val="20"/>
          <w:szCs w:val="20"/>
        </w:rPr>
        <w:t>П</w:t>
      </w:r>
      <w:r w:rsidRPr="001265DF">
        <w:rPr>
          <w:rFonts w:ascii="Times New Roman" w:hAnsi="Times New Roman"/>
          <w:color w:val="auto"/>
          <w:sz w:val="20"/>
          <w:szCs w:val="20"/>
        </w:rPr>
        <w:t xml:space="preserve">еречень скважин на балансе </w:t>
      </w:r>
      <w:r w:rsidR="001608E2" w:rsidRPr="001265DF">
        <w:rPr>
          <w:rFonts w:ascii="Times New Roman" w:hAnsi="Times New Roman"/>
          <w:color w:val="auto"/>
          <w:sz w:val="20"/>
          <w:szCs w:val="20"/>
        </w:rPr>
        <w:t xml:space="preserve">ООО УК </w:t>
      </w:r>
      <w:r w:rsidRPr="001265DF">
        <w:rPr>
          <w:rFonts w:ascii="Times New Roman" w:hAnsi="Times New Roman"/>
          <w:color w:val="auto"/>
          <w:sz w:val="20"/>
          <w:szCs w:val="20"/>
        </w:rPr>
        <w:t xml:space="preserve">«заказчик </w:t>
      </w:r>
      <w:r w:rsidR="001608E2" w:rsidRPr="001265DF">
        <w:rPr>
          <w:rFonts w:ascii="Times New Roman" w:hAnsi="Times New Roman"/>
          <w:color w:val="auto"/>
          <w:sz w:val="20"/>
          <w:szCs w:val="20"/>
        </w:rPr>
        <w:t>К</w:t>
      </w:r>
      <w:r w:rsidRPr="001265DF">
        <w:rPr>
          <w:rFonts w:ascii="Times New Roman" w:hAnsi="Times New Roman"/>
          <w:color w:val="auto"/>
          <w:sz w:val="20"/>
          <w:szCs w:val="20"/>
        </w:rPr>
        <w:t>асторное»</w:t>
      </w:r>
      <w:r w:rsidR="001608E2">
        <w:rPr>
          <w:rFonts w:ascii="Times New Roman" w:hAnsi="Times New Roman"/>
          <w:color w:val="auto"/>
          <w:sz w:val="20"/>
          <w:szCs w:val="20"/>
        </w:rPr>
        <w:t xml:space="preserve"> </w:t>
      </w:r>
      <w:r>
        <w:rPr>
          <w:rFonts w:ascii="Times New Roman" w:hAnsi="Times New Roman"/>
          <w:color w:val="auto"/>
          <w:sz w:val="20"/>
          <w:szCs w:val="20"/>
        </w:rPr>
        <w:t xml:space="preserve">с основными </w:t>
      </w:r>
      <w:r w:rsidRPr="001265DF">
        <w:rPr>
          <w:rFonts w:ascii="Times New Roman" w:hAnsi="Times New Roman"/>
          <w:color w:val="auto"/>
          <w:sz w:val="20"/>
          <w:szCs w:val="20"/>
        </w:rPr>
        <w:t>характеристиками и результатами анализов воды</w:t>
      </w:r>
    </w:p>
    <w:tbl>
      <w:tblPr>
        <w:tblW w:w="4944" w:type="pct"/>
        <w:tblLook w:val="0000"/>
      </w:tblPr>
      <w:tblGrid>
        <w:gridCol w:w="1216"/>
        <w:gridCol w:w="1210"/>
        <w:gridCol w:w="832"/>
        <w:gridCol w:w="1182"/>
        <w:gridCol w:w="825"/>
        <w:gridCol w:w="1058"/>
        <w:gridCol w:w="1058"/>
        <w:gridCol w:w="2083"/>
      </w:tblGrid>
      <w:tr w:rsidR="001265DF" w:rsidTr="005D4543">
        <w:trPr>
          <w:cantSplit/>
          <w:trHeight w:val="487"/>
        </w:trPr>
        <w:tc>
          <w:tcPr>
            <w:tcW w:w="358" w:type="pct"/>
            <w:tcBorders>
              <w:top w:val="single" w:sz="4" w:space="0" w:color="000000"/>
              <w:left w:val="single" w:sz="4" w:space="0" w:color="000000"/>
              <w:bottom w:val="single" w:sz="4" w:space="0" w:color="000000"/>
            </w:tcBorders>
            <w:shd w:val="clear" w:color="auto" w:fill="auto"/>
            <w:vAlign w:val="center"/>
          </w:tcPr>
          <w:p w:rsidR="001265DF" w:rsidRPr="0077434F" w:rsidRDefault="001265DF" w:rsidP="000C51AA">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Адрес</w:t>
            </w:r>
            <w:r>
              <w:rPr>
                <w:rFonts w:ascii="Times New Roman" w:hAnsi="Times New Roman"/>
                <w:color w:val="auto"/>
                <w:sz w:val="20"/>
                <w:szCs w:val="20"/>
              </w:rPr>
              <w:t xml:space="preserve"> </w:t>
            </w:r>
            <w:r w:rsidRPr="0077434F">
              <w:rPr>
                <w:rFonts w:ascii="Times New Roman" w:hAnsi="Times New Roman"/>
                <w:color w:val="auto"/>
                <w:sz w:val="20"/>
                <w:szCs w:val="20"/>
              </w:rPr>
              <w:t>Скважины</w:t>
            </w:r>
          </w:p>
        </w:tc>
        <w:tc>
          <w:tcPr>
            <w:tcW w:w="449" w:type="pct"/>
            <w:tcBorders>
              <w:top w:val="single" w:sz="4" w:space="0" w:color="000000"/>
              <w:left w:val="single" w:sz="4" w:space="0" w:color="000000"/>
              <w:bottom w:val="single" w:sz="4" w:space="0" w:color="000000"/>
            </w:tcBorders>
            <w:shd w:val="clear" w:color="auto" w:fill="auto"/>
            <w:vAlign w:val="center"/>
          </w:tcPr>
          <w:p w:rsidR="001265DF" w:rsidRPr="0077434F" w:rsidRDefault="001265DF" w:rsidP="000C51AA">
            <w:pPr>
              <w:pStyle w:val="ad"/>
              <w:keepNext/>
              <w:keepLines/>
              <w:spacing w:after="0"/>
              <w:jc w:val="center"/>
              <w:rPr>
                <w:rFonts w:ascii="Times New Roman" w:hAnsi="Times New Roman"/>
                <w:color w:val="auto"/>
                <w:sz w:val="20"/>
                <w:szCs w:val="20"/>
              </w:rPr>
            </w:pPr>
            <w:r>
              <w:rPr>
                <w:rFonts w:ascii="Times New Roman" w:hAnsi="Times New Roman"/>
                <w:color w:val="auto"/>
                <w:sz w:val="20"/>
                <w:szCs w:val="20"/>
              </w:rPr>
              <w:t xml:space="preserve">Глубина </w:t>
            </w:r>
            <w:r w:rsidRPr="0077434F">
              <w:rPr>
                <w:rFonts w:ascii="Times New Roman" w:hAnsi="Times New Roman"/>
                <w:color w:val="auto"/>
                <w:sz w:val="20"/>
                <w:szCs w:val="20"/>
              </w:rPr>
              <w:t>скважины, м</w:t>
            </w:r>
          </w:p>
        </w:tc>
        <w:tc>
          <w:tcPr>
            <w:tcW w:w="586" w:type="pct"/>
            <w:tcBorders>
              <w:top w:val="single" w:sz="4" w:space="0" w:color="000000"/>
              <w:left w:val="single" w:sz="4" w:space="0" w:color="000000"/>
              <w:bottom w:val="single" w:sz="4" w:space="0" w:color="000000"/>
            </w:tcBorders>
            <w:shd w:val="clear" w:color="auto" w:fill="auto"/>
            <w:vAlign w:val="center"/>
          </w:tcPr>
          <w:p w:rsidR="001265DF" w:rsidRPr="0077434F" w:rsidRDefault="001265DF" w:rsidP="005D4543">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Марка насоса</w:t>
            </w:r>
          </w:p>
        </w:tc>
        <w:tc>
          <w:tcPr>
            <w:tcW w:w="573" w:type="pct"/>
            <w:tcBorders>
              <w:top w:val="single" w:sz="4" w:space="0" w:color="000000"/>
              <w:left w:val="single" w:sz="4" w:space="0" w:color="000000"/>
              <w:bottom w:val="single" w:sz="4" w:space="0" w:color="000000"/>
            </w:tcBorders>
            <w:shd w:val="clear" w:color="auto" w:fill="auto"/>
            <w:vAlign w:val="center"/>
          </w:tcPr>
          <w:p w:rsidR="001265DF" w:rsidRPr="0077434F" w:rsidRDefault="001265DF" w:rsidP="005D4543">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Мощность насоса.</w:t>
            </w:r>
          </w:p>
          <w:p w:rsidR="001265DF" w:rsidRPr="0077434F" w:rsidRDefault="001265DF" w:rsidP="005D4543">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Квт.</w:t>
            </w:r>
          </w:p>
        </w:tc>
        <w:tc>
          <w:tcPr>
            <w:tcW w:w="369" w:type="pct"/>
            <w:tcBorders>
              <w:top w:val="single" w:sz="4" w:space="0" w:color="000000"/>
              <w:left w:val="single" w:sz="4" w:space="0" w:color="000000"/>
              <w:bottom w:val="single" w:sz="4" w:space="0" w:color="000000"/>
            </w:tcBorders>
            <w:shd w:val="clear" w:color="auto" w:fill="auto"/>
            <w:vAlign w:val="center"/>
          </w:tcPr>
          <w:p w:rsidR="001265DF" w:rsidRPr="0077434F" w:rsidRDefault="001265DF" w:rsidP="005D4543">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Дебит</w:t>
            </w:r>
          </w:p>
          <w:p w:rsidR="001265DF" w:rsidRPr="0077434F" w:rsidRDefault="001265DF" w:rsidP="005D4543">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м</w:t>
            </w:r>
            <w:r w:rsidRPr="0077434F">
              <w:rPr>
                <w:rFonts w:ascii="Times New Roman" w:hAnsi="Times New Roman"/>
                <w:color w:val="auto"/>
                <w:sz w:val="20"/>
                <w:szCs w:val="20"/>
                <w:vertAlign w:val="superscript"/>
              </w:rPr>
              <w:t>3</w:t>
            </w:r>
            <w:r w:rsidRPr="0077434F">
              <w:rPr>
                <w:rFonts w:ascii="Times New Roman" w:hAnsi="Times New Roman"/>
                <w:color w:val="auto"/>
                <w:sz w:val="20"/>
                <w:szCs w:val="20"/>
              </w:rPr>
              <w:t>/час.</w:t>
            </w:r>
          </w:p>
        </w:tc>
        <w:tc>
          <w:tcPr>
            <w:tcW w:w="571" w:type="pct"/>
            <w:tcBorders>
              <w:top w:val="single" w:sz="4" w:space="0" w:color="000000"/>
              <w:left w:val="single" w:sz="4" w:space="0" w:color="000000"/>
              <w:bottom w:val="single" w:sz="4" w:space="0" w:color="000000"/>
            </w:tcBorders>
            <w:shd w:val="clear" w:color="auto" w:fill="auto"/>
            <w:vAlign w:val="center"/>
          </w:tcPr>
          <w:p w:rsidR="001265DF" w:rsidRPr="0077434F" w:rsidRDefault="001265DF" w:rsidP="005D4543">
            <w:pPr>
              <w:pStyle w:val="ad"/>
              <w:keepNext/>
              <w:keepLines/>
              <w:spacing w:after="0"/>
              <w:jc w:val="center"/>
              <w:rPr>
                <w:rFonts w:ascii="Times New Roman" w:hAnsi="Times New Roman"/>
                <w:color w:val="auto"/>
                <w:sz w:val="20"/>
                <w:szCs w:val="20"/>
              </w:rPr>
            </w:pPr>
            <w:r>
              <w:rPr>
                <w:rFonts w:ascii="Times New Roman" w:hAnsi="Times New Roman"/>
                <w:color w:val="auto"/>
                <w:sz w:val="20"/>
                <w:szCs w:val="20"/>
              </w:rPr>
              <w:t xml:space="preserve">Качество </w:t>
            </w:r>
            <w:r w:rsidRPr="0077434F">
              <w:rPr>
                <w:rFonts w:ascii="Times New Roman" w:hAnsi="Times New Roman"/>
                <w:color w:val="auto"/>
                <w:sz w:val="20"/>
                <w:szCs w:val="20"/>
              </w:rPr>
              <w:t>воды</w:t>
            </w:r>
            <w:r>
              <w:rPr>
                <w:rFonts w:ascii="Times New Roman" w:hAnsi="Times New Roman"/>
                <w:color w:val="auto"/>
                <w:sz w:val="20"/>
                <w:szCs w:val="20"/>
              </w:rPr>
              <w:t xml:space="preserve"> </w:t>
            </w:r>
            <w:r w:rsidRPr="0077434F">
              <w:rPr>
                <w:rFonts w:ascii="Times New Roman" w:hAnsi="Times New Roman"/>
                <w:color w:val="auto"/>
                <w:sz w:val="20"/>
                <w:szCs w:val="20"/>
              </w:rPr>
              <w:t>(бак.</w:t>
            </w:r>
            <w:r>
              <w:rPr>
                <w:rFonts w:ascii="Times New Roman" w:hAnsi="Times New Roman"/>
                <w:color w:val="auto"/>
                <w:sz w:val="20"/>
                <w:szCs w:val="20"/>
              </w:rPr>
              <w:t xml:space="preserve"> </w:t>
            </w:r>
            <w:r w:rsidRPr="0077434F">
              <w:rPr>
                <w:rFonts w:ascii="Times New Roman" w:hAnsi="Times New Roman"/>
                <w:color w:val="auto"/>
                <w:sz w:val="20"/>
                <w:szCs w:val="20"/>
              </w:rPr>
              <w:t>анализ)</w:t>
            </w:r>
          </w:p>
        </w:tc>
        <w:tc>
          <w:tcPr>
            <w:tcW w:w="501" w:type="pct"/>
            <w:tcBorders>
              <w:top w:val="single" w:sz="4" w:space="0" w:color="000000"/>
              <w:left w:val="single" w:sz="4" w:space="0" w:color="000000"/>
              <w:bottom w:val="single" w:sz="4" w:space="0" w:color="000000"/>
            </w:tcBorders>
            <w:shd w:val="clear" w:color="auto" w:fill="auto"/>
            <w:vAlign w:val="center"/>
          </w:tcPr>
          <w:p w:rsidR="001265DF" w:rsidRPr="0077434F" w:rsidRDefault="001265DF" w:rsidP="005D4543">
            <w:pPr>
              <w:pStyle w:val="ad"/>
              <w:keepNext/>
              <w:keepLines/>
              <w:spacing w:after="0"/>
              <w:jc w:val="center"/>
              <w:rPr>
                <w:rFonts w:ascii="Times New Roman" w:hAnsi="Times New Roman"/>
                <w:color w:val="auto"/>
                <w:sz w:val="20"/>
                <w:szCs w:val="20"/>
              </w:rPr>
            </w:pPr>
            <w:r>
              <w:rPr>
                <w:rFonts w:ascii="Times New Roman" w:hAnsi="Times New Roman"/>
                <w:color w:val="auto"/>
                <w:sz w:val="20"/>
                <w:szCs w:val="20"/>
              </w:rPr>
              <w:t>Качество</w:t>
            </w:r>
            <w:r w:rsidRPr="0077434F">
              <w:rPr>
                <w:rFonts w:ascii="Times New Roman" w:hAnsi="Times New Roman"/>
                <w:color w:val="auto"/>
                <w:sz w:val="20"/>
                <w:szCs w:val="20"/>
              </w:rPr>
              <w:t xml:space="preserve"> воды</w:t>
            </w:r>
            <w:r w:rsidR="001608E2">
              <w:rPr>
                <w:rFonts w:ascii="Times New Roman" w:hAnsi="Times New Roman"/>
                <w:color w:val="auto"/>
                <w:sz w:val="20"/>
                <w:szCs w:val="20"/>
              </w:rPr>
              <w:t xml:space="preserve"> </w:t>
            </w:r>
            <w:r w:rsidRPr="0077434F">
              <w:rPr>
                <w:rFonts w:ascii="Times New Roman" w:hAnsi="Times New Roman"/>
                <w:color w:val="auto"/>
                <w:sz w:val="20"/>
                <w:szCs w:val="20"/>
              </w:rPr>
              <w:t>(хим. анал. м</w:t>
            </w:r>
            <w:r w:rsidRPr="0077434F">
              <w:rPr>
                <w:rFonts w:ascii="Times New Roman" w:hAnsi="Times New Roman"/>
                <w:color w:val="auto"/>
                <w:sz w:val="20"/>
                <w:szCs w:val="20"/>
                <w:vertAlign w:val="superscript"/>
              </w:rPr>
              <w:t>3</w:t>
            </w:r>
            <w:r w:rsidRPr="0077434F">
              <w:rPr>
                <w:rFonts w:ascii="Times New Roman" w:hAnsi="Times New Roman"/>
                <w:color w:val="auto"/>
                <w:sz w:val="20"/>
                <w:szCs w:val="20"/>
              </w:rPr>
              <w:t>)</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65DF" w:rsidRPr="0077434F" w:rsidRDefault="001265DF" w:rsidP="005D4543">
            <w:pPr>
              <w:pStyle w:val="ad"/>
              <w:keepNext/>
              <w:keepLines/>
              <w:spacing w:after="0"/>
              <w:jc w:val="center"/>
              <w:rPr>
                <w:rFonts w:ascii="Times New Roman" w:hAnsi="Times New Roman"/>
                <w:color w:val="auto"/>
                <w:sz w:val="20"/>
                <w:szCs w:val="20"/>
              </w:rPr>
            </w:pPr>
            <w:r w:rsidRPr="0077434F">
              <w:rPr>
                <w:rFonts w:ascii="Times New Roman" w:hAnsi="Times New Roman"/>
                <w:color w:val="auto"/>
                <w:sz w:val="20"/>
                <w:szCs w:val="20"/>
              </w:rPr>
              <w:t>Примечание, состояние</w:t>
            </w:r>
          </w:p>
        </w:tc>
      </w:tr>
      <w:tr w:rsidR="001265DF" w:rsidTr="005D4543">
        <w:trPr>
          <w:cantSplit/>
          <w:trHeight w:val="473"/>
        </w:trPr>
        <w:tc>
          <w:tcPr>
            <w:tcW w:w="358"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№1</w:t>
            </w:r>
          </w:p>
        </w:tc>
        <w:tc>
          <w:tcPr>
            <w:tcW w:w="44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202-207</w:t>
            </w:r>
          </w:p>
        </w:tc>
        <w:tc>
          <w:tcPr>
            <w:tcW w:w="586"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ЭЦВ – 6-16-140-Э</w:t>
            </w:r>
          </w:p>
        </w:tc>
        <w:tc>
          <w:tcPr>
            <w:tcW w:w="573"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11</w:t>
            </w:r>
          </w:p>
        </w:tc>
        <w:tc>
          <w:tcPr>
            <w:tcW w:w="36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30</w:t>
            </w:r>
          </w:p>
        </w:tc>
        <w:tc>
          <w:tcPr>
            <w:tcW w:w="571" w:type="pct"/>
            <w:tcBorders>
              <w:top w:val="single" w:sz="4" w:space="0" w:color="000000"/>
              <w:left w:val="single" w:sz="4" w:space="0" w:color="000000"/>
              <w:bottom w:val="single" w:sz="4" w:space="0" w:color="000000"/>
            </w:tcBorders>
            <w:shd w:val="clear" w:color="auto" w:fill="auto"/>
            <w:vAlign w:val="center"/>
          </w:tcPr>
          <w:p w:rsidR="001265DF" w:rsidRPr="0077434F" w:rsidRDefault="001265DF" w:rsidP="005D4543">
            <w:pPr>
              <w:pStyle w:val="100"/>
              <w:keepNext/>
              <w:keepLines/>
            </w:pPr>
            <w:r w:rsidRPr="00252B33">
              <w:t>соотв.</w:t>
            </w:r>
          </w:p>
        </w:tc>
        <w:tc>
          <w:tcPr>
            <w:tcW w:w="501"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rsidRPr="009968CD">
              <w:t>соотв.</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65DF" w:rsidRDefault="001265DF" w:rsidP="005D4543">
            <w:pPr>
              <w:pStyle w:val="100"/>
              <w:keepNext/>
              <w:keepLines/>
            </w:pPr>
            <w:r>
              <w:t>Зона санитарного режима радиусом 30 м.</w:t>
            </w:r>
          </w:p>
        </w:tc>
      </w:tr>
      <w:tr w:rsidR="001265DF" w:rsidTr="005D4543">
        <w:trPr>
          <w:cantSplit/>
          <w:trHeight w:val="23"/>
        </w:trPr>
        <w:tc>
          <w:tcPr>
            <w:tcW w:w="358"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№2</w:t>
            </w:r>
          </w:p>
          <w:p w:rsidR="001265DF" w:rsidRPr="0077434F" w:rsidRDefault="001265DF" w:rsidP="005D4543">
            <w:pPr>
              <w:pStyle w:val="100"/>
              <w:keepNext/>
              <w:keepLines/>
            </w:pPr>
          </w:p>
        </w:tc>
        <w:tc>
          <w:tcPr>
            <w:tcW w:w="44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202-207</w:t>
            </w:r>
          </w:p>
        </w:tc>
        <w:tc>
          <w:tcPr>
            <w:tcW w:w="586"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ЭЦВ – 6-16-140-Э</w:t>
            </w:r>
          </w:p>
        </w:tc>
        <w:tc>
          <w:tcPr>
            <w:tcW w:w="573"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11</w:t>
            </w:r>
          </w:p>
          <w:p w:rsidR="001265DF" w:rsidRPr="0077434F" w:rsidRDefault="001265DF" w:rsidP="005D4543">
            <w:pPr>
              <w:pStyle w:val="100"/>
              <w:keepNext/>
              <w:keepLines/>
            </w:pPr>
          </w:p>
        </w:tc>
        <w:tc>
          <w:tcPr>
            <w:tcW w:w="36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30</w:t>
            </w:r>
          </w:p>
        </w:tc>
        <w:tc>
          <w:tcPr>
            <w:tcW w:w="571"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rsidRPr="00B40AB2">
              <w:t>соотв.</w:t>
            </w:r>
          </w:p>
        </w:tc>
        <w:tc>
          <w:tcPr>
            <w:tcW w:w="501"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rsidRPr="009968CD">
              <w:t>соотв.</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65DF" w:rsidRDefault="001265DF" w:rsidP="005D4543">
            <w:pPr>
              <w:pStyle w:val="100"/>
              <w:keepNext/>
              <w:keepLines/>
            </w:pPr>
            <w:r>
              <w:t>Зона санитарного режима радиусом 30 м.</w:t>
            </w:r>
          </w:p>
        </w:tc>
      </w:tr>
      <w:tr w:rsidR="001265DF" w:rsidTr="005D4543">
        <w:trPr>
          <w:cantSplit/>
          <w:trHeight w:val="23"/>
        </w:trPr>
        <w:tc>
          <w:tcPr>
            <w:tcW w:w="358"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№3</w:t>
            </w:r>
          </w:p>
          <w:p w:rsidR="001265DF" w:rsidRDefault="001265DF" w:rsidP="005D4543">
            <w:pPr>
              <w:pStyle w:val="100"/>
              <w:keepNext/>
              <w:keepLines/>
            </w:pPr>
          </w:p>
        </w:tc>
        <w:tc>
          <w:tcPr>
            <w:tcW w:w="44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202-207</w:t>
            </w:r>
          </w:p>
        </w:tc>
        <w:tc>
          <w:tcPr>
            <w:tcW w:w="586"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ЭЦВ – 6-16-140-Э</w:t>
            </w:r>
          </w:p>
        </w:tc>
        <w:tc>
          <w:tcPr>
            <w:tcW w:w="573"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11</w:t>
            </w:r>
          </w:p>
        </w:tc>
        <w:tc>
          <w:tcPr>
            <w:tcW w:w="36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30</w:t>
            </w:r>
          </w:p>
        </w:tc>
        <w:tc>
          <w:tcPr>
            <w:tcW w:w="571"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rsidRPr="00B40AB2">
              <w:t>соотв.</w:t>
            </w:r>
          </w:p>
        </w:tc>
        <w:tc>
          <w:tcPr>
            <w:tcW w:w="501"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rsidRPr="009968CD">
              <w:t>соотв.</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65DF" w:rsidRDefault="001265DF" w:rsidP="005D4543">
            <w:pPr>
              <w:pStyle w:val="100"/>
              <w:keepNext/>
              <w:keepLines/>
            </w:pPr>
            <w:r>
              <w:t>Резервная, находится не в рабочем состоянии и требует ремонта</w:t>
            </w:r>
          </w:p>
          <w:p w:rsidR="001265DF" w:rsidRDefault="001265DF" w:rsidP="005D4543">
            <w:pPr>
              <w:pStyle w:val="100"/>
              <w:keepNext/>
              <w:keepLines/>
            </w:pPr>
            <w:r>
              <w:t>Зона санитарного режима радиусом 30 м.</w:t>
            </w:r>
          </w:p>
        </w:tc>
      </w:tr>
      <w:tr w:rsidR="001265DF" w:rsidTr="005D4543">
        <w:trPr>
          <w:cantSplit/>
          <w:trHeight w:val="23"/>
        </w:trPr>
        <w:tc>
          <w:tcPr>
            <w:tcW w:w="358"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№4</w:t>
            </w:r>
          </w:p>
          <w:p w:rsidR="001265DF" w:rsidRDefault="001265DF" w:rsidP="005D4543">
            <w:pPr>
              <w:pStyle w:val="100"/>
              <w:keepNext/>
              <w:keepLines/>
            </w:pPr>
          </w:p>
        </w:tc>
        <w:tc>
          <w:tcPr>
            <w:tcW w:w="44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202-207</w:t>
            </w:r>
          </w:p>
        </w:tc>
        <w:tc>
          <w:tcPr>
            <w:tcW w:w="586"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ЭЦВ – 6-16-140-Э</w:t>
            </w:r>
          </w:p>
        </w:tc>
        <w:tc>
          <w:tcPr>
            <w:tcW w:w="573"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11</w:t>
            </w:r>
          </w:p>
        </w:tc>
        <w:tc>
          <w:tcPr>
            <w:tcW w:w="36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30</w:t>
            </w:r>
          </w:p>
        </w:tc>
        <w:tc>
          <w:tcPr>
            <w:tcW w:w="571"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rsidRPr="00B40AB2">
              <w:t>соотв.</w:t>
            </w:r>
          </w:p>
        </w:tc>
        <w:tc>
          <w:tcPr>
            <w:tcW w:w="501"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rsidRPr="009968CD">
              <w:t>соотв.</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65DF" w:rsidRDefault="001265DF" w:rsidP="005D4543">
            <w:pPr>
              <w:pStyle w:val="100"/>
              <w:keepNext/>
              <w:keepLines/>
            </w:pPr>
            <w:r>
              <w:t>Зона санитарного режима радиусом 30 м.</w:t>
            </w:r>
          </w:p>
        </w:tc>
      </w:tr>
      <w:tr w:rsidR="001265DF" w:rsidTr="005D4543">
        <w:trPr>
          <w:cantSplit/>
          <w:trHeight w:val="489"/>
        </w:trPr>
        <w:tc>
          <w:tcPr>
            <w:tcW w:w="358"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№5</w:t>
            </w:r>
          </w:p>
          <w:p w:rsidR="001265DF" w:rsidRDefault="001265DF" w:rsidP="005D4543">
            <w:pPr>
              <w:pStyle w:val="100"/>
              <w:keepNext/>
              <w:keepLines/>
            </w:pPr>
          </w:p>
        </w:tc>
        <w:tc>
          <w:tcPr>
            <w:tcW w:w="44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202-207</w:t>
            </w:r>
          </w:p>
        </w:tc>
        <w:tc>
          <w:tcPr>
            <w:tcW w:w="586"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ЭЦВ – 6-16-140-Э</w:t>
            </w:r>
          </w:p>
        </w:tc>
        <w:tc>
          <w:tcPr>
            <w:tcW w:w="573"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11</w:t>
            </w:r>
          </w:p>
        </w:tc>
        <w:tc>
          <w:tcPr>
            <w:tcW w:w="36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30</w:t>
            </w:r>
          </w:p>
        </w:tc>
        <w:tc>
          <w:tcPr>
            <w:tcW w:w="571"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rsidRPr="00B40AB2">
              <w:t>соотв.</w:t>
            </w:r>
          </w:p>
        </w:tc>
        <w:tc>
          <w:tcPr>
            <w:tcW w:w="501"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rsidRPr="009968CD">
              <w:t>соотв.</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65DF" w:rsidRDefault="001265DF" w:rsidP="005D4543">
            <w:pPr>
              <w:pStyle w:val="100"/>
              <w:keepNext/>
              <w:keepLines/>
            </w:pPr>
            <w:r>
              <w:t>Резервная, находится не в рабочем состоянии и требует ремонта</w:t>
            </w:r>
          </w:p>
          <w:p w:rsidR="001265DF" w:rsidRDefault="001265DF" w:rsidP="005D4543">
            <w:pPr>
              <w:pStyle w:val="100"/>
              <w:keepNext/>
              <w:keepLines/>
            </w:pPr>
            <w:r>
              <w:t>Зона санитарного режима радиусом 30 м.</w:t>
            </w:r>
          </w:p>
        </w:tc>
      </w:tr>
      <w:tr w:rsidR="001265DF" w:rsidTr="005D4543">
        <w:trPr>
          <w:cantSplit/>
          <w:trHeight w:val="23"/>
        </w:trPr>
        <w:tc>
          <w:tcPr>
            <w:tcW w:w="358"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№6</w:t>
            </w:r>
          </w:p>
          <w:p w:rsidR="001265DF" w:rsidRDefault="001265DF" w:rsidP="005D4543">
            <w:pPr>
              <w:pStyle w:val="100"/>
              <w:keepNext/>
              <w:keepLines/>
            </w:pPr>
          </w:p>
        </w:tc>
        <w:tc>
          <w:tcPr>
            <w:tcW w:w="44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202-207</w:t>
            </w:r>
          </w:p>
        </w:tc>
        <w:tc>
          <w:tcPr>
            <w:tcW w:w="586"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ЭЦВ – 6-16-140-Э</w:t>
            </w:r>
          </w:p>
        </w:tc>
        <w:tc>
          <w:tcPr>
            <w:tcW w:w="573"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11</w:t>
            </w:r>
          </w:p>
        </w:tc>
        <w:tc>
          <w:tcPr>
            <w:tcW w:w="369"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t>30</w:t>
            </w:r>
          </w:p>
        </w:tc>
        <w:tc>
          <w:tcPr>
            <w:tcW w:w="571"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rsidRPr="00B40AB2">
              <w:t>соотв.</w:t>
            </w:r>
          </w:p>
        </w:tc>
        <w:tc>
          <w:tcPr>
            <w:tcW w:w="501" w:type="pct"/>
            <w:tcBorders>
              <w:top w:val="single" w:sz="4" w:space="0" w:color="000000"/>
              <w:left w:val="single" w:sz="4" w:space="0" w:color="000000"/>
              <w:bottom w:val="single" w:sz="4" w:space="0" w:color="000000"/>
            </w:tcBorders>
            <w:shd w:val="clear" w:color="auto" w:fill="auto"/>
            <w:vAlign w:val="center"/>
          </w:tcPr>
          <w:p w:rsidR="001265DF" w:rsidRDefault="001265DF" w:rsidP="005D4543">
            <w:pPr>
              <w:pStyle w:val="100"/>
              <w:keepNext/>
              <w:keepLines/>
            </w:pPr>
            <w:r w:rsidRPr="009968CD">
              <w:t>соотв.</w:t>
            </w:r>
          </w:p>
        </w:tc>
        <w:tc>
          <w:tcPr>
            <w:tcW w:w="15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265DF" w:rsidRDefault="001265DF" w:rsidP="005D4543">
            <w:pPr>
              <w:pStyle w:val="100"/>
              <w:keepNext/>
              <w:keepLines/>
            </w:pPr>
            <w:r>
              <w:t>Резервная</w:t>
            </w:r>
          </w:p>
          <w:p w:rsidR="001265DF" w:rsidRDefault="001265DF" w:rsidP="005D4543">
            <w:pPr>
              <w:pStyle w:val="100"/>
              <w:keepNext/>
              <w:keepLines/>
            </w:pPr>
            <w:r>
              <w:t>Зона санитарного режима радиусом 30 м.</w:t>
            </w:r>
          </w:p>
        </w:tc>
      </w:tr>
    </w:tbl>
    <w:p w:rsidR="00F32BC6" w:rsidRDefault="00F32BC6" w:rsidP="0045340B">
      <w:pPr>
        <w:keepNext/>
        <w:keepLines/>
        <w:spacing w:after="0" w:line="360" w:lineRule="auto"/>
        <w:ind w:firstLine="709"/>
        <w:rPr>
          <w:rFonts w:ascii="Times New Roman" w:hAnsi="Times New Roman"/>
          <w:sz w:val="24"/>
          <w:szCs w:val="24"/>
        </w:rPr>
      </w:pPr>
    </w:p>
    <w:p w:rsidR="00F32BC6" w:rsidRDefault="00F32BC6" w:rsidP="0045340B">
      <w:pPr>
        <w:keepNext/>
        <w:keepLines/>
        <w:spacing w:after="0" w:line="360" w:lineRule="auto"/>
        <w:ind w:firstLine="709"/>
        <w:rPr>
          <w:rFonts w:ascii="Times New Roman" w:hAnsi="Times New Roman"/>
          <w:sz w:val="24"/>
          <w:szCs w:val="24"/>
        </w:rPr>
      </w:pPr>
      <w:r>
        <w:rPr>
          <w:rFonts w:ascii="Times New Roman" w:hAnsi="Times New Roman"/>
          <w:sz w:val="24"/>
          <w:szCs w:val="24"/>
        </w:rPr>
        <w:t xml:space="preserve">Зоны санитарной охраны подземных водозаборов, как правило, соблюдаются: имеются ограждения 1 пояса и </w:t>
      </w:r>
      <w:r w:rsidRPr="00252B33">
        <w:rPr>
          <w:rFonts w:ascii="Times New Roman" w:hAnsi="Times New Roman"/>
          <w:sz w:val="24"/>
          <w:szCs w:val="24"/>
        </w:rPr>
        <w:t>выполняются</w:t>
      </w:r>
      <w:r>
        <w:rPr>
          <w:rFonts w:ascii="Times New Roman" w:hAnsi="Times New Roman"/>
          <w:sz w:val="24"/>
          <w:szCs w:val="24"/>
        </w:rPr>
        <w:t xml:space="preserve"> мероприятия по 2 и 3 поясам. </w:t>
      </w:r>
    </w:p>
    <w:p w:rsidR="00F32BC6" w:rsidRDefault="00F32BC6" w:rsidP="0045340B">
      <w:pPr>
        <w:keepNext/>
        <w:keepLines/>
        <w:spacing w:after="0" w:line="360" w:lineRule="auto"/>
        <w:ind w:firstLine="709"/>
        <w:rPr>
          <w:rFonts w:ascii="Times New Roman" w:hAnsi="Times New Roman"/>
          <w:sz w:val="24"/>
          <w:szCs w:val="24"/>
        </w:rPr>
      </w:pPr>
      <w:r>
        <w:rPr>
          <w:rFonts w:ascii="Times New Roman" w:hAnsi="Times New Roman"/>
          <w:sz w:val="24"/>
          <w:szCs w:val="24"/>
        </w:rPr>
        <w:t xml:space="preserve">Основной проблемой эксплуатации водопроводной сети является износ труб, запорной арматуры, насосных агрегатов и оборудования, который составляет порядка </w:t>
      </w:r>
      <w:r w:rsidRPr="00252B33">
        <w:rPr>
          <w:rFonts w:ascii="Times New Roman" w:hAnsi="Times New Roman"/>
          <w:sz w:val="24"/>
          <w:szCs w:val="24"/>
        </w:rPr>
        <w:t>70-80</w:t>
      </w:r>
      <w:r>
        <w:rPr>
          <w:rFonts w:ascii="Times New Roman" w:hAnsi="Times New Roman"/>
          <w:sz w:val="24"/>
          <w:szCs w:val="24"/>
        </w:rPr>
        <w:t>%.</w:t>
      </w:r>
    </w:p>
    <w:p w:rsidR="00F32BC6" w:rsidRDefault="00F32BC6" w:rsidP="0045340B">
      <w:pPr>
        <w:keepNext/>
        <w:keepLines/>
        <w:spacing w:after="0" w:line="360" w:lineRule="auto"/>
        <w:ind w:firstLine="709"/>
        <w:rPr>
          <w:rFonts w:ascii="Times New Roman" w:hAnsi="Times New Roman"/>
          <w:sz w:val="24"/>
          <w:szCs w:val="24"/>
        </w:rPr>
      </w:pPr>
      <w:r>
        <w:rPr>
          <w:rFonts w:ascii="Times New Roman" w:hAnsi="Times New Roman"/>
          <w:sz w:val="24"/>
          <w:szCs w:val="24"/>
        </w:rPr>
        <w:t>Водой питьевого качества промышленные и сельскохозяйственные предприятия обеспечиваются из подземных источников.</w:t>
      </w:r>
    </w:p>
    <w:p w:rsidR="00F32BC6" w:rsidRPr="001608E2" w:rsidRDefault="00F32BC6" w:rsidP="0045340B">
      <w:pPr>
        <w:keepNext/>
        <w:keepLines/>
        <w:spacing w:after="0" w:line="360" w:lineRule="auto"/>
        <w:ind w:firstLine="709"/>
        <w:rPr>
          <w:rFonts w:ascii="Times New Roman" w:hAnsi="Times New Roman"/>
          <w:sz w:val="24"/>
          <w:szCs w:val="24"/>
        </w:rPr>
      </w:pPr>
      <w:r>
        <w:rPr>
          <w:rFonts w:ascii="Times New Roman" w:hAnsi="Times New Roman"/>
          <w:sz w:val="24"/>
          <w:szCs w:val="24"/>
        </w:rPr>
        <w:lastRenderedPageBreak/>
        <w:t xml:space="preserve">Для поселка городского типа на </w:t>
      </w:r>
      <w:r>
        <w:rPr>
          <w:rFonts w:ascii="Times New Roman" w:hAnsi="Times New Roman"/>
          <w:sz w:val="24"/>
          <w:szCs w:val="24"/>
          <w:lang w:val="en-US"/>
        </w:rPr>
        <w:t>I</w:t>
      </w:r>
      <w:r>
        <w:rPr>
          <w:rFonts w:ascii="Times New Roman" w:hAnsi="Times New Roman"/>
          <w:sz w:val="24"/>
          <w:szCs w:val="24"/>
        </w:rPr>
        <w:t xml:space="preserve"> очередь принимается норма водопотребления </w:t>
      </w:r>
      <w:r w:rsidR="00B55F96">
        <w:rPr>
          <w:rFonts w:ascii="Times New Roman" w:hAnsi="Times New Roman"/>
          <w:sz w:val="24"/>
          <w:szCs w:val="24"/>
        </w:rPr>
        <w:t xml:space="preserve"> </w:t>
      </w:r>
      <w:r>
        <w:rPr>
          <w:rFonts w:ascii="Times New Roman" w:hAnsi="Times New Roman"/>
          <w:sz w:val="24"/>
          <w:szCs w:val="24"/>
        </w:rPr>
        <w:t>240</w:t>
      </w:r>
      <w:r w:rsidR="00B55F96">
        <w:rPr>
          <w:rFonts w:ascii="Times New Roman" w:hAnsi="Times New Roman"/>
          <w:sz w:val="24"/>
          <w:szCs w:val="24"/>
        </w:rPr>
        <w:t xml:space="preserve"> </w:t>
      </w:r>
      <w:r>
        <w:rPr>
          <w:rFonts w:ascii="Times New Roman" w:hAnsi="Times New Roman"/>
          <w:sz w:val="24"/>
          <w:szCs w:val="24"/>
        </w:rPr>
        <w:t>л/сут. на человека, в которую  включены  расходы воды на хозяйственно-питьевые нужды в жилых и общественных зданиях (160</w:t>
      </w:r>
      <w:r w:rsidR="00B55F96">
        <w:rPr>
          <w:rFonts w:ascii="Times New Roman" w:hAnsi="Times New Roman"/>
          <w:sz w:val="24"/>
          <w:szCs w:val="24"/>
        </w:rPr>
        <w:t xml:space="preserve"> </w:t>
      </w:r>
      <w:r>
        <w:rPr>
          <w:rFonts w:ascii="Times New Roman" w:hAnsi="Times New Roman"/>
          <w:sz w:val="24"/>
          <w:szCs w:val="24"/>
        </w:rPr>
        <w:t>л/сут), неучтенные расходы 10%, поливка (60л/сут); на расчетный срок - 270 л/сут. (180 +20+70).</w:t>
      </w:r>
    </w:p>
    <w:p w:rsidR="00F32BC6" w:rsidRPr="001608E2" w:rsidRDefault="00F32BC6" w:rsidP="0045340B">
      <w:pPr>
        <w:keepNext/>
        <w:keepLines/>
        <w:spacing w:after="0" w:line="360" w:lineRule="auto"/>
        <w:ind w:firstLine="709"/>
        <w:rPr>
          <w:rFonts w:ascii="Times New Roman" w:hAnsi="Times New Roman"/>
          <w:sz w:val="24"/>
          <w:szCs w:val="24"/>
        </w:rPr>
      </w:pPr>
      <w:r w:rsidRPr="001608E2">
        <w:rPr>
          <w:rFonts w:ascii="Times New Roman" w:hAnsi="Times New Roman"/>
          <w:sz w:val="24"/>
          <w:szCs w:val="24"/>
        </w:rPr>
        <w:t>В поселке предусмотрена централизованная система водоснабже</w:t>
      </w:r>
      <w:r w:rsidRPr="001608E2">
        <w:rPr>
          <w:rFonts w:ascii="Times New Roman" w:hAnsi="Times New Roman"/>
          <w:sz w:val="24"/>
          <w:szCs w:val="24"/>
        </w:rPr>
        <w:softHyphen/>
        <w:t>ния с устройством объединенного хозяйственно-питьевого и противопо</w:t>
      </w:r>
      <w:r w:rsidRPr="001608E2">
        <w:rPr>
          <w:rFonts w:ascii="Times New Roman" w:hAnsi="Times New Roman"/>
          <w:sz w:val="24"/>
          <w:szCs w:val="24"/>
        </w:rPr>
        <w:softHyphen/>
        <w:t>жарного водопровода низкого давления для западной и восточной час</w:t>
      </w:r>
      <w:r w:rsidRPr="001608E2">
        <w:rPr>
          <w:rFonts w:ascii="Times New Roman" w:hAnsi="Times New Roman"/>
          <w:sz w:val="24"/>
          <w:szCs w:val="24"/>
        </w:rPr>
        <w:softHyphen/>
        <w:t>ти поселка. В качестве источника водоснабжения принимаются подзем</w:t>
      </w:r>
      <w:r w:rsidRPr="001608E2">
        <w:rPr>
          <w:rFonts w:ascii="Times New Roman" w:hAnsi="Times New Roman"/>
          <w:sz w:val="24"/>
          <w:szCs w:val="24"/>
        </w:rPr>
        <w:softHyphen/>
        <w:t>ные воды, забираемые артскважинами от водозабора райкоммунхоза.</w:t>
      </w:r>
    </w:p>
    <w:p w:rsidR="00F32BC6" w:rsidRPr="001608E2" w:rsidRDefault="00F32BC6" w:rsidP="0045340B">
      <w:pPr>
        <w:keepNext/>
        <w:keepLines/>
        <w:spacing w:after="0" w:line="360" w:lineRule="auto"/>
        <w:ind w:firstLine="709"/>
        <w:rPr>
          <w:rFonts w:ascii="Times New Roman" w:hAnsi="Times New Roman"/>
          <w:sz w:val="24"/>
          <w:szCs w:val="24"/>
        </w:rPr>
      </w:pPr>
      <w:r w:rsidRPr="001608E2">
        <w:rPr>
          <w:rFonts w:ascii="Times New Roman" w:hAnsi="Times New Roman"/>
          <w:sz w:val="24"/>
          <w:szCs w:val="24"/>
        </w:rPr>
        <w:t>Подача расчетного расхода воды от водозабора к разводящим сетям предусматривается в</w:t>
      </w:r>
      <w:r w:rsidRPr="001608E2">
        <w:rPr>
          <w:rFonts w:ascii="Times New Roman" w:hAnsi="Times New Roman"/>
          <w:b/>
          <w:bCs/>
          <w:i/>
          <w:iCs/>
          <w:sz w:val="24"/>
          <w:szCs w:val="24"/>
        </w:rPr>
        <w:t xml:space="preserve"> </w:t>
      </w:r>
      <w:r w:rsidRPr="001608E2">
        <w:rPr>
          <w:rFonts w:ascii="Times New Roman" w:hAnsi="Times New Roman"/>
          <w:bCs/>
          <w:iCs/>
          <w:sz w:val="24"/>
          <w:szCs w:val="24"/>
        </w:rPr>
        <w:t>2</w:t>
      </w:r>
      <w:r w:rsidRPr="001608E2">
        <w:rPr>
          <w:rFonts w:ascii="Times New Roman" w:hAnsi="Times New Roman"/>
          <w:sz w:val="24"/>
          <w:szCs w:val="24"/>
        </w:rPr>
        <w:t xml:space="preserve"> нитки. Водопроводные сети проектируются кольцевыми. На сети предусматривается установка пожарных гидрантов для наружного пожаротушения.</w:t>
      </w:r>
    </w:p>
    <w:p w:rsidR="00F32BC6" w:rsidRDefault="00F32BC6" w:rsidP="0045340B">
      <w:pPr>
        <w:pStyle w:val="23"/>
        <w:keepNext/>
        <w:keepLines/>
        <w:shd w:val="clear" w:color="auto" w:fill="auto"/>
        <w:spacing w:after="0" w:line="360" w:lineRule="auto"/>
        <w:ind w:right="60" w:firstLine="709"/>
        <w:jc w:val="both"/>
        <w:rPr>
          <w:rFonts w:ascii="Times New Roman" w:hAnsi="Times New Roman" w:cs="Times New Roman"/>
          <w:spacing w:val="0"/>
          <w:szCs w:val="28"/>
        </w:rPr>
      </w:pPr>
      <w:r>
        <w:rPr>
          <w:rFonts w:ascii="Times New Roman" w:hAnsi="Times New Roman" w:cs="Times New Roman"/>
          <w:spacing w:val="0"/>
          <w:szCs w:val="28"/>
        </w:rPr>
        <w:t xml:space="preserve">Запасы воды на нужды пожаротушения хранятся в резервуарах чистой воды при насосной станции </w:t>
      </w:r>
      <w:r>
        <w:rPr>
          <w:rFonts w:ascii="Times New Roman" w:hAnsi="Times New Roman" w:cs="Times New Roman"/>
          <w:spacing w:val="0"/>
          <w:szCs w:val="28"/>
          <w:lang w:val="en-US"/>
        </w:rPr>
        <w:t>II</w:t>
      </w:r>
      <w:r>
        <w:rPr>
          <w:rFonts w:ascii="Times New Roman" w:hAnsi="Times New Roman" w:cs="Times New Roman"/>
          <w:spacing w:val="0"/>
          <w:szCs w:val="28"/>
        </w:rPr>
        <w:t xml:space="preserve">-го подъема и в новой водопроводной </w:t>
      </w:r>
      <w:r w:rsidRPr="00B55F96">
        <w:rPr>
          <w:rFonts w:ascii="Times New Roman" w:hAnsi="Times New Roman" w:cs="Times New Roman"/>
          <w:spacing w:val="0"/>
          <w:szCs w:val="28"/>
        </w:rPr>
        <w:t>б</w:t>
      </w:r>
      <w:r w:rsidRPr="00B55F96">
        <w:rPr>
          <w:rFonts w:ascii="Times New Roman" w:hAnsi="Times New Roman" w:cs="Times New Roman"/>
        </w:rPr>
        <w:t>ашне.</w:t>
      </w:r>
      <w:r>
        <w:rPr>
          <w:rFonts w:ascii="Times New Roman" w:hAnsi="Times New Roman" w:cs="Times New Roman"/>
          <w:spacing w:val="0"/>
          <w:szCs w:val="28"/>
        </w:rPr>
        <w:t xml:space="preserve"> Подземные резервуары оборудуются упрощенными фильтрами п</w:t>
      </w:r>
      <w:r w:rsidRPr="001608E2">
        <w:rPr>
          <w:rFonts w:ascii="Times New Roman" w:hAnsi="Times New Roman" w:cs="Times New Roman"/>
          <w:spacing w:val="0"/>
        </w:rPr>
        <w:t>ог</w:t>
      </w:r>
      <w:r w:rsidRPr="001608E2">
        <w:rPr>
          <w:rStyle w:val="28pt"/>
          <w:rFonts w:eastAsia="Constantia"/>
          <w:sz w:val="24"/>
          <w:szCs w:val="24"/>
        </w:rPr>
        <w:t>лотителями</w:t>
      </w:r>
      <w:r w:rsidRPr="001608E2">
        <w:rPr>
          <w:rFonts w:ascii="Times New Roman" w:hAnsi="Times New Roman" w:cs="Times New Roman"/>
          <w:spacing w:val="0"/>
        </w:rPr>
        <w:t xml:space="preserve"> </w:t>
      </w:r>
      <w:r>
        <w:rPr>
          <w:rFonts w:ascii="Times New Roman" w:hAnsi="Times New Roman" w:cs="Times New Roman"/>
          <w:spacing w:val="0"/>
          <w:szCs w:val="28"/>
        </w:rPr>
        <w:t>(У.Ф.Л.), а водонапорные башни противопылевыми фильтра</w:t>
      </w:r>
      <w:r>
        <w:rPr>
          <w:rFonts w:ascii="Times New Roman" w:hAnsi="Times New Roman" w:cs="Times New Roman"/>
          <w:spacing w:val="0"/>
          <w:szCs w:val="28"/>
        </w:rPr>
        <w:softHyphen/>
        <w:t>ми. В системе водоснабжения предусмотрена возможность подачи воды в сеть, минуя водонапорную башню. Дополнительно на реках Вшивка и Олым предусмотрены площадки для заправки пожарных машин.</w:t>
      </w:r>
    </w:p>
    <w:p w:rsidR="00F32BC6" w:rsidRPr="0045655B" w:rsidRDefault="00F32BC6" w:rsidP="0045340B">
      <w:pPr>
        <w:pStyle w:val="12"/>
        <w:keepNext/>
        <w:keepLines/>
        <w:shd w:val="clear" w:color="auto" w:fill="auto"/>
        <w:spacing w:line="360" w:lineRule="auto"/>
        <w:ind w:right="60" w:firstLine="709"/>
        <w:jc w:val="both"/>
        <w:rPr>
          <w:rFonts w:ascii="Times New Roman" w:hAnsi="Times New Roman"/>
          <w:sz w:val="24"/>
          <w:szCs w:val="28"/>
        </w:rPr>
      </w:pPr>
      <w:r w:rsidRPr="0045655B">
        <w:rPr>
          <w:rFonts w:ascii="Times New Roman" w:hAnsi="Times New Roman"/>
          <w:sz w:val="24"/>
          <w:szCs w:val="28"/>
        </w:rPr>
        <w:t>Над артскважинами устраиваются насосные станции с герметизацией устья скважин согласно</w:t>
      </w:r>
      <w:r w:rsidRPr="0045655B">
        <w:rPr>
          <w:rStyle w:val="af6"/>
          <w:rFonts w:eastAsia="Constantia"/>
          <w:sz w:val="24"/>
          <w:szCs w:val="28"/>
        </w:rPr>
        <w:t xml:space="preserve"> типовому</w:t>
      </w:r>
      <w:r w:rsidRPr="0045655B">
        <w:rPr>
          <w:rFonts w:ascii="Times New Roman" w:hAnsi="Times New Roman"/>
          <w:sz w:val="24"/>
          <w:szCs w:val="28"/>
        </w:rPr>
        <w:t xml:space="preserve"> проекту. Энергоснабжение во</w:t>
      </w:r>
      <w:r w:rsidRPr="0045655B">
        <w:rPr>
          <w:rFonts w:ascii="Times New Roman" w:hAnsi="Times New Roman"/>
          <w:sz w:val="24"/>
          <w:szCs w:val="28"/>
        </w:rPr>
        <w:softHyphen/>
        <w:t>дозаборов осуществляется от</w:t>
      </w:r>
      <w:r w:rsidRPr="0045655B">
        <w:rPr>
          <w:rStyle w:val="105pt"/>
          <w:rFonts w:eastAsia="Constantia"/>
          <w:sz w:val="24"/>
          <w:szCs w:val="28"/>
        </w:rPr>
        <w:t xml:space="preserve"> 2</w:t>
      </w:r>
      <w:r w:rsidRPr="0045655B">
        <w:rPr>
          <w:rFonts w:ascii="Times New Roman" w:hAnsi="Times New Roman"/>
          <w:sz w:val="24"/>
          <w:szCs w:val="28"/>
        </w:rPr>
        <w:t>-х независимых источников электроэнер</w:t>
      </w:r>
      <w:r w:rsidRPr="0045655B">
        <w:rPr>
          <w:rFonts w:ascii="Times New Roman" w:hAnsi="Times New Roman"/>
          <w:sz w:val="24"/>
          <w:szCs w:val="28"/>
        </w:rPr>
        <w:softHyphen/>
        <w:t>гии.</w:t>
      </w:r>
    </w:p>
    <w:p w:rsidR="00F32BC6" w:rsidRPr="0045655B" w:rsidRDefault="00F32BC6" w:rsidP="0045340B">
      <w:pPr>
        <w:pStyle w:val="12"/>
        <w:keepNext/>
        <w:keepLines/>
        <w:shd w:val="clear" w:color="auto" w:fill="auto"/>
        <w:spacing w:line="360" w:lineRule="auto"/>
        <w:ind w:right="60" w:firstLine="709"/>
        <w:jc w:val="both"/>
        <w:rPr>
          <w:rFonts w:ascii="Times New Roman" w:hAnsi="Times New Roman"/>
          <w:sz w:val="24"/>
          <w:szCs w:val="28"/>
        </w:rPr>
      </w:pPr>
      <w:r w:rsidRPr="0045655B">
        <w:rPr>
          <w:rFonts w:ascii="Times New Roman" w:hAnsi="Times New Roman"/>
          <w:sz w:val="24"/>
          <w:szCs w:val="28"/>
        </w:rPr>
        <w:t xml:space="preserve">Норма водопотребления в </w:t>
      </w:r>
      <w:r w:rsidR="00B55F96">
        <w:rPr>
          <w:rFonts w:ascii="Times New Roman" w:hAnsi="Times New Roman"/>
          <w:sz w:val="24"/>
          <w:szCs w:val="28"/>
        </w:rPr>
        <w:t>«</w:t>
      </w:r>
      <w:r w:rsidRPr="0045655B">
        <w:rPr>
          <w:rFonts w:ascii="Times New Roman" w:hAnsi="Times New Roman"/>
          <w:sz w:val="24"/>
          <w:szCs w:val="28"/>
        </w:rPr>
        <w:t>особый период</w:t>
      </w:r>
      <w:r w:rsidR="00B55F96">
        <w:rPr>
          <w:rFonts w:ascii="Times New Roman" w:hAnsi="Times New Roman"/>
          <w:sz w:val="24"/>
          <w:szCs w:val="28"/>
        </w:rPr>
        <w:t>»</w:t>
      </w:r>
      <w:r w:rsidRPr="0045655B">
        <w:rPr>
          <w:rFonts w:ascii="Times New Roman" w:hAnsi="Times New Roman"/>
          <w:sz w:val="24"/>
          <w:szCs w:val="28"/>
        </w:rPr>
        <w:t xml:space="preserve"> доводится до</w:t>
      </w:r>
      <w:r w:rsidRPr="0045655B">
        <w:rPr>
          <w:rStyle w:val="af6"/>
          <w:rFonts w:eastAsia="Constantia"/>
          <w:sz w:val="24"/>
          <w:szCs w:val="28"/>
        </w:rPr>
        <w:t xml:space="preserve"> 5 л/сут на </w:t>
      </w:r>
      <w:r w:rsidRPr="0045655B">
        <w:rPr>
          <w:rFonts w:ascii="Times New Roman" w:hAnsi="Times New Roman"/>
          <w:sz w:val="24"/>
          <w:szCs w:val="28"/>
        </w:rPr>
        <w:t>человека.</w:t>
      </w:r>
    </w:p>
    <w:p w:rsidR="00F32BC6" w:rsidRPr="0045655B" w:rsidRDefault="00F32BC6" w:rsidP="0045340B">
      <w:pPr>
        <w:pStyle w:val="12"/>
        <w:keepNext/>
        <w:keepLines/>
        <w:shd w:val="clear" w:color="auto" w:fill="auto"/>
        <w:spacing w:line="360" w:lineRule="auto"/>
        <w:ind w:right="60" w:firstLine="709"/>
        <w:jc w:val="both"/>
        <w:rPr>
          <w:rFonts w:ascii="Times New Roman" w:hAnsi="Times New Roman"/>
          <w:sz w:val="24"/>
          <w:szCs w:val="28"/>
        </w:rPr>
      </w:pPr>
      <w:r w:rsidRPr="0045655B">
        <w:rPr>
          <w:rFonts w:ascii="Times New Roman" w:hAnsi="Times New Roman"/>
          <w:sz w:val="24"/>
          <w:szCs w:val="28"/>
        </w:rPr>
        <w:t>В районе артскважин предусматривается</w:t>
      </w:r>
      <w:r w:rsidRPr="0045655B">
        <w:rPr>
          <w:rStyle w:val="af6"/>
          <w:rFonts w:eastAsia="Constantia"/>
          <w:sz w:val="24"/>
          <w:szCs w:val="28"/>
        </w:rPr>
        <w:t xml:space="preserve"> организация пункта раздачи </w:t>
      </w:r>
      <w:r w:rsidRPr="0045655B">
        <w:rPr>
          <w:rFonts w:ascii="Times New Roman" w:hAnsi="Times New Roman"/>
          <w:sz w:val="24"/>
          <w:szCs w:val="28"/>
        </w:rPr>
        <w:t>воды в тару.</w:t>
      </w:r>
    </w:p>
    <w:p w:rsidR="00F32BC6" w:rsidRDefault="00F32BC6" w:rsidP="0045340B">
      <w:pPr>
        <w:keepNext/>
        <w:keepLines/>
        <w:spacing w:after="0" w:line="360" w:lineRule="auto"/>
        <w:ind w:firstLine="709"/>
        <w:rPr>
          <w:rFonts w:ascii="Times New Roman" w:hAnsi="Times New Roman"/>
          <w:sz w:val="24"/>
          <w:szCs w:val="28"/>
        </w:rPr>
      </w:pPr>
    </w:p>
    <w:p w:rsidR="001608E2" w:rsidRPr="00A42F1B" w:rsidRDefault="001608E2" w:rsidP="0045340B">
      <w:pPr>
        <w:keepNext/>
        <w:keepLines/>
        <w:autoSpaceDE w:val="0"/>
        <w:spacing w:before="108" w:after="108" w:line="240" w:lineRule="auto"/>
        <w:jc w:val="center"/>
        <w:rPr>
          <w:rFonts w:ascii="Times New Roman" w:hAnsi="Times New Roman"/>
          <w:b/>
          <w:bCs/>
          <w:sz w:val="24"/>
          <w:szCs w:val="28"/>
        </w:rPr>
      </w:pPr>
      <w:r w:rsidRPr="00A42F1B">
        <w:rPr>
          <w:rFonts w:ascii="Times New Roman" w:hAnsi="Times New Roman"/>
          <w:b/>
          <w:bCs/>
          <w:sz w:val="24"/>
          <w:szCs w:val="28"/>
        </w:rPr>
        <w:t>М</w:t>
      </w:r>
      <w:r w:rsidR="00A42F1B" w:rsidRPr="00A42F1B">
        <w:rPr>
          <w:rFonts w:ascii="Times New Roman" w:hAnsi="Times New Roman"/>
          <w:b/>
          <w:bCs/>
          <w:sz w:val="24"/>
          <w:szCs w:val="28"/>
        </w:rPr>
        <w:t>ЕРОПРИЯТИЯ</w:t>
      </w:r>
      <w:r w:rsidR="00A42F1B">
        <w:rPr>
          <w:rFonts w:ascii="Times New Roman" w:hAnsi="Times New Roman"/>
          <w:sz w:val="24"/>
        </w:rPr>
        <w:t xml:space="preserve"> </w:t>
      </w:r>
      <w:r w:rsidR="00A42F1B" w:rsidRPr="00A42F1B">
        <w:rPr>
          <w:rFonts w:ascii="Times New Roman" w:hAnsi="Times New Roman"/>
          <w:b/>
          <w:bCs/>
          <w:sz w:val="24"/>
          <w:szCs w:val="28"/>
        </w:rPr>
        <w:t>ПО РАЗВИТИЮ СИСТЕМЫ ВОДОСНАБЖЕНИЯ</w:t>
      </w:r>
      <w:r w:rsidRPr="00A42F1B">
        <w:rPr>
          <w:rFonts w:ascii="Times New Roman" w:hAnsi="Times New Roman"/>
          <w:b/>
          <w:bCs/>
          <w:sz w:val="24"/>
          <w:szCs w:val="28"/>
        </w:rPr>
        <w:t>.</w:t>
      </w:r>
    </w:p>
    <w:p w:rsidR="001608E2" w:rsidRDefault="001608E2" w:rsidP="0045340B">
      <w:pPr>
        <w:keepNext/>
        <w:keepLines/>
        <w:tabs>
          <w:tab w:val="left" w:pos="0"/>
          <w:tab w:val="left" w:pos="992"/>
        </w:tabs>
        <w:autoSpaceDE w:val="0"/>
        <w:spacing w:before="120" w:after="0" w:line="360" w:lineRule="auto"/>
        <w:ind w:firstLine="709"/>
        <w:jc w:val="center"/>
        <w:rPr>
          <w:rFonts w:ascii="Times New Roman" w:hAnsi="Times New Roman"/>
          <w:b/>
          <w:bCs/>
          <w:sz w:val="24"/>
          <w:szCs w:val="24"/>
        </w:rPr>
      </w:pPr>
      <w:r>
        <w:rPr>
          <w:rFonts w:ascii="Times New Roman" w:hAnsi="Times New Roman"/>
          <w:b/>
          <w:bCs/>
          <w:sz w:val="24"/>
          <w:szCs w:val="24"/>
        </w:rPr>
        <w:t>Основные направления развития системы водоснабжения поселка Касторное предусматривают:</w:t>
      </w:r>
    </w:p>
    <w:p w:rsidR="001608E2" w:rsidRDefault="001608E2" w:rsidP="0045340B">
      <w:pPr>
        <w:keepNext/>
        <w:keepLines/>
        <w:jc w:val="center"/>
        <w:rPr>
          <w:rFonts w:ascii="Times New Roman" w:hAnsi="Times New Roman"/>
          <w:sz w:val="20"/>
        </w:rPr>
      </w:pPr>
      <w:r>
        <w:rPr>
          <w:rFonts w:ascii="Times New Roman" w:hAnsi="Times New Roman"/>
          <w:sz w:val="20"/>
        </w:rPr>
        <w:t>(из муниципальной целевой программы «Энергосбережение и повышение энергетической эффективности муниципального образования «поселок Касторное» Курской области на период 2011 – 2015 годы», утвержденной Решением Собрания депутатов поселка Касторное от 29.03.2011 г. № 151).</w:t>
      </w:r>
    </w:p>
    <w:p w:rsidR="001608E2" w:rsidRPr="000E05FA" w:rsidRDefault="001608E2" w:rsidP="000C51AA">
      <w:pPr>
        <w:widowControl w:val="0"/>
        <w:autoSpaceDE w:val="0"/>
        <w:spacing w:before="120"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 xml:space="preserve">Произвести ремонт скважин № 2,3, 4,5 и оборудовать все скважины водомерами и пьезометрами, с организацией по ним ежемесячных замеров положения уровня подземных вод. Модернизировать, реконструировать и построить новые водопроводные сети по поселку </w:t>
      </w:r>
      <w:r w:rsidR="00D82BE5">
        <w:rPr>
          <w:rFonts w:ascii="Times New Roman" w:eastAsia="Arial" w:hAnsi="Times New Roman"/>
          <w:sz w:val="24"/>
          <w:szCs w:val="28"/>
          <w:lang w:eastAsia="ar-SA"/>
        </w:rPr>
        <w:t xml:space="preserve"> </w:t>
      </w:r>
      <w:r w:rsidRPr="000E05FA">
        <w:rPr>
          <w:rFonts w:ascii="Times New Roman" w:eastAsia="Arial" w:hAnsi="Times New Roman"/>
          <w:sz w:val="24"/>
          <w:szCs w:val="28"/>
          <w:lang w:eastAsia="ar-SA"/>
        </w:rPr>
        <w:t xml:space="preserve">(дома №№ с 1 по 69 по улице Ленина, дома №№ с 1 по 51  по улице 20 лет Победы, дома №№ с 80 по 128, д.41, д. 43, д.45, д.47  по улице Завьялова). Построить </w:t>
      </w:r>
      <w:r w:rsidRPr="000E05FA">
        <w:rPr>
          <w:rFonts w:ascii="Times New Roman" w:eastAsia="Arial" w:hAnsi="Times New Roman"/>
          <w:sz w:val="24"/>
          <w:szCs w:val="28"/>
          <w:lang w:eastAsia="ar-SA"/>
        </w:rPr>
        <w:lastRenderedPageBreak/>
        <w:t>новую скважину, для обеспечения питьевых нужд населения поселка станции Касторная – Курская.</w:t>
      </w:r>
    </w:p>
    <w:p w:rsidR="001608E2" w:rsidRPr="000E05FA" w:rsidRDefault="001608E2" w:rsidP="000C51AA">
      <w:pPr>
        <w:widowControl w:val="0"/>
        <w:autoSpaceDE w:val="0"/>
        <w:spacing w:before="120"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Для повышения качества питьевой воды необходимо обеспечить эффективную защиту источников водоснабжения. Для снижения удельного водопотребления в домах необходимо предусмотреть установку водосберегающей арматуры.</w:t>
      </w:r>
    </w:p>
    <w:p w:rsidR="001608E2" w:rsidRPr="000E05FA" w:rsidRDefault="001608E2" w:rsidP="000C51AA">
      <w:pPr>
        <w:widowControl w:val="0"/>
        <w:autoSpaceDE w:val="0"/>
        <w:spacing w:before="120"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Определение возможной величины отбора подземных вод производится на основании региональных работ по оценке прогнозных эксплуатационных ресурсов подземных вод.</w:t>
      </w:r>
    </w:p>
    <w:p w:rsidR="001608E2" w:rsidRPr="000E05FA" w:rsidRDefault="001608E2" w:rsidP="000C51AA">
      <w:pPr>
        <w:widowControl w:val="0"/>
        <w:autoSpaceDE w:val="0"/>
        <w:spacing w:before="120"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 xml:space="preserve">В целях предохранения источников водоснабжения от возможного загрязнения предусматривать: </w:t>
      </w:r>
    </w:p>
    <w:p w:rsidR="001608E2" w:rsidRPr="000E05FA" w:rsidRDefault="001608E2"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 разработка проектов и организация зон санитарной охраны источников водоснабжения, водопроводных сооружений и водоводов;</w:t>
      </w:r>
    </w:p>
    <w:p w:rsidR="001608E2" w:rsidRPr="000E05FA" w:rsidRDefault="001608E2"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 обустройство новых и приведение в соответствие существующих зон санитарной охраны водозаборов и водопроводов хозяйственно-питьевого назначения.</w:t>
      </w:r>
    </w:p>
    <w:p w:rsidR="001608E2" w:rsidRPr="000E05FA" w:rsidRDefault="001608E2"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 разработка и реализация комплекса мероприятий по охране водных ресурсов и водных объектов, включающих:</w:t>
      </w:r>
    </w:p>
    <w:p w:rsidR="001608E2" w:rsidRPr="000E05FA" w:rsidRDefault="00E517B4"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 xml:space="preserve">- </w:t>
      </w:r>
      <w:r w:rsidR="001608E2" w:rsidRPr="000E05FA">
        <w:rPr>
          <w:rFonts w:ascii="Times New Roman" w:eastAsia="Arial" w:hAnsi="Times New Roman"/>
          <w:sz w:val="24"/>
          <w:szCs w:val="28"/>
          <w:lang w:eastAsia="ar-SA"/>
        </w:rPr>
        <w:t>сохранение рек, ручьев, прудов и болот; расчистку, обустройство водоохранных зон и прибрежных защитных  полос; мониторинг водных объектов.</w:t>
      </w:r>
    </w:p>
    <w:p w:rsidR="001608E2" w:rsidRPr="000E05FA" w:rsidRDefault="001608E2"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С целью воспрепятствования ухудшению качества подземных вод необходимо:</w:t>
      </w:r>
    </w:p>
    <w:p w:rsidR="001608E2" w:rsidRPr="000E05FA" w:rsidRDefault="001608E2"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-восстановление опорной государственной сети наблюдений за геологическими скважинами, а также определение статуса скважин, находящихся на территории частных владений;</w:t>
      </w:r>
    </w:p>
    <w:p w:rsidR="001608E2" w:rsidRPr="000E05FA" w:rsidRDefault="001608E2"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-увеличить пункты забора проб и лабораторий по анализу хозпитьевой воды и стоков и строгое соблюдение периодичности их проведения.</w:t>
      </w:r>
    </w:p>
    <w:p w:rsidR="001608E2" w:rsidRPr="000E05FA" w:rsidRDefault="001608E2"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В условиях ухудшения качества воды в водоисточниках, необходимо внедрение новых технологий очистки.</w:t>
      </w:r>
    </w:p>
    <w:p w:rsidR="001608E2" w:rsidRPr="000E05FA" w:rsidRDefault="001608E2"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В соответствии с ведомственной целевой программой «Экология и чистая вода в Курской области» на 2012-1014 годы, утвержденной Постановлением Правительства Курской области 13.10.2011 № 172-пп (вступает в силу с 01.01.2012) и для обеспечения перспективного потребления воды для существующей и проектной застройки на хозяйственно бытовые нужды, схемой территориального планирования предлагаются следующие мероприятия: - разработка, силами органов местного самоуправления программы инженерного обеспечения вновь застраиваемых территорий.</w:t>
      </w:r>
    </w:p>
    <w:p w:rsidR="001608E2" w:rsidRPr="000E05FA" w:rsidRDefault="001608E2"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Мероприятия на первую очередь:</w:t>
      </w:r>
    </w:p>
    <w:p w:rsidR="001608E2" w:rsidRPr="000E05FA" w:rsidRDefault="000E05FA" w:rsidP="000C51AA">
      <w:pPr>
        <w:widowControl w:val="0"/>
        <w:numPr>
          <w:ilvl w:val="0"/>
          <w:numId w:val="3"/>
        </w:numPr>
        <w:suppressAutoHyphens/>
        <w:spacing w:after="0" w:line="360" w:lineRule="auto"/>
        <w:ind w:left="0" w:firstLine="709"/>
        <w:rPr>
          <w:rFonts w:ascii="Times New Roman" w:eastAsia="Arial" w:hAnsi="Times New Roman"/>
          <w:sz w:val="24"/>
          <w:szCs w:val="28"/>
          <w:lang w:eastAsia="ar-SA"/>
        </w:rPr>
      </w:pPr>
      <w:r>
        <w:rPr>
          <w:rFonts w:ascii="Times New Roman" w:eastAsia="Arial" w:hAnsi="Times New Roman"/>
          <w:sz w:val="24"/>
          <w:szCs w:val="28"/>
          <w:lang w:eastAsia="ar-SA"/>
        </w:rPr>
        <w:lastRenderedPageBreak/>
        <w:t>р</w:t>
      </w:r>
      <w:r w:rsidR="001608E2" w:rsidRPr="000E05FA">
        <w:rPr>
          <w:rFonts w:ascii="Times New Roman" w:eastAsia="Arial" w:hAnsi="Times New Roman"/>
          <w:sz w:val="24"/>
          <w:szCs w:val="28"/>
          <w:lang w:eastAsia="ar-SA"/>
        </w:rPr>
        <w:t>еконструкция и строительство артскважин (бурение резервных артезианских скважин) в поселениях, водонапорных башен, пожарных резервуаров и водоемов;</w:t>
      </w:r>
    </w:p>
    <w:p w:rsidR="001608E2" w:rsidRPr="000E05FA" w:rsidRDefault="000E05FA" w:rsidP="000C51AA">
      <w:pPr>
        <w:widowControl w:val="0"/>
        <w:numPr>
          <w:ilvl w:val="0"/>
          <w:numId w:val="3"/>
        </w:numPr>
        <w:suppressAutoHyphens/>
        <w:spacing w:after="0" w:line="360" w:lineRule="auto"/>
        <w:ind w:left="0" w:firstLine="709"/>
        <w:rPr>
          <w:rFonts w:ascii="Times New Roman" w:eastAsia="Arial" w:hAnsi="Times New Roman"/>
          <w:sz w:val="24"/>
          <w:szCs w:val="28"/>
          <w:lang w:eastAsia="ar-SA"/>
        </w:rPr>
      </w:pPr>
      <w:r>
        <w:rPr>
          <w:rFonts w:ascii="Times New Roman" w:eastAsia="Arial" w:hAnsi="Times New Roman"/>
          <w:sz w:val="24"/>
          <w:szCs w:val="28"/>
          <w:lang w:eastAsia="ar-SA"/>
        </w:rPr>
        <w:t>з</w:t>
      </w:r>
      <w:r w:rsidR="001608E2" w:rsidRPr="000E05FA">
        <w:rPr>
          <w:rFonts w:ascii="Times New Roman" w:eastAsia="Arial" w:hAnsi="Times New Roman"/>
          <w:sz w:val="24"/>
          <w:szCs w:val="28"/>
          <w:lang w:eastAsia="ar-SA"/>
        </w:rPr>
        <w:t>амена ветхих сетей водопровода;</w:t>
      </w:r>
    </w:p>
    <w:p w:rsidR="001608E2" w:rsidRPr="000E05FA" w:rsidRDefault="000E05FA" w:rsidP="000C51AA">
      <w:pPr>
        <w:widowControl w:val="0"/>
        <w:numPr>
          <w:ilvl w:val="0"/>
          <w:numId w:val="3"/>
        </w:numPr>
        <w:suppressAutoHyphens/>
        <w:spacing w:after="0" w:line="360" w:lineRule="auto"/>
        <w:ind w:left="0" w:firstLine="709"/>
        <w:rPr>
          <w:rFonts w:ascii="Times New Roman" w:eastAsia="Arial" w:hAnsi="Times New Roman"/>
          <w:sz w:val="24"/>
          <w:szCs w:val="28"/>
          <w:lang w:eastAsia="ar-SA"/>
        </w:rPr>
      </w:pPr>
      <w:r>
        <w:rPr>
          <w:rFonts w:ascii="Times New Roman" w:eastAsia="Arial" w:hAnsi="Times New Roman"/>
          <w:sz w:val="24"/>
          <w:szCs w:val="28"/>
          <w:lang w:eastAsia="ar-SA"/>
        </w:rPr>
        <w:t>т</w:t>
      </w:r>
      <w:r w:rsidR="001608E2" w:rsidRPr="000E05FA">
        <w:rPr>
          <w:rFonts w:ascii="Times New Roman" w:eastAsia="Arial" w:hAnsi="Times New Roman"/>
          <w:sz w:val="24"/>
          <w:szCs w:val="28"/>
          <w:lang w:eastAsia="ar-SA"/>
        </w:rPr>
        <w:t>ампонаж  неиспользуемых артезианских скважин;</w:t>
      </w:r>
    </w:p>
    <w:p w:rsidR="001608E2" w:rsidRPr="000E05FA" w:rsidRDefault="000E05FA" w:rsidP="000C51AA">
      <w:pPr>
        <w:widowControl w:val="0"/>
        <w:numPr>
          <w:ilvl w:val="0"/>
          <w:numId w:val="3"/>
        </w:numPr>
        <w:suppressAutoHyphens/>
        <w:spacing w:after="0" w:line="360" w:lineRule="auto"/>
        <w:ind w:left="0" w:firstLine="709"/>
        <w:rPr>
          <w:rFonts w:ascii="Times New Roman" w:eastAsia="Arial" w:hAnsi="Times New Roman"/>
          <w:sz w:val="24"/>
          <w:szCs w:val="28"/>
          <w:lang w:eastAsia="ar-SA"/>
        </w:rPr>
      </w:pPr>
      <w:r>
        <w:rPr>
          <w:rFonts w:ascii="Times New Roman" w:eastAsia="Arial" w:hAnsi="Times New Roman"/>
          <w:sz w:val="24"/>
          <w:szCs w:val="28"/>
          <w:lang w:eastAsia="ar-SA"/>
        </w:rPr>
        <w:t>р</w:t>
      </w:r>
      <w:r w:rsidR="001608E2" w:rsidRPr="000E05FA">
        <w:rPr>
          <w:rFonts w:ascii="Times New Roman" w:eastAsia="Arial" w:hAnsi="Times New Roman"/>
          <w:sz w:val="24"/>
          <w:szCs w:val="28"/>
          <w:lang w:eastAsia="ar-SA"/>
        </w:rPr>
        <w:t>емонт колодцев;</w:t>
      </w:r>
    </w:p>
    <w:p w:rsidR="001608E2" w:rsidRPr="000E05FA" w:rsidRDefault="000E05FA" w:rsidP="000C51AA">
      <w:pPr>
        <w:widowControl w:val="0"/>
        <w:numPr>
          <w:ilvl w:val="0"/>
          <w:numId w:val="3"/>
        </w:numPr>
        <w:suppressAutoHyphens/>
        <w:spacing w:after="0" w:line="360" w:lineRule="auto"/>
        <w:ind w:left="0" w:firstLine="709"/>
        <w:rPr>
          <w:rFonts w:ascii="Times New Roman" w:eastAsia="Arial" w:hAnsi="Times New Roman"/>
          <w:sz w:val="24"/>
          <w:szCs w:val="28"/>
          <w:lang w:eastAsia="ar-SA"/>
        </w:rPr>
      </w:pPr>
      <w:r>
        <w:rPr>
          <w:rFonts w:ascii="Times New Roman" w:eastAsia="Arial" w:hAnsi="Times New Roman"/>
          <w:sz w:val="24"/>
          <w:szCs w:val="28"/>
          <w:lang w:eastAsia="ar-SA"/>
        </w:rPr>
        <w:t>у</w:t>
      </w:r>
      <w:r w:rsidR="001608E2" w:rsidRPr="000E05FA">
        <w:rPr>
          <w:rFonts w:ascii="Times New Roman" w:eastAsia="Arial" w:hAnsi="Times New Roman"/>
          <w:sz w:val="24"/>
          <w:szCs w:val="28"/>
          <w:lang w:eastAsia="ar-SA"/>
        </w:rPr>
        <w:t>становка зон санитарной охраны водозаборов и водопроводных сооружений на всех объектах, где их нет в настоящее время;</w:t>
      </w:r>
    </w:p>
    <w:p w:rsidR="001608E2" w:rsidRPr="000E05FA" w:rsidRDefault="001608E2" w:rsidP="000C51AA">
      <w:pPr>
        <w:widowControl w:val="0"/>
        <w:numPr>
          <w:ilvl w:val="0"/>
          <w:numId w:val="3"/>
        </w:numPr>
        <w:suppressAutoHyphens/>
        <w:spacing w:after="0" w:line="360" w:lineRule="auto"/>
        <w:ind w:left="0"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установка индивидуальных приборов учета воды;</w:t>
      </w:r>
    </w:p>
    <w:p w:rsidR="001608E2" w:rsidRPr="000E05FA" w:rsidRDefault="001608E2" w:rsidP="000C51AA">
      <w:pPr>
        <w:widowControl w:val="0"/>
        <w:numPr>
          <w:ilvl w:val="0"/>
          <w:numId w:val="3"/>
        </w:numPr>
        <w:suppressAutoHyphens/>
        <w:spacing w:after="0" w:line="360" w:lineRule="auto"/>
        <w:ind w:left="0"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организация выполнения  проект переориентации предприятий на внедрение систем оборотного водоснабжения, использования очищенных поверхностных вод.</w:t>
      </w:r>
    </w:p>
    <w:p w:rsidR="005646A6" w:rsidRPr="000E05FA" w:rsidRDefault="005646A6" w:rsidP="000C51AA">
      <w:pPr>
        <w:widowControl w:val="0"/>
        <w:spacing w:after="0" w:line="360" w:lineRule="auto"/>
        <w:rPr>
          <w:rFonts w:ascii="Times New Roman" w:eastAsia="Arial" w:hAnsi="Times New Roman"/>
          <w:sz w:val="24"/>
          <w:szCs w:val="28"/>
          <w:lang w:eastAsia="ar-SA"/>
        </w:rPr>
      </w:pPr>
    </w:p>
    <w:p w:rsidR="000E05FA" w:rsidRPr="005646A6" w:rsidRDefault="000E05FA" w:rsidP="000C51AA">
      <w:pPr>
        <w:pStyle w:val="ac"/>
        <w:widowControl w:val="0"/>
        <w:numPr>
          <w:ilvl w:val="1"/>
          <w:numId w:val="19"/>
        </w:numPr>
        <w:spacing w:line="360" w:lineRule="auto"/>
        <w:jc w:val="center"/>
        <w:outlineLvl w:val="2"/>
        <w:rPr>
          <w:rFonts w:ascii="Times New Roman" w:hAnsi="Times New Roman"/>
          <w:b/>
          <w:kern w:val="32"/>
          <w:sz w:val="30"/>
          <w:szCs w:val="30"/>
        </w:rPr>
      </w:pPr>
      <w:bookmarkStart w:id="99" w:name="_Toc310587694"/>
      <w:bookmarkStart w:id="100" w:name="_Toc310600668"/>
      <w:bookmarkStart w:id="101" w:name="_Toc320888100"/>
      <w:r w:rsidRPr="005646A6">
        <w:rPr>
          <w:rFonts w:ascii="Times New Roman" w:hAnsi="Times New Roman"/>
          <w:b/>
          <w:sz w:val="30"/>
          <w:szCs w:val="30"/>
        </w:rPr>
        <w:t>Водоотведение</w:t>
      </w:r>
      <w:bookmarkEnd w:id="99"/>
      <w:bookmarkEnd w:id="100"/>
      <w:bookmarkEnd w:id="101"/>
    </w:p>
    <w:p w:rsidR="000E05FA" w:rsidRPr="000E05FA" w:rsidRDefault="000E05FA" w:rsidP="000C51AA">
      <w:pPr>
        <w:widowControl w:val="0"/>
        <w:autoSpaceDE w:val="0"/>
        <w:spacing w:before="108" w:after="108" w:line="240" w:lineRule="auto"/>
        <w:jc w:val="center"/>
        <w:rPr>
          <w:rFonts w:ascii="Times New Roman" w:hAnsi="Times New Roman"/>
          <w:b/>
          <w:bCs/>
          <w:sz w:val="24"/>
          <w:szCs w:val="28"/>
        </w:rPr>
      </w:pPr>
      <w:bookmarkStart w:id="102" w:name="_Toc310587695"/>
      <w:bookmarkStart w:id="103" w:name="_Toc310600669"/>
      <w:r>
        <w:rPr>
          <w:rFonts w:ascii="Times New Roman" w:hAnsi="Times New Roman"/>
          <w:b/>
          <w:bCs/>
          <w:sz w:val="24"/>
          <w:szCs w:val="28"/>
        </w:rPr>
        <w:t>С</w:t>
      </w:r>
      <w:r w:rsidRPr="000E05FA">
        <w:rPr>
          <w:rFonts w:ascii="Times New Roman" w:hAnsi="Times New Roman"/>
          <w:b/>
          <w:bCs/>
          <w:sz w:val="24"/>
          <w:szCs w:val="28"/>
        </w:rPr>
        <w:t>уществующее положение</w:t>
      </w:r>
      <w:bookmarkEnd w:id="102"/>
      <w:bookmarkEnd w:id="103"/>
    </w:p>
    <w:p w:rsidR="000E05FA" w:rsidRPr="000E05FA" w:rsidRDefault="000E05FA"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В соответствии с утвержденными документами территориального планирования, система канализации в поселке проектируется полная раздельная.</w:t>
      </w:r>
    </w:p>
    <w:p w:rsidR="000E05FA" w:rsidRPr="000E05FA" w:rsidRDefault="000E05FA"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 xml:space="preserve">В рамках этой системы хозяйственно-бытовые и поверхностные стоки отводятся по отдельным независимым коллекторам к очистным сооружениям. </w:t>
      </w:r>
    </w:p>
    <w:p w:rsidR="000E05FA" w:rsidRPr="000E05FA" w:rsidRDefault="000E05FA"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 xml:space="preserve">В настоящее время в Касторенском районе централизованная система канализации имеется в районном центре – п. Касторное и п. Олымский. В поселке Касторное для очистки сточных вод используются очистные сооружения искусственной биологической очистки, с последующей доочисткой на песчаных фильтрах. </w:t>
      </w:r>
    </w:p>
    <w:p w:rsidR="000E05FA" w:rsidRPr="000E05FA" w:rsidRDefault="000E05FA"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Основным источником загрязнения водоемов в границах населенного пункта являются неочищенные сточные воды поселка и поверхностные стоки.</w:t>
      </w:r>
    </w:p>
    <w:p w:rsidR="000E05FA" w:rsidRPr="000E05FA" w:rsidRDefault="000E05FA"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Особую опасность представляют неорганизованный сбор и сток отходов ферм.</w:t>
      </w:r>
    </w:p>
    <w:p w:rsidR="000E05FA" w:rsidRPr="000E05FA" w:rsidRDefault="000E05FA" w:rsidP="000C51AA">
      <w:pPr>
        <w:widowControl w:val="0"/>
        <w:spacing w:after="0" w:line="360" w:lineRule="auto"/>
        <w:ind w:firstLine="709"/>
        <w:rPr>
          <w:rFonts w:ascii="Times New Roman" w:eastAsia="Arial" w:hAnsi="Times New Roman"/>
          <w:sz w:val="24"/>
          <w:szCs w:val="28"/>
          <w:lang w:eastAsia="ar-SA"/>
        </w:rPr>
      </w:pPr>
      <w:r w:rsidRPr="000E05FA">
        <w:rPr>
          <w:rFonts w:ascii="Times New Roman" w:eastAsia="Arial" w:hAnsi="Times New Roman"/>
          <w:sz w:val="24"/>
          <w:szCs w:val="28"/>
          <w:lang w:eastAsia="ar-SA"/>
        </w:rPr>
        <w:t>Очистные сооружения в п. Касторное построены в 1980 году и практически пришли в негодность из-за коррозии металла. Необходима замена (реконструкция) очистных сооружений и добавление мощности до 100 – 200 м</w:t>
      </w:r>
      <w:r w:rsidRPr="00AE3D71">
        <w:rPr>
          <w:rFonts w:ascii="Times New Roman" w:eastAsia="Arial" w:hAnsi="Times New Roman"/>
          <w:sz w:val="24"/>
          <w:szCs w:val="28"/>
          <w:vertAlign w:val="superscript"/>
          <w:lang w:eastAsia="ar-SA"/>
        </w:rPr>
        <w:t>3</w:t>
      </w:r>
      <w:r w:rsidRPr="000E05FA">
        <w:rPr>
          <w:rFonts w:ascii="Times New Roman" w:eastAsia="Arial" w:hAnsi="Times New Roman"/>
          <w:sz w:val="24"/>
          <w:szCs w:val="28"/>
          <w:lang w:eastAsia="ar-SA"/>
        </w:rPr>
        <w:t>, строительство дополнительной иловой площадки и пруда отстойника.</w:t>
      </w:r>
    </w:p>
    <w:p w:rsidR="000E05FA" w:rsidRPr="000E05FA" w:rsidRDefault="000E05FA" w:rsidP="000C51AA">
      <w:pPr>
        <w:widowControl w:val="0"/>
        <w:spacing w:after="0" w:line="360" w:lineRule="auto"/>
        <w:ind w:firstLine="851"/>
        <w:rPr>
          <w:rFonts w:ascii="Times New Roman" w:eastAsia="Arial" w:hAnsi="Times New Roman"/>
          <w:sz w:val="24"/>
          <w:szCs w:val="28"/>
          <w:lang w:eastAsia="ar-SA"/>
        </w:rPr>
      </w:pPr>
      <w:r w:rsidRPr="000E05FA">
        <w:rPr>
          <w:rFonts w:ascii="Times New Roman" w:eastAsia="Arial" w:hAnsi="Times New Roman"/>
          <w:sz w:val="24"/>
          <w:szCs w:val="28"/>
          <w:lang w:eastAsia="ar-SA"/>
        </w:rPr>
        <w:t>Самотечные сети канализации проложены керамическими трубами диаметром от 200 до 300 мм. Напорные сети канализации проложены из асбестоцементных труб. Состояние сетей условно удовлетворительное.</w:t>
      </w:r>
    </w:p>
    <w:p w:rsidR="000E05FA" w:rsidRPr="000E05FA" w:rsidRDefault="000E05FA" w:rsidP="000C51AA">
      <w:pPr>
        <w:widowControl w:val="0"/>
        <w:spacing w:after="0" w:line="360" w:lineRule="auto"/>
        <w:ind w:firstLine="851"/>
        <w:rPr>
          <w:rFonts w:ascii="Times New Roman" w:eastAsia="Arial" w:hAnsi="Times New Roman"/>
          <w:sz w:val="24"/>
          <w:szCs w:val="28"/>
          <w:lang w:eastAsia="ar-SA"/>
        </w:rPr>
      </w:pPr>
      <w:r w:rsidRPr="000E05FA">
        <w:rPr>
          <w:rFonts w:ascii="Times New Roman" w:eastAsia="Arial" w:hAnsi="Times New Roman"/>
          <w:sz w:val="24"/>
          <w:szCs w:val="28"/>
          <w:lang w:eastAsia="ar-SA"/>
        </w:rPr>
        <w:t>Колодцы выполнены из железобетонных колец. Состояние удовлетворительное.</w:t>
      </w:r>
    </w:p>
    <w:p w:rsidR="000E05FA" w:rsidRPr="000E05FA" w:rsidRDefault="000E05FA" w:rsidP="000C51AA">
      <w:pPr>
        <w:widowControl w:val="0"/>
        <w:spacing w:after="0" w:line="360" w:lineRule="auto"/>
        <w:ind w:firstLine="851"/>
        <w:rPr>
          <w:rFonts w:ascii="Times New Roman" w:eastAsia="Arial" w:hAnsi="Times New Roman"/>
          <w:sz w:val="24"/>
          <w:szCs w:val="28"/>
          <w:lang w:eastAsia="ar-SA"/>
        </w:rPr>
      </w:pPr>
      <w:r w:rsidRPr="000E05FA">
        <w:rPr>
          <w:rFonts w:ascii="Times New Roman" w:eastAsia="Arial" w:hAnsi="Times New Roman"/>
          <w:sz w:val="24"/>
          <w:szCs w:val="28"/>
          <w:lang w:eastAsia="ar-SA"/>
        </w:rPr>
        <w:t>Станций слива ЖБО нет.</w:t>
      </w:r>
    </w:p>
    <w:p w:rsidR="000E05FA" w:rsidRPr="000E05FA" w:rsidRDefault="000E05FA" w:rsidP="000C51AA">
      <w:pPr>
        <w:widowControl w:val="0"/>
        <w:spacing w:after="0" w:line="360" w:lineRule="auto"/>
        <w:ind w:firstLine="851"/>
        <w:rPr>
          <w:rFonts w:ascii="Times New Roman" w:eastAsia="Arial" w:hAnsi="Times New Roman"/>
          <w:sz w:val="24"/>
          <w:szCs w:val="28"/>
          <w:lang w:eastAsia="ar-SA"/>
        </w:rPr>
      </w:pPr>
      <w:r w:rsidRPr="000E05FA">
        <w:rPr>
          <w:rFonts w:ascii="Times New Roman" w:eastAsia="Arial" w:hAnsi="Times New Roman"/>
          <w:sz w:val="24"/>
          <w:szCs w:val="28"/>
          <w:lang w:eastAsia="ar-SA"/>
        </w:rPr>
        <w:lastRenderedPageBreak/>
        <w:t>Самостоятельной ливневой канализации в поселке нет.</w:t>
      </w:r>
    </w:p>
    <w:p w:rsidR="000E05FA" w:rsidRDefault="000E05FA" w:rsidP="000C51AA">
      <w:pPr>
        <w:pStyle w:val="ad"/>
        <w:widowControl w:val="0"/>
        <w:spacing w:after="0"/>
      </w:pPr>
      <w:r w:rsidRPr="00D14299">
        <w:rPr>
          <w:color w:val="auto"/>
        </w:rPr>
        <w:t xml:space="preserve">Таблица </w:t>
      </w:r>
      <w:r w:rsidR="004135A4" w:rsidRPr="00D14299">
        <w:rPr>
          <w:color w:val="auto"/>
        </w:rPr>
        <w:fldChar w:fldCharType="begin"/>
      </w:r>
      <w:r w:rsidR="00177B59" w:rsidRPr="00D14299">
        <w:rPr>
          <w:color w:val="auto"/>
        </w:rPr>
        <w:instrText xml:space="preserve"> SEQ Таблица \* ARABIC </w:instrText>
      </w:r>
      <w:r w:rsidR="004135A4" w:rsidRPr="00D14299">
        <w:rPr>
          <w:color w:val="auto"/>
        </w:rPr>
        <w:fldChar w:fldCharType="separate"/>
      </w:r>
      <w:r w:rsidR="00A1434C">
        <w:rPr>
          <w:noProof/>
          <w:color w:val="auto"/>
        </w:rPr>
        <w:t>16</w:t>
      </w:r>
      <w:r w:rsidR="004135A4" w:rsidRPr="00D14299">
        <w:rPr>
          <w:color w:val="auto"/>
        </w:rPr>
        <w:fldChar w:fldCharType="end"/>
      </w:r>
      <w:r w:rsidR="00EB2A7F" w:rsidRPr="00D14299">
        <w:rPr>
          <w:color w:val="auto"/>
        </w:rPr>
        <w:t xml:space="preserve"> –</w:t>
      </w:r>
      <w:r w:rsidR="00EB2A7F">
        <w:t xml:space="preserve"> </w:t>
      </w:r>
      <w:r w:rsidR="00002026">
        <w:rPr>
          <w:rFonts w:ascii="Times New Roman" w:hAnsi="Times New Roman"/>
          <w:color w:val="auto"/>
          <w:sz w:val="20"/>
          <w:szCs w:val="20"/>
        </w:rPr>
        <w:t>Изменение протяженности уличной какнализационной сети, в период 2007 – 2010 г.</w:t>
      </w:r>
    </w:p>
    <w:tbl>
      <w:tblPr>
        <w:tblW w:w="5000" w:type="pct"/>
        <w:tblCellMar>
          <w:top w:w="15" w:type="dxa"/>
          <w:left w:w="15" w:type="dxa"/>
          <w:bottom w:w="15" w:type="dxa"/>
          <w:right w:w="15" w:type="dxa"/>
        </w:tblCellMar>
        <w:tblLook w:val="0000"/>
      </w:tblPr>
      <w:tblGrid>
        <w:gridCol w:w="4020"/>
        <w:gridCol w:w="1183"/>
        <w:gridCol w:w="790"/>
        <w:gridCol w:w="790"/>
        <w:gridCol w:w="862"/>
        <w:gridCol w:w="862"/>
        <w:gridCol w:w="878"/>
      </w:tblGrid>
      <w:tr w:rsidR="000E05FA" w:rsidTr="00C27597">
        <w:trPr>
          <w:trHeight w:val="45"/>
        </w:trPr>
        <w:tc>
          <w:tcPr>
            <w:tcW w:w="2142"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ad"/>
              <w:widowControl w:val="0"/>
              <w:spacing w:after="0"/>
              <w:jc w:val="center"/>
              <w:rPr>
                <w:rFonts w:ascii="Times New Roman" w:hAnsi="Times New Roman"/>
                <w:color w:val="auto"/>
                <w:sz w:val="20"/>
                <w:szCs w:val="20"/>
              </w:rPr>
            </w:pPr>
            <w:r w:rsidRPr="000E05FA">
              <w:rPr>
                <w:rFonts w:ascii="Times New Roman" w:hAnsi="Times New Roman"/>
                <w:color w:val="auto"/>
                <w:sz w:val="20"/>
                <w:szCs w:val="20"/>
              </w:rPr>
              <w:t>Показатели</w:t>
            </w:r>
          </w:p>
        </w:tc>
        <w:tc>
          <w:tcPr>
            <w:tcW w:w="630"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ad"/>
              <w:widowControl w:val="0"/>
              <w:spacing w:after="0"/>
              <w:jc w:val="center"/>
              <w:rPr>
                <w:rFonts w:ascii="Times New Roman" w:hAnsi="Times New Roman"/>
                <w:color w:val="auto"/>
                <w:sz w:val="20"/>
                <w:szCs w:val="20"/>
              </w:rPr>
            </w:pPr>
            <w:r w:rsidRPr="000E05FA">
              <w:rPr>
                <w:rFonts w:ascii="Times New Roman" w:hAnsi="Times New Roman"/>
                <w:color w:val="auto"/>
                <w:sz w:val="20"/>
                <w:szCs w:val="20"/>
              </w:rPr>
              <w:t>Ед. измерения</w:t>
            </w:r>
          </w:p>
        </w:tc>
        <w:tc>
          <w:tcPr>
            <w:tcW w:w="421"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ad"/>
              <w:widowControl w:val="0"/>
              <w:spacing w:after="0"/>
              <w:jc w:val="center"/>
              <w:rPr>
                <w:rFonts w:ascii="Times New Roman" w:hAnsi="Times New Roman"/>
                <w:color w:val="auto"/>
                <w:sz w:val="20"/>
                <w:szCs w:val="20"/>
              </w:rPr>
            </w:pPr>
            <w:r w:rsidRPr="000E05FA">
              <w:rPr>
                <w:rFonts w:ascii="Times New Roman" w:hAnsi="Times New Roman"/>
                <w:color w:val="auto"/>
                <w:sz w:val="20"/>
                <w:szCs w:val="20"/>
              </w:rPr>
              <w:t>2006</w:t>
            </w:r>
          </w:p>
        </w:tc>
        <w:tc>
          <w:tcPr>
            <w:tcW w:w="421"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ad"/>
              <w:widowControl w:val="0"/>
              <w:spacing w:after="0"/>
              <w:jc w:val="center"/>
              <w:rPr>
                <w:rFonts w:ascii="Times New Roman" w:hAnsi="Times New Roman"/>
                <w:color w:val="auto"/>
                <w:sz w:val="20"/>
                <w:szCs w:val="20"/>
              </w:rPr>
            </w:pPr>
            <w:r w:rsidRPr="000E05FA">
              <w:rPr>
                <w:rFonts w:ascii="Times New Roman" w:hAnsi="Times New Roman"/>
                <w:color w:val="auto"/>
                <w:sz w:val="20"/>
                <w:szCs w:val="20"/>
              </w:rPr>
              <w:t>2007</w:t>
            </w:r>
          </w:p>
        </w:tc>
        <w:tc>
          <w:tcPr>
            <w:tcW w:w="459"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ad"/>
              <w:widowControl w:val="0"/>
              <w:spacing w:after="0"/>
              <w:jc w:val="center"/>
              <w:rPr>
                <w:rFonts w:ascii="Times New Roman" w:hAnsi="Times New Roman"/>
                <w:color w:val="auto"/>
                <w:sz w:val="20"/>
                <w:szCs w:val="20"/>
              </w:rPr>
            </w:pPr>
            <w:r w:rsidRPr="000E05FA">
              <w:rPr>
                <w:rFonts w:ascii="Times New Roman" w:hAnsi="Times New Roman"/>
                <w:color w:val="auto"/>
                <w:sz w:val="20"/>
                <w:szCs w:val="20"/>
              </w:rPr>
              <w:t>2008</w:t>
            </w:r>
          </w:p>
        </w:tc>
        <w:tc>
          <w:tcPr>
            <w:tcW w:w="459"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ad"/>
              <w:widowControl w:val="0"/>
              <w:spacing w:after="0"/>
              <w:jc w:val="center"/>
              <w:rPr>
                <w:rFonts w:ascii="Times New Roman" w:hAnsi="Times New Roman"/>
                <w:color w:val="auto"/>
                <w:sz w:val="20"/>
                <w:szCs w:val="20"/>
              </w:rPr>
            </w:pPr>
            <w:r w:rsidRPr="000E05FA">
              <w:rPr>
                <w:rFonts w:ascii="Times New Roman" w:hAnsi="Times New Roman"/>
                <w:color w:val="auto"/>
                <w:sz w:val="20"/>
                <w:szCs w:val="20"/>
              </w:rPr>
              <w:t>2009</w:t>
            </w:r>
          </w:p>
        </w:tc>
        <w:tc>
          <w:tcPr>
            <w:tcW w:w="46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E05FA" w:rsidRPr="000E05FA" w:rsidRDefault="000E05FA" w:rsidP="000C51AA">
            <w:pPr>
              <w:pStyle w:val="ad"/>
              <w:widowControl w:val="0"/>
              <w:spacing w:after="0"/>
              <w:jc w:val="center"/>
              <w:rPr>
                <w:rFonts w:ascii="Times New Roman" w:hAnsi="Times New Roman"/>
                <w:color w:val="auto"/>
                <w:sz w:val="20"/>
                <w:szCs w:val="20"/>
              </w:rPr>
            </w:pPr>
            <w:r w:rsidRPr="000E05FA">
              <w:rPr>
                <w:rFonts w:ascii="Times New Roman" w:hAnsi="Times New Roman"/>
                <w:color w:val="auto"/>
                <w:sz w:val="20"/>
                <w:szCs w:val="20"/>
              </w:rPr>
              <w:t>2010</w:t>
            </w:r>
          </w:p>
        </w:tc>
      </w:tr>
      <w:tr w:rsidR="000E05FA" w:rsidTr="001E2107">
        <w:trPr>
          <w:trHeight w:val="69"/>
        </w:trPr>
        <w:tc>
          <w:tcPr>
            <w:tcW w:w="2142"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Одиночное протяжение уличной к</w:t>
            </w:r>
            <w:r>
              <w:t xml:space="preserve">анализационной сети (до 2008 г., </w:t>
            </w:r>
            <w:r w:rsidRPr="000E05FA">
              <w:t>км)</w:t>
            </w:r>
          </w:p>
        </w:tc>
        <w:tc>
          <w:tcPr>
            <w:tcW w:w="630"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метр</w:t>
            </w:r>
          </w:p>
        </w:tc>
        <w:tc>
          <w:tcPr>
            <w:tcW w:w="421"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3</w:t>
            </w:r>
          </w:p>
        </w:tc>
        <w:tc>
          <w:tcPr>
            <w:tcW w:w="421"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3</w:t>
            </w:r>
          </w:p>
        </w:tc>
        <w:tc>
          <w:tcPr>
            <w:tcW w:w="459"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3000</w:t>
            </w:r>
          </w:p>
        </w:tc>
        <w:tc>
          <w:tcPr>
            <w:tcW w:w="459"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3000</w:t>
            </w:r>
          </w:p>
        </w:tc>
        <w:tc>
          <w:tcPr>
            <w:tcW w:w="46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E05FA" w:rsidRPr="000E05FA" w:rsidRDefault="000E05FA" w:rsidP="000C51AA">
            <w:pPr>
              <w:pStyle w:val="100"/>
              <w:widowControl w:val="0"/>
            </w:pPr>
            <w:r w:rsidRPr="000E05FA">
              <w:t>2500</w:t>
            </w:r>
          </w:p>
        </w:tc>
      </w:tr>
      <w:tr w:rsidR="000E05FA" w:rsidTr="001E2107">
        <w:trPr>
          <w:trHeight w:val="118"/>
        </w:trPr>
        <w:tc>
          <w:tcPr>
            <w:tcW w:w="2142"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Одиночное протяжение уличной канализационной сети, нуждающейся в замене (до 2008 г.</w:t>
            </w:r>
            <w:r>
              <w:t>,</w:t>
            </w:r>
            <w:r w:rsidRPr="000E05FA">
              <w:t xml:space="preserve"> км)</w:t>
            </w:r>
          </w:p>
        </w:tc>
        <w:tc>
          <w:tcPr>
            <w:tcW w:w="630"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метр</w:t>
            </w:r>
          </w:p>
        </w:tc>
        <w:tc>
          <w:tcPr>
            <w:tcW w:w="421"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0.3</w:t>
            </w:r>
          </w:p>
        </w:tc>
        <w:tc>
          <w:tcPr>
            <w:tcW w:w="421"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3</w:t>
            </w:r>
          </w:p>
        </w:tc>
        <w:tc>
          <w:tcPr>
            <w:tcW w:w="459"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3000</w:t>
            </w:r>
          </w:p>
        </w:tc>
        <w:tc>
          <w:tcPr>
            <w:tcW w:w="459"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3000</w:t>
            </w:r>
          </w:p>
        </w:tc>
        <w:tc>
          <w:tcPr>
            <w:tcW w:w="46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E05FA" w:rsidRPr="000E05FA" w:rsidRDefault="000E05FA" w:rsidP="000C51AA">
            <w:pPr>
              <w:pStyle w:val="100"/>
              <w:widowControl w:val="0"/>
            </w:pPr>
            <w:r>
              <w:t>-</w:t>
            </w:r>
          </w:p>
        </w:tc>
      </w:tr>
      <w:tr w:rsidR="000E05FA" w:rsidTr="000E05FA">
        <w:tc>
          <w:tcPr>
            <w:tcW w:w="2142"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Одиночное протяжение уличной канализационной, которая заменена и отремонтирована за отчетный год</w:t>
            </w:r>
          </w:p>
        </w:tc>
        <w:tc>
          <w:tcPr>
            <w:tcW w:w="630"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метр</w:t>
            </w:r>
          </w:p>
        </w:tc>
        <w:tc>
          <w:tcPr>
            <w:tcW w:w="421"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t>-</w:t>
            </w:r>
          </w:p>
        </w:tc>
        <w:tc>
          <w:tcPr>
            <w:tcW w:w="421"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t>-</w:t>
            </w:r>
          </w:p>
        </w:tc>
        <w:tc>
          <w:tcPr>
            <w:tcW w:w="459"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t>-</w:t>
            </w:r>
          </w:p>
        </w:tc>
        <w:tc>
          <w:tcPr>
            <w:tcW w:w="459" w:type="pct"/>
            <w:tcBorders>
              <w:top w:val="single" w:sz="8" w:space="0" w:color="000000"/>
              <w:left w:val="single" w:sz="8" w:space="0" w:color="000000"/>
              <w:bottom w:val="single" w:sz="8" w:space="0" w:color="000000"/>
            </w:tcBorders>
            <w:shd w:val="clear" w:color="auto" w:fill="FFFFFF"/>
            <w:vAlign w:val="center"/>
          </w:tcPr>
          <w:p w:rsidR="000E05FA" w:rsidRPr="000E05FA" w:rsidRDefault="000E05FA" w:rsidP="000C51AA">
            <w:pPr>
              <w:pStyle w:val="100"/>
              <w:widowControl w:val="0"/>
            </w:pPr>
            <w:r w:rsidRPr="000E05FA">
              <w:t>14</w:t>
            </w:r>
          </w:p>
        </w:tc>
        <w:tc>
          <w:tcPr>
            <w:tcW w:w="468"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E05FA" w:rsidRPr="000E05FA" w:rsidRDefault="000E05FA" w:rsidP="000C51AA">
            <w:pPr>
              <w:pStyle w:val="100"/>
              <w:widowControl w:val="0"/>
            </w:pPr>
            <w:r>
              <w:t>-</w:t>
            </w:r>
          </w:p>
        </w:tc>
      </w:tr>
    </w:tbl>
    <w:p w:rsidR="000E05FA" w:rsidRDefault="000E05FA" w:rsidP="000C51AA">
      <w:pPr>
        <w:widowControl w:val="0"/>
        <w:spacing w:after="0" w:line="240" w:lineRule="atLeast"/>
        <w:ind w:firstLine="851"/>
        <w:rPr>
          <w:rFonts w:ascii="Times New Roman" w:hAnsi="Times New Roman"/>
          <w:color w:val="000000"/>
          <w:sz w:val="24"/>
          <w:szCs w:val="24"/>
        </w:rPr>
      </w:pPr>
    </w:p>
    <w:p w:rsidR="001E2107" w:rsidRPr="001E2107" w:rsidRDefault="001E2107" w:rsidP="000C51AA">
      <w:pPr>
        <w:widowControl w:val="0"/>
        <w:spacing w:after="0" w:line="240" w:lineRule="atLeast"/>
        <w:ind w:firstLine="851"/>
        <w:rPr>
          <w:rFonts w:ascii="Times New Roman" w:hAnsi="Times New Roman"/>
          <w:color w:val="000000"/>
          <w:sz w:val="24"/>
          <w:szCs w:val="24"/>
        </w:rPr>
      </w:pPr>
    </w:p>
    <w:p w:rsidR="001E2107" w:rsidRPr="001E2107" w:rsidRDefault="001E2107" w:rsidP="000C51AA">
      <w:pPr>
        <w:pStyle w:val="ad"/>
        <w:widowControl w:val="0"/>
        <w:spacing w:after="0"/>
        <w:jc w:val="left"/>
        <w:rPr>
          <w:rFonts w:ascii="Times New Roman" w:hAnsi="Times New Roman"/>
          <w:color w:val="auto"/>
          <w:sz w:val="20"/>
          <w:szCs w:val="20"/>
        </w:rPr>
      </w:pPr>
      <w:r w:rsidRPr="001E2107">
        <w:rPr>
          <w:rFonts w:ascii="Times New Roman" w:hAnsi="Times New Roman"/>
          <w:color w:val="auto"/>
          <w:sz w:val="20"/>
          <w:szCs w:val="20"/>
        </w:rPr>
        <w:t xml:space="preserve">Таблица </w:t>
      </w:r>
      <w:r w:rsidR="004135A4" w:rsidRPr="001E2107">
        <w:rPr>
          <w:rFonts w:ascii="Times New Roman" w:hAnsi="Times New Roman"/>
          <w:color w:val="auto"/>
          <w:sz w:val="20"/>
          <w:szCs w:val="20"/>
        </w:rPr>
        <w:fldChar w:fldCharType="begin"/>
      </w:r>
      <w:r w:rsidRPr="001E2107">
        <w:rPr>
          <w:rFonts w:ascii="Times New Roman" w:hAnsi="Times New Roman"/>
          <w:color w:val="auto"/>
          <w:sz w:val="20"/>
          <w:szCs w:val="20"/>
        </w:rPr>
        <w:instrText xml:space="preserve"> SEQ Таблица \* ARABIC </w:instrText>
      </w:r>
      <w:r w:rsidR="004135A4" w:rsidRPr="001E2107">
        <w:rPr>
          <w:rFonts w:ascii="Times New Roman" w:hAnsi="Times New Roman"/>
          <w:color w:val="auto"/>
          <w:sz w:val="20"/>
          <w:szCs w:val="20"/>
        </w:rPr>
        <w:fldChar w:fldCharType="separate"/>
      </w:r>
      <w:r w:rsidR="00A1434C">
        <w:rPr>
          <w:rFonts w:ascii="Times New Roman" w:hAnsi="Times New Roman"/>
          <w:noProof/>
          <w:color w:val="auto"/>
          <w:sz w:val="20"/>
          <w:szCs w:val="20"/>
        </w:rPr>
        <w:t>17</w:t>
      </w:r>
      <w:r w:rsidR="004135A4" w:rsidRPr="001E2107">
        <w:rPr>
          <w:rFonts w:ascii="Times New Roman" w:hAnsi="Times New Roman"/>
          <w:color w:val="auto"/>
          <w:sz w:val="20"/>
          <w:szCs w:val="20"/>
        </w:rPr>
        <w:fldChar w:fldCharType="end"/>
      </w:r>
      <w:r w:rsidRPr="001E2107">
        <w:rPr>
          <w:rFonts w:ascii="Times New Roman" w:hAnsi="Times New Roman"/>
          <w:color w:val="auto"/>
          <w:sz w:val="20"/>
          <w:szCs w:val="20"/>
        </w:rPr>
        <w:t xml:space="preserve"> – Характеристика системы водоотведения поселка Касторное</w:t>
      </w:r>
    </w:p>
    <w:tbl>
      <w:tblPr>
        <w:tblW w:w="5000" w:type="pct"/>
        <w:tblLook w:val="0000"/>
      </w:tblPr>
      <w:tblGrid>
        <w:gridCol w:w="4812"/>
        <w:gridCol w:w="2952"/>
        <w:gridCol w:w="1807"/>
      </w:tblGrid>
      <w:tr w:rsidR="001E2107" w:rsidRPr="001E2107" w:rsidTr="00C27597">
        <w:trPr>
          <w:trHeight w:val="70"/>
          <w:tblHeader/>
        </w:trPr>
        <w:tc>
          <w:tcPr>
            <w:tcW w:w="2514" w:type="pct"/>
            <w:tcBorders>
              <w:top w:val="single" w:sz="4" w:space="0" w:color="000000"/>
              <w:left w:val="single" w:sz="4" w:space="0" w:color="000000"/>
              <w:bottom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r w:rsidRPr="001E2107">
              <w:rPr>
                <w:rFonts w:ascii="Times New Roman" w:hAnsi="Times New Roman"/>
                <w:color w:val="auto"/>
                <w:sz w:val="20"/>
                <w:szCs w:val="20"/>
              </w:rPr>
              <w:t>Наименование показателя</w:t>
            </w:r>
          </w:p>
        </w:tc>
        <w:tc>
          <w:tcPr>
            <w:tcW w:w="1542" w:type="pct"/>
            <w:tcBorders>
              <w:top w:val="single" w:sz="4" w:space="0" w:color="000000"/>
              <w:left w:val="single" w:sz="4" w:space="0" w:color="000000"/>
              <w:bottom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r w:rsidRPr="001E2107">
              <w:rPr>
                <w:rFonts w:ascii="Times New Roman" w:hAnsi="Times New Roman"/>
                <w:color w:val="auto"/>
                <w:sz w:val="20"/>
                <w:szCs w:val="20"/>
              </w:rPr>
              <w:t>Единица измерения</w:t>
            </w:r>
          </w:p>
        </w:tc>
        <w:tc>
          <w:tcPr>
            <w:tcW w:w="944" w:type="pct"/>
            <w:tcBorders>
              <w:top w:val="single" w:sz="4" w:space="0" w:color="000000"/>
              <w:left w:val="single" w:sz="4" w:space="0" w:color="000000"/>
              <w:bottom w:val="single" w:sz="4" w:space="0" w:color="auto"/>
              <w:right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r w:rsidRPr="001E2107">
              <w:rPr>
                <w:rFonts w:ascii="Times New Roman" w:hAnsi="Times New Roman"/>
                <w:color w:val="auto"/>
                <w:sz w:val="20"/>
                <w:szCs w:val="20"/>
              </w:rPr>
              <w:t>2007</w:t>
            </w:r>
            <w:r>
              <w:rPr>
                <w:rFonts w:ascii="Times New Roman" w:hAnsi="Times New Roman"/>
                <w:color w:val="auto"/>
                <w:sz w:val="20"/>
                <w:szCs w:val="20"/>
              </w:rPr>
              <w:t xml:space="preserve"> г.</w:t>
            </w:r>
          </w:p>
        </w:tc>
      </w:tr>
      <w:tr w:rsidR="001E2107" w:rsidTr="00C27597">
        <w:trPr>
          <w:trHeight w:val="23"/>
        </w:trPr>
        <w:tc>
          <w:tcPr>
            <w:tcW w:w="2514" w:type="pct"/>
            <w:tcBorders>
              <w:left w:val="single" w:sz="4" w:space="0" w:color="000000"/>
              <w:bottom w:val="single" w:sz="4" w:space="0" w:color="000000"/>
            </w:tcBorders>
            <w:shd w:val="clear" w:color="auto" w:fill="auto"/>
            <w:vAlign w:val="center"/>
          </w:tcPr>
          <w:p w:rsidR="001E2107" w:rsidRDefault="001E2107" w:rsidP="000C51AA">
            <w:pPr>
              <w:widowControl w:val="0"/>
              <w:snapToGri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Установленная пропускная способность очистных сооружений канализации</w:t>
            </w:r>
          </w:p>
        </w:tc>
        <w:tc>
          <w:tcPr>
            <w:tcW w:w="1542" w:type="pct"/>
            <w:tcBorders>
              <w:left w:val="single" w:sz="4" w:space="0" w:color="000000"/>
              <w:bottom w:val="single" w:sz="4" w:space="0" w:color="000000"/>
            </w:tcBorders>
            <w:shd w:val="clear" w:color="auto" w:fill="auto"/>
            <w:vAlign w:val="center"/>
          </w:tcPr>
          <w:p w:rsidR="001E2107" w:rsidRDefault="001E2107" w:rsidP="000C51AA">
            <w:pPr>
              <w:widowControl w:val="0"/>
              <w:snapToGri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тыс.м</w:t>
            </w:r>
            <w:r>
              <w:rPr>
                <w:rFonts w:ascii="Times New Roman" w:hAnsi="Times New Roman"/>
                <w:color w:val="000000"/>
                <w:sz w:val="20"/>
                <w:szCs w:val="20"/>
                <w:vertAlign w:val="superscript"/>
              </w:rPr>
              <w:t>3</w:t>
            </w:r>
            <w:r>
              <w:rPr>
                <w:rFonts w:ascii="Times New Roman" w:hAnsi="Times New Roman"/>
                <w:color w:val="000000"/>
                <w:sz w:val="20"/>
                <w:szCs w:val="20"/>
              </w:rPr>
              <w:t xml:space="preserve"> в сутки </w:t>
            </w:r>
          </w:p>
        </w:tc>
        <w:tc>
          <w:tcPr>
            <w:tcW w:w="944" w:type="pct"/>
            <w:tcBorders>
              <w:top w:val="single" w:sz="4" w:space="0" w:color="auto"/>
              <w:left w:val="single" w:sz="4" w:space="0" w:color="000000"/>
              <w:bottom w:val="single" w:sz="4" w:space="0" w:color="000000"/>
              <w:right w:val="single" w:sz="4" w:space="0" w:color="000000"/>
            </w:tcBorders>
            <w:shd w:val="clear" w:color="auto" w:fill="auto"/>
            <w:vAlign w:val="center"/>
          </w:tcPr>
          <w:p w:rsidR="001E2107" w:rsidRDefault="001E2107" w:rsidP="000C51AA">
            <w:pPr>
              <w:widowControl w:val="0"/>
              <w:snapToGri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1,9</w:t>
            </w:r>
          </w:p>
        </w:tc>
      </w:tr>
      <w:tr w:rsidR="001E2107" w:rsidTr="00C27597">
        <w:trPr>
          <w:trHeight w:val="23"/>
        </w:trPr>
        <w:tc>
          <w:tcPr>
            <w:tcW w:w="2514" w:type="pct"/>
            <w:tcBorders>
              <w:left w:val="single" w:sz="4" w:space="0" w:color="000000"/>
              <w:bottom w:val="single" w:sz="4" w:space="0" w:color="000000"/>
            </w:tcBorders>
            <w:shd w:val="clear" w:color="auto" w:fill="auto"/>
            <w:vAlign w:val="center"/>
          </w:tcPr>
          <w:p w:rsidR="001E2107" w:rsidRDefault="001E2107" w:rsidP="000C51AA">
            <w:pPr>
              <w:widowControl w:val="0"/>
              <w:snapToGri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Одиночное протяжение уличной канализационной сети</w:t>
            </w:r>
          </w:p>
        </w:tc>
        <w:tc>
          <w:tcPr>
            <w:tcW w:w="1542" w:type="pct"/>
            <w:tcBorders>
              <w:left w:val="single" w:sz="4" w:space="0" w:color="000000"/>
              <w:bottom w:val="single" w:sz="4" w:space="0" w:color="000000"/>
            </w:tcBorders>
            <w:shd w:val="clear" w:color="auto" w:fill="auto"/>
            <w:vAlign w:val="center"/>
          </w:tcPr>
          <w:p w:rsidR="001E2107" w:rsidRDefault="001E2107" w:rsidP="000C51AA">
            <w:pPr>
              <w:widowControl w:val="0"/>
              <w:snapToGri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 xml:space="preserve">км </w:t>
            </w:r>
          </w:p>
        </w:tc>
        <w:tc>
          <w:tcPr>
            <w:tcW w:w="944" w:type="pct"/>
            <w:tcBorders>
              <w:left w:val="single" w:sz="4" w:space="0" w:color="000000"/>
              <w:bottom w:val="single" w:sz="4" w:space="0" w:color="000000"/>
              <w:right w:val="single" w:sz="4" w:space="0" w:color="000000"/>
            </w:tcBorders>
            <w:shd w:val="clear" w:color="auto" w:fill="auto"/>
            <w:vAlign w:val="center"/>
          </w:tcPr>
          <w:p w:rsidR="001E2107" w:rsidRDefault="001E2107" w:rsidP="000C51AA">
            <w:pPr>
              <w:widowControl w:val="0"/>
              <w:snapToGri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6,3</w:t>
            </w:r>
          </w:p>
          <w:p w:rsidR="001E2107" w:rsidRDefault="001E2107" w:rsidP="000C51AA">
            <w:pPr>
              <w:widowControl w:val="0"/>
              <w:snapToGrid w:val="0"/>
              <w:spacing w:after="0" w:line="240" w:lineRule="atLeast"/>
              <w:jc w:val="center"/>
              <w:rPr>
                <w:rFonts w:ascii="Times New Roman" w:hAnsi="Times New Roman"/>
                <w:color w:val="000000"/>
                <w:sz w:val="20"/>
                <w:szCs w:val="20"/>
              </w:rPr>
            </w:pPr>
          </w:p>
        </w:tc>
      </w:tr>
      <w:tr w:rsidR="001E2107" w:rsidTr="00C27597">
        <w:trPr>
          <w:trHeight w:val="23"/>
        </w:trPr>
        <w:tc>
          <w:tcPr>
            <w:tcW w:w="2514" w:type="pct"/>
            <w:tcBorders>
              <w:left w:val="single" w:sz="4" w:space="0" w:color="000000"/>
              <w:bottom w:val="single" w:sz="4" w:space="0" w:color="000000"/>
            </w:tcBorders>
            <w:shd w:val="clear" w:color="auto" w:fill="auto"/>
            <w:vAlign w:val="center"/>
          </w:tcPr>
          <w:p w:rsidR="001E2107" w:rsidRDefault="001E2107" w:rsidP="000C51AA">
            <w:pPr>
              <w:widowControl w:val="0"/>
              <w:snapToGri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Пропущено сточных вод за год, всего</w:t>
            </w:r>
          </w:p>
        </w:tc>
        <w:tc>
          <w:tcPr>
            <w:tcW w:w="1542" w:type="pct"/>
            <w:vMerge w:val="restart"/>
            <w:tcBorders>
              <w:left w:val="single" w:sz="4" w:space="0" w:color="000000"/>
              <w:bottom w:val="single" w:sz="4" w:space="0" w:color="000000"/>
            </w:tcBorders>
            <w:shd w:val="clear" w:color="auto" w:fill="auto"/>
            <w:vAlign w:val="center"/>
          </w:tcPr>
          <w:p w:rsidR="001E2107" w:rsidRDefault="001E2107" w:rsidP="000C51AA">
            <w:pPr>
              <w:widowControl w:val="0"/>
              <w:snapToGri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тыс.м</w:t>
            </w:r>
            <w:r>
              <w:rPr>
                <w:rFonts w:ascii="Times New Roman" w:hAnsi="Times New Roman"/>
                <w:color w:val="000000"/>
                <w:sz w:val="20"/>
                <w:szCs w:val="20"/>
                <w:vertAlign w:val="superscript"/>
              </w:rPr>
              <w:t>3</w:t>
            </w:r>
            <w:r>
              <w:rPr>
                <w:rFonts w:ascii="Times New Roman" w:hAnsi="Times New Roman"/>
                <w:color w:val="000000"/>
                <w:sz w:val="20"/>
                <w:szCs w:val="20"/>
              </w:rPr>
              <w:t xml:space="preserve"> </w:t>
            </w:r>
          </w:p>
        </w:tc>
        <w:tc>
          <w:tcPr>
            <w:tcW w:w="944" w:type="pct"/>
            <w:tcBorders>
              <w:left w:val="single" w:sz="4" w:space="0" w:color="000000"/>
              <w:bottom w:val="single" w:sz="4" w:space="0" w:color="000000"/>
              <w:right w:val="single" w:sz="4" w:space="0" w:color="000000"/>
            </w:tcBorders>
            <w:shd w:val="clear" w:color="auto" w:fill="auto"/>
            <w:vAlign w:val="center"/>
          </w:tcPr>
          <w:p w:rsidR="001E2107" w:rsidRDefault="001E2107" w:rsidP="000C51AA">
            <w:pPr>
              <w:widowControl w:val="0"/>
              <w:snapToGri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88</w:t>
            </w:r>
          </w:p>
        </w:tc>
      </w:tr>
      <w:tr w:rsidR="001E2107" w:rsidTr="00C27597">
        <w:trPr>
          <w:trHeight w:val="23"/>
        </w:trPr>
        <w:tc>
          <w:tcPr>
            <w:tcW w:w="2514" w:type="pct"/>
            <w:tcBorders>
              <w:left w:val="single" w:sz="4" w:space="0" w:color="000000"/>
              <w:bottom w:val="single" w:sz="4" w:space="0" w:color="000000"/>
            </w:tcBorders>
            <w:shd w:val="clear" w:color="auto" w:fill="auto"/>
            <w:vAlign w:val="center"/>
          </w:tcPr>
          <w:p w:rsidR="001E2107" w:rsidRDefault="001E2107" w:rsidP="000C51AA">
            <w:pPr>
              <w:widowControl w:val="0"/>
              <w:snapToGri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в том числе через очистные сооружения</w:t>
            </w:r>
          </w:p>
        </w:tc>
        <w:tc>
          <w:tcPr>
            <w:tcW w:w="1542" w:type="pct"/>
            <w:vMerge/>
            <w:tcBorders>
              <w:left w:val="single" w:sz="4" w:space="0" w:color="000000"/>
              <w:bottom w:val="single" w:sz="4" w:space="0" w:color="000000"/>
            </w:tcBorders>
            <w:shd w:val="clear" w:color="auto" w:fill="auto"/>
            <w:vAlign w:val="center"/>
          </w:tcPr>
          <w:p w:rsidR="001E2107" w:rsidRDefault="001E2107" w:rsidP="000C51AA">
            <w:pPr>
              <w:widowControl w:val="0"/>
              <w:snapToGrid w:val="0"/>
              <w:spacing w:after="0" w:line="240" w:lineRule="atLeast"/>
              <w:rPr>
                <w:rFonts w:ascii="Times New Roman" w:hAnsi="Times New Roman"/>
                <w:color w:val="000000"/>
                <w:sz w:val="20"/>
                <w:szCs w:val="20"/>
              </w:rPr>
            </w:pPr>
          </w:p>
        </w:tc>
        <w:tc>
          <w:tcPr>
            <w:tcW w:w="944" w:type="pct"/>
            <w:tcBorders>
              <w:left w:val="single" w:sz="4" w:space="0" w:color="000000"/>
              <w:bottom w:val="single" w:sz="4" w:space="0" w:color="000000"/>
              <w:right w:val="single" w:sz="4" w:space="0" w:color="000000"/>
            </w:tcBorders>
            <w:shd w:val="clear" w:color="auto" w:fill="auto"/>
            <w:vAlign w:val="center"/>
          </w:tcPr>
          <w:p w:rsidR="001E2107" w:rsidRDefault="001E2107" w:rsidP="000C51AA">
            <w:pPr>
              <w:widowControl w:val="0"/>
              <w:snapToGrid w:val="0"/>
              <w:spacing w:after="0" w:line="240" w:lineRule="atLeast"/>
              <w:jc w:val="center"/>
              <w:rPr>
                <w:rFonts w:ascii="Times New Roman" w:hAnsi="Times New Roman"/>
                <w:color w:val="000000"/>
                <w:sz w:val="20"/>
                <w:szCs w:val="20"/>
              </w:rPr>
            </w:pPr>
            <w:r>
              <w:rPr>
                <w:rFonts w:ascii="Times New Roman" w:hAnsi="Times New Roman"/>
                <w:color w:val="000000"/>
                <w:sz w:val="20"/>
                <w:szCs w:val="20"/>
              </w:rPr>
              <w:t>88</w:t>
            </w:r>
          </w:p>
        </w:tc>
      </w:tr>
    </w:tbl>
    <w:p w:rsidR="000E05FA" w:rsidRDefault="000E05FA" w:rsidP="000C51AA">
      <w:pPr>
        <w:widowControl w:val="0"/>
        <w:spacing w:after="0" w:line="240" w:lineRule="atLeast"/>
        <w:rPr>
          <w:rFonts w:ascii="Times New Roman" w:hAnsi="Times New Roman"/>
          <w:sz w:val="24"/>
          <w:szCs w:val="28"/>
        </w:rPr>
      </w:pPr>
    </w:p>
    <w:p w:rsidR="000E05FA" w:rsidRDefault="000E05FA" w:rsidP="000C51AA">
      <w:pPr>
        <w:pStyle w:val="12"/>
        <w:widowControl w:val="0"/>
        <w:shd w:val="clear" w:color="auto" w:fill="auto"/>
        <w:spacing w:line="360" w:lineRule="auto"/>
        <w:ind w:right="-200" w:firstLine="709"/>
        <w:jc w:val="both"/>
        <w:rPr>
          <w:rStyle w:val="af6"/>
          <w:rFonts w:eastAsia="Constantia"/>
          <w:b w:val="0"/>
          <w:sz w:val="24"/>
          <w:szCs w:val="28"/>
        </w:rPr>
      </w:pPr>
      <w:r w:rsidRPr="0031483E">
        <w:rPr>
          <w:rStyle w:val="af6"/>
          <w:rFonts w:eastAsia="Constantia"/>
          <w:sz w:val="24"/>
          <w:szCs w:val="28"/>
        </w:rPr>
        <w:t>В</w:t>
      </w:r>
      <w:r w:rsidRPr="0031483E">
        <w:rPr>
          <w:rFonts w:ascii="Times New Roman" w:hAnsi="Times New Roman"/>
          <w:sz w:val="24"/>
          <w:szCs w:val="28"/>
        </w:rPr>
        <w:t xml:space="preserve"> проекте</w:t>
      </w:r>
      <w:r w:rsidRPr="0031483E">
        <w:rPr>
          <w:rStyle w:val="af6"/>
          <w:rFonts w:eastAsia="Constantia"/>
          <w:sz w:val="24"/>
          <w:szCs w:val="28"/>
        </w:rPr>
        <w:t xml:space="preserve"> принимается единая</w:t>
      </w:r>
      <w:r w:rsidRPr="0031483E">
        <w:rPr>
          <w:rFonts w:ascii="Times New Roman" w:hAnsi="Times New Roman"/>
          <w:sz w:val="24"/>
          <w:szCs w:val="28"/>
        </w:rPr>
        <w:t xml:space="preserve"> централизованная система канали</w:t>
      </w:r>
      <w:r w:rsidRPr="0031483E">
        <w:rPr>
          <w:rFonts w:ascii="Times New Roman" w:hAnsi="Times New Roman"/>
          <w:sz w:val="24"/>
          <w:szCs w:val="28"/>
        </w:rPr>
        <w:softHyphen/>
        <w:t>зации для всего</w:t>
      </w:r>
      <w:r w:rsidRPr="0031483E">
        <w:rPr>
          <w:rStyle w:val="af6"/>
          <w:rFonts w:eastAsia="Constantia"/>
          <w:sz w:val="24"/>
          <w:szCs w:val="28"/>
        </w:rPr>
        <w:t xml:space="preserve"> поселка. Сточные воды,</w:t>
      </w:r>
      <w:r w:rsidRPr="0031483E">
        <w:rPr>
          <w:rFonts w:ascii="Times New Roman" w:hAnsi="Times New Roman"/>
          <w:sz w:val="24"/>
          <w:szCs w:val="28"/>
        </w:rPr>
        <w:t xml:space="preserve"> поступающие на насосную станцию</w:t>
      </w:r>
      <w:r w:rsidRPr="0031483E">
        <w:rPr>
          <w:rStyle w:val="af6"/>
          <w:rFonts w:eastAsia="Constantia"/>
          <w:sz w:val="24"/>
          <w:szCs w:val="28"/>
        </w:rPr>
        <w:t xml:space="preserve"> № I, подаются в подводящий</w:t>
      </w:r>
      <w:r w:rsidRPr="0031483E">
        <w:rPr>
          <w:rFonts w:ascii="Times New Roman" w:hAnsi="Times New Roman"/>
          <w:sz w:val="24"/>
          <w:szCs w:val="28"/>
        </w:rPr>
        <w:t xml:space="preserve"> коллектор главной насосной</w:t>
      </w:r>
      <w:r w:rsidRPr="0031483E">
        <w:rPr>
          <w:rStyle w:val="af6"/>
          <w:rFonts w:eastAsia="Constantia"/>
          <w:sz w:val="24"/>
          <w:szCs w:val="28"/>
        </w:rPr>
        <w:t xml:space="preserve"> станции</w:t>
      </w:r>
      <w:r w:rsidRPr="0031483E">
        <w:rPr>
          <w:rFonts w:ascii="Times New Roman" w:hAnsi="Times New Roman"/>
          <w:sz w:val="24"/>
          <w:szCs w:val="28"/>
        </w:rPr>
        <w:t>. Стоки с</w:t>
      </w:r>
      <w:r w:rsidRPr="0031483E">
        <w:rPr>
          <w:rStyle w:val="af6"/>
          <w:rFonts w:eastAsia="Constantia"/>
          <w:sz w:val="24"/>
          <w:szCs w:val="28"/>
        </w:rPr>
        <w:t xml:space="preserve"> главной насосной</w:t>
      </w:r>
      <w:r w:rsidRPr="0031483E">
        <w:rPr>
          <w:rFonts w:ascii="Times New Roman" w:hAnsi="Times New Roman"/>
          <w:sz w:val="24"/>
          <w:szCs w:val="28"/>
        </w:rPr>
        <w:t xml:space="preserve"> станции перекачиваются на очистные </w:t>
      </w:r>
      <w:r w:rsidRPr="0031483E">
        <w:rPr>
          <w:rStyle w:val="af6"/>
          <w:rFonts w:eastAsia="Constantia"/>
          <w:sz w:val="24"/>
          <w:szCs w:val="28"/>
        </w:rPr>
        <w:t>сооружения биологической очистки</w:t>
      </w:r>
      <w:r w:rsidRPr="0031483E">
        <w:rPr>
          <w:rFonts w:ascii="Times New Roman" w:hAnsi="Times New Roman"/>
          <w:sz w:val="24"/>
          <w:szCs w:val="28"/>
        </w:rPr>
        <w:t xml:space="preserve"> с последующей доочисткой на песчаных</w:t>
      </w:r>
      <w:r w:rsidRPr="0031483E">
        <w:rPr>
          <w:rStyle w:val="af6"/>
          <w:rFonts w:eastAsia="Constantia"/>
          <w:sz w:val="24"/>
          <w:szCs w:val="28"/>
        </w:rPr>
        <w:t xml:space="preserve"> фильтрах. Выпуск очищенных</w:t>
      </w:r>
      <w:r w:rsidRPr="0031483E">
        <w:rPr>
          <w:rFonts w:ascii="Times New Roman" w:hAnsi="Times New Roman"/>
          <w:sz w:val="24"/>
          <w:szCs w:val="28"/>
        </w:rPr>
        <w:t xml:space="preserve"> сточных вод предусматривается в р. </w:t>
      </w:r>
      <w:r w:rsidRPr="0031483E">
        <w:rPr>
          <w:rStyle w:val="af6"/>
          <w:rFonts w:eastAsia="Constantia"/>
          <w:sz w:val="24"/>
          <w:szCs w:val="28"/>
        </w:rPr>
        <w:t xml:space="preserve">Олым. </w:t>
      </w:r>
    </w:p>
    <w:p w:rsidR="000E05FA" w:rsidRPr="0031483E" w:rsidRDefault="000E05FA" w:rsidP="000C51AA">
      <w:pPr>
        <w:pStyle w:val="12"/>
        <w:widowControl w:val="0"/>
        <w:shd w:val="clear" w:color="auto" w:fill="auto"/>
        <w:spacing w:line="360" w:lineRule="auto"/>
        <w:ind w:right="-200" w:firstLine="709"/>
        <w:jc w:val="both"/>
        <w:rPr>
          <w:rFonts w:ascii="Times New Roman" w:hAnsi="Times New Roman"/>
          <w:sz w:val="24"/>
          <w:szCs w:val="28"/>
        </w:rPr>
      </w:pPr>
      <w:r w:rsidRPr="0031483E">
        <w:rPr>
          <w:rStyle w:val="28pt"/>
          <w:rFonts w:eastAsia="Consolas"/>
          <w:sz w:val="24"/>
          <w:szCs w:val="28"/>
        </w:rPr>
        <w:t>Очистка сточных</w:t>
      </w:r>
      <w:r w:rsidRPr="0031483E">
        <w:rPr>
          <w:rFonts w:ascii="Times New Roman" w:hAnsi="Times New Roman"/>
          <w:sz w:val="24"/>
          <w:szCs w:val="28"/>
        </w:rPr>
        <w:t xml:space="preserve"> вод и</w:t>
      </w:r>
      <w:r w:rsidRPr="0031483E">
        <w:rPr>
          <w:rStyle w:val="295pt"/>
          <w:rFonts w:eastAsia="Consolas"/>
          <w:sz w:val="24"/>
          <w:szCs w:val="28"/>
        </w:rPr>
        <w:t xml:space="preserve"> обработка</w:t>
      </w:r>
      <w:r w:rsidRPr="0031483E">
        <w:rPr>
          <w:rFonts w:ascii="Times New Roman" w:hAnsi="Times New Roman"/>
          <w:sz w:val="24"/>
          <w:szCs w:val="28"/>
        </w:rPr>
        <w:t xml:space="preserve"> осадков производится на очистных сооружениях по обычной</w:t>
      </w:r>
      <w:r w:rsidRPr="0031483E">
        <w:rPr>
          <w:rStyle w:val="295pt"/>
          <w:rFonts w:eastAsia="Consolas"/>
          <w:sz w:val="24"/>
          <w:szCs w:val="28"/>
        </w:rPr>
        <w:t xml:space="preserve"> применяемой</w:t>
      </w:r>
      <w:r w:rsidRPr="0031483E">
        <w:rPr>
          <w:rFonts w:ascii="Times New Roman" w:hAnsi="Times New Roman"/>
          <w:sz w:val="24"/>
          <w:szCs w:val="28"/>
        </w:rPr>
        <w:t xml:space="preserve"> технологии.</w:t>
      </w:r>
    </w:p>
    <w:p w:rsidR="000E05FA" w:rsidRPr="0031483E" w:rsidRDefault="000E05FA" w:rsidP="000C51AA">
      <w:pPr>
        <w:pStyle w:val="23"/>
        <w:widowControl w:val="0"/>
        <w:shd w:val="clear" w:color="auto" w:fill="auto"/>
        <w:spacing w:after="0" w:line="360" w:lineRule="auto"/>
        <w:ind w:right="-7" w:firstLine="709"/>
        <w:jc w:val="both"/>
        <w:rPr>
          <w:rFonts w:ascii="Times New Roman" w:hAnsi="Times New Roman" w:cs="Times New Roman"/>
          <w:spacing w:val="0"/>
          <w:szCs w:val="28"/>
        </w:rPr>
      </w:pPr>
      <w:r w:rsidRPr="0031483E">
        <w:rPr>
          <w:rFonts w:ascii="Times New Roman" w:hAnsi="Times New Roman" w:cs="Times New Roman"/>
          <w:spacing w:val="0"/>
          <w:szCs w:val="28"/>
        </w:rPr>
        <w:t xml:space="preserve">Сточные воды промпредприятий при наличии в них </w:t>
      </w:r>
      <w:r w:rsidRPr="0031483E">
        <w:rPr>
          <w:rFonts w:ascii="Times New Roman" w:hAnsi="Times New Roman" w:cs="Times New Roman"/>
          <w:spacing w:val="0"/>
          <w:szCs w:val="28"/>
          <w:lang w:val="en-US"/>
        </w:rPr>
        <w:t>PB</w:t>
      </w:r>
      <w:r w:rsidRPr="0031483E">
        <w:rPr>
          <w:rFonts w:ascii="Times New Roman" w:hAnsi="Times New Roman" w:cs="Times New Roman"/>
          <w:spacing w:val="0"/>
          <w:szCs w:val="28"/>
        </w:rPr>
        <w:t>,</w:t>
      </w:r>
      <w:r w:rsidRPr="0031483E">
        <w:rPr>
          <w:rFonts w:ascii="Times New Roman" w:hAnsi="Times New Roman" w:cs="Times New Roman"/>
          <w:spacing w:val="0"/>
          <w:szCs w:val="28"/>
          <w:lang w:val="en-US"/>
        </w:rPr>
        <w:t>OB</w:t>
      </w:r>
      <w:r w:rsidRPr="0031483E">
        <w:rPr>
          <w:rFonts w:ascii="Times New Roman" w:hAnsi="Times New Roman" w:cs="Times New Roman"/>
          <w:spacing w:val="0"/>
          <w:szCs w:val="28"/>
        </w:rPr>
        <w:t>,</w:t>
      </w:r>
      <w:r w:rsidRPr="0031483E">
        <w:rPr>
          <w:rFonts w:ascii="Times New Roman" w:hAnsi="Times New Roman" w:cs="Times New Roman"/>
          <w:spacing w:val="0"/>
          <w:szCs w:val="28"/>
          <w:lang w:val="en-US"/>
        </w:rPr>
        <w:t>EG</w:t>
      </w:r>
      <w:r w:rsidRPr="0031483E">
        <w:rPr>
          <w:rFonts w:ascii="Times New Roman" w:hAnsi="Times New Roman" w:cs="Times New Roman"/>
          <w:spacing w:val="0"/>
          <w:szCs w:val="28"/>
        </w:rPr>
        <w:t xml:space="preserve"> очищают и обеззараживаются на локальных сооружениях до сброса их  канализационную сеть.</w:t>
      </w:r>
    </w:p>
    <w:p w:rsidR="000E05FA" w:rsidRDefault="000E05FA" w:rsidP="000C51AA">
      <w:pPr>
        <w:pStyle w:val="12"/>
        <w:widowControl w:val="0"/>
        <w:shd w:val="clear" w:color="auto" w:fill="auto"/>
        <w:spacing w:line="240" w:lineRule="auto"/>
        <w:ind w:right="60" w:firstLine="284"/>
        <w:rPr>
          <w:rFonts w:ascii="Times New Roman" w:hAnsi="Times New Roman"/>
          <w:sz w:val="20"/>
          <w:szCs w:val="28"/>
        </w:rPr>
      </w:pPr>
      <w:r w:rsidRPr="0031483E">
        <w:rPr>
          <w:rFonts w:ascii="Times New Roman" w:hAnsi="Times New Roman"/>
          <w:sz w:val="20"/>
          <w:szCs w:val="28"/>
        </w:rPr>
        <w:t>Из ПЗ ИТМ ГО 1990 года.</w:t>
      </w:r>
    </w:p>
    <w:p w:rsidR="000C51AA" w:rsidRDefault="000C51AA" w:rsidP="000C51AA">
      <w:pPr>
        <w:widowControl w:val="0"/>
        <w:autoSpaceDE w:val="0"/>
        <w:spacing w:before="108" w:after="108" w:line="240" w:lineRule="auto"/>
        <w:jc w:val="center"/>
        <w:rPr>
          <w:rFonts w:ascii="Times New Roman" w:hAnsi="Times New Roman"/>
          <w:b/>
          <w:bCs/>
          <w:sz w:val="24"/>
          <w:szCs w:val="28"/>
        </w:rPr>
      </w:pPr>
      <w:bookmarkStart w:id="104" w:name="_Toc310587696"/>
      <w:bookmarkStart w:id="105" w:name="_Toc310600670"/>
    </w:p>
    <w:p w:rsidR="000E05FA" w:rsidRPr="00A42F1B" w:rsidRDefault="00A42F1B" w:rsidP="000C51AA">
      <w:pPr>
        <w:widowControl w:val="0"/>
        <w:autoSpaceDE w:val="0"/>
        <w:spacing w:before="108" w:after="108" w:line="240" w:lineRule="auto"/>
        <w:jc w:val="center"/>
        <w:rPr>
          <w:rFonts w:ascii="Times New Roman" w:hAnsi="Times New Roman"/>
          <w:b/>
          <w:bCs/>
          <w:sz w:val="24"/>
          <w:szCs w:val="28"/>
        </w:rPr>
      </w:pPr>
      <w:r w:rsidRPr="00A42F1B">
        <w:rPr>
          <w:rFonts w:ascii="Times New Roman" w:hAnsi="Times New Roman"/>
          <w:b/>
          <w:bCs/>
          <w:sz w:val="24"/>
          <w:szCs w:val="28"/>
        </w:rPr>
        <w:t xml:space="preserve"> МЕРОПРИЯТИЯ ПО РАЗВИТИЮ СИСТЕМЫ ВОДООТВЕДЕНИЯ ПОСЕЛКА</w:t>
      </w:r>
      <w:bookmarkEnd w:id="104"/>
      <w:bookmarkEnd w:id="105"/>
    </w:p>
    <w:p w:rsidR="000E05FA" w:rsidRDefault="000E05FA" w:rsidP="000C51AA">
      <w:pPr>
        <w:widowControl w:val="0"/>
        <w:spacing w:after="0" w:line="240" w:lineRule="auto"/>
        <w:ind w:firstLine="567"/>
        <w:rPr>
          <w:rFonts w:ascii="Times New Roman" w:hAnsi="Times New Roman"/>
          <w:szCs w:val="28"/>
        </w:rPr>
      </w:pPr>
    </w:p>
    <w:p w:rsidR="000E05FA" w:rsidRPr="001E2107" w:rsidRDefault="000E05FA" w:rsidP="000C51AA">
      <w:pPr>
        <w:widowControl w:val="0"/>
        <w:tabs>
          <w:tab w:val="left" w:pos="426"/>
          <w:tab w:val="left" w:pos="709"/>
          <w:tab w:val="left" w:pos="851"/>
        </w:tabs>
        <w:spacing w:after="0" w:line="360" w:lineRule="auto"/>
        <w:ind w:firstLine="851"/>
        <w:rPr>
          <w:rFonts w:ascii="Times New Roman" w:hAnsi="Times New Roman"/>
          <w:sz w:val="24"/>
          <w:szCs w:val="24"/>
        </w:rPr>
      </w:pPr>
      <w:r>
        <w:rPr>
          <w:rFonts w:ascii="Times New Roman" w:hAnsi="Times New Roman"/>
          <w:sz w:val="24"/>
          <w:szCs w:val="24"/>
        </w:rPr>
        <w:t>Для поселка городского типа, на I очередь принимается норма водоотведения – 265 л/ сут. на человека, в которую  включены  расходы стоков от  жилых и общественных зданий (160 л/сут), неучтенные расходы 5%; на расчетный срок –285 л/сут. (180 +10).</w:t>
      </w:r>
    </w:p>
    <w:p w:rsidR="000E05FA" w:rsidRDefault="000E05FA" w:rsidP="000C51AA">
      <w:pPr>
        <w:widowControl w:val="0"/>
        <w:spacing w:after="0" w:line="360" w:lineRule="auto"/>
        <w:ind w:firstLine="709"/>
        <w:rPr>
          <w:rFonts w:ascii="Times New Roman" w:hAnsi="Times New Roman"/>
          <w:sz w:val="24"/>
          <w:szCs w:val="28"/>
        </w:rPr>
      </w:pPr>
      <w:r>
        <w:rPr>
          <w:rFonts w:ascii="Times New Roman" w:hAnsi="Times New Roman"/>
          <w:sz w:val="24"/>
          <w:szCs w:val="28"/>
        </w:rPr>
        <w:t xml:space="preserve">В основу определения прогнозных расходов сточных вод в системах хозяйственно-бытовых канализаций приняты расходы по водопотреблению. В данные не включены сточные воды производственных объектов, уточнение которых предоставляется на последующих стадиях проектирования, после анкетирования объектов. </w:t>
      </w:r>
    </w:p>
    <w:p w:rsidR="000E05FA" w:rsidRDefault="000E05FA" w:rsidP="000C51AA">
      <w:pPr>
        <w:widowControl w:val="0"/>
        <w:spacing w:after="280" w:line="360" w:lineRule="auto"/>
        <w:ind w:firstLine="709"/>
        <w:jc w:val="center"/>
        <w:rPr>
          <w:rFonts w:ascii="Times New Roman" w:hAnsi="Times New Roman"/>
          <w:b/>
          <w:i/>
          <w:sz w:val="24"/>
          <w:szCs w:val="28"/>
          <w:u w:val="single"/>
        </w:rPr>
      </w:pPr>
      <w:r>
        <w:rPr>
          <w:rFonts w:ascii="Times New Roman" w:hAnsi="Times New Roman"/>
          <w:b/>
          <w:i/>
          <w:sz w:val="24"/>
          <w:szCs w:val="28"/>
          <w:u w:val="single"/>
        </w:rPr>
        <w:lastRenderedPageBreak/>
        <w:t>В соответствии с основными направлениями развития систем водоотведения утвержденными в СТП области с целью сокращения сброса в водоемы неочищенных сточных вод необходимо:</w:t>
      </w:r>
    </w:p>
    <w:p w:rsidR="000E05FA" w:rsidRDefault="001E2107" w:rsidP="000C51AA">
      <w:pPr>
        <w:widowControl w:val="0"/>
        <w:numPr>
          <w:ilvl w:val="0"/>
          <w:numId w:val="4"/>
        </w:numPr>
        <w:suppressAutoHyphens/>
        <w:spacing w:after="0" w:line="360" w:lineRule="auto"/>
        <w:ind w:left="0" w:firstLine="720"/>
        <w:rPr>
          <w:rFonts w:ascii="Times New Roman" w:hAnsi="Times New Roman"/>
          <w:sz w:val="24"/>
          <w:szCs w:val="28"/>
        </w:rPr>
      </w:pPr>
      <w:r>
        <w:rPr>
          <w:rFonts w:ascii="Times New Roman" w:hAnsi="Times New Roman"/>
          <w:sz w:val="24"/>
          <w:szCs w:val="28"/>
        </w:rPr>
        <w:t>п</w:t>
      </w:r>
      <w:r w:rsidR="000E05FA">
        <w:rPr>
          <w:rFonts w:ascii="Times New Roman" w:hAnsi="Times New Roman"/>
          <w:sz w:val="24"/>
          <w:szCs w:val="28"/>
        </w:rPr>
        <w:t>редусмотреть строительство сооружений биологической очистки в населенных пункт</w:t>
      </w:r>
      <w:r>
        <w:rPr>
          <w:rFonts w:ascii="Times New Roman" w:hAnsi="Times New Roman"/>
          <w:sz w:val="24"/>
          <w:szCs w:val="28"/>
        </w:rPr>
        <w:t>ах, имеющих систему канализации;</w:t>
      </w:r>
    </w:p>
    <w:p w:rsidR="000E05FA" w:rsidRDefault="001E2107" w:rsidP="000C51AA">
      <w:pPr>
        <w:widowControl w:val="0"/>
        <w:numPr>
          <w:ilvl w:val="0"/>
          <w:numId w:val="4"/>
        </w:numPr>
        <w:suppressAutoHyphens/>
        <w:spacing w:after="0" w:line="360" w:lineRule="auto"/>
        <w:ind w:left="0" w:firstLine="720"/>
        <w:rPr>
          <w:rFonts w:ascii="Times New Roman" w:hAnsi="Times New Roman"/>
          <w:sz w:val="24"/>
          <w:szCs w:val="28"/>
        </w:rPr>
      </w:pPr>
      <w:r>
        <w:rPr>
          <w:rFonts w:ascii="Times New Roman" w:hAnsi="Times New Roman"/>
          <w:sz w:val="24"/>
          <w:szCs w:val="28"/>
        </w:rPr>
        <w:t>с</w:t>
      </w:r>
      <w:r w:rsidR="000E05FA">
        <w:rPr>
          <w:rFonts w:ascii="Times New Roman" w:hAnsi="Times New Roman"/>
          <w:sz w:val="24"/>
          <w:szCs w:val="28"/>
        </w:rPr>
        <w:t>троительство новых с</w:t>
      </w:r>
      <w:r>
        <w:rPr>
          <w:rFonts w:ascii="Times New Roman" w:hAnsi="Times New Roman"/>
          <w:sz w:val="24"/>
          <w:szCs w:val="28"/>
        </w:rPr>
        <w:t>етей канализации;</w:t>
      </w:r>
    </w:p>
    <w:p w:rsidR="000E05FA" w:rsidRDefault="001E2107" w:rsidP="000C51AA">
      <w:pPr>
        <w:widowControl w:val="0"/>
        <w:numPr>
          <w:ilvl w:val="0"/>
          <w:numId w:val="4"/>
        </w:numPr>
        <w:suppressAutoHyphens/>
        <w:spacing w:after="0" w:line="360" w:lineRule="auto"/>
        <w:ind w:left="0" w:firstLine="720"/>
        <w:rPr>
          <w:rFonts w:ascii="Times New Roman" w:hAnsi="Times New Roman"/>
          <w:sz w:val="24"/>
          <w:szCs w:val="28"/>
        </w:rPr>
      </w:pPr>
      <w:r>
        <w:rPr>
          <w:rFonts w:ascii="Times New Roman" w:hAnsi="Times New Roman"/>
          <w:sz w:val="24"/>
          <w:szCs w:val="28"/>
        </w:rPr>
        <w:t>п</w:t>
      </w:r>
      <w:r w:rsidR="000E05FA">
        <w:rPr>
          <w:rFonts w:ascii="Times New Roman" w:hAnsi="Times New Roman"/>
          <w:sz w:val="24"/>
          <w:szCs w:val="28"/>
        </w:rPr>
        <w:t>редусмотреть перекладку существующих со сверхнормативным сроком эксплуатации сетей канализации</w:t>
      </w:r>
      <w:r>
        <w:rPr>
          <w:rFonts w:ascii="Times New Roman" w:hAnsi="Times New Roman"/>
          <w:sz w:val="24"/>
          <w:szCs w:val="28"/>
        </w:rPr>
        <w:t>;</w:t>
      </w:r>
    </w:p>
    <w:p w:rsidR="000E05FA" w:rsidRDefault="001E2107" w:rsidP="000C51AA">
      <w:pPr>
        <w:widowControl w:val="0"/>
        <w:numPr>
          <w:ilvl w:val="0"/>
          <w:numId w:val="4"/>
        </w:numPr>
        <w:suppressAutoHyphens/>
        <w:spacing w:after="0" w:line="360" w:lineRule="auto"/>
        <w:ind w:left="0" w:firstLine="720"/>
        <w:rPr>
          <w:rFonts w:ascii="Times New Roman" w:hAnsi="Times New Roman"/>
          <w:sz w:val="24"/>
          <w:szCs w:val="28"/>
        </w:rPr>
      </w:pPr>
      <w:r>
        <w:rPr>
          <w:rFonts w:ascii="Times New Roman" w:hAnsi="Times New Roman"/>
          <w:sz w:val="24"/>
          <w:szCs w:val="28"/>
        </w:rPr>
        <w:t>п</w:t>
      </w:r>
      <w:r w:rsidR="000E05FA">
        <w:rPr>
          <w:rFonts w:ascii="Times New Roman" w:hAnsi="Times New Roman"/>
          <w:sz w:val="24"/>
          <w:szCs w:val="28"/>
        </w:rPr>
        <w:t>роизводственные и промышленные ливневые стоки, принимаемые в общую систему бытовой или дождевой канализации, должны пройти очистку на локальных очистных сооружениях, на которых производится предварительная очистка.</w:t>
      </w:r>
    </w:p>
    <w:p w:rsidR="000E05FA" w:rsidRDefault="000E05FA" w:rsidP="000C51AA">
      <w:pPr>
        <w:widowControl w:val="0"/>
        <w:spacing w:after="0" w:line="360" w:lineRule="auto"/>
        <w:ind w:firstLine="709"/>
        <w:rPr>
          <w:rFonts w:ascii="Times New Roman" w:hAnsi="Times New Roman"/>
          <w:sz w:val="24"/>
          <w:szCs w:val="28"/>
        </w:rPr>
      </w:pPr>
      <w:r>
        <w:rPr>
          <w:rFonts w:ascii="Times New Roman" w:hAnsi="Times New Roman"/>
          <w:sz w:val="24"/>
          <w:szCs w:val="28"/>
        </w:rPr>
        <w:t xml:space="preserve">Из неканализованной застройки, оборудованной выгребами, стоки должны вывозиться на сливные станции, размещаемые вблизи очистных сооружений, на главном подводящем коллекторе. Для навозной жижи устраиваются непроницаемые для грунтовых и поверхностных вод бетонные сборники, далее жижа компостируется и используется в качестве удобрения. </w:t>
      </w:r>
    </w:p>
    <w:p w:rsidR="000E05FA" w:rsidRDefault="000E05FA" w:rsidP="000C51AA">
      <w:pPr>
        <w:widowControl w:val="0"/>
        <w:spacing w:after="0" w:line="360" w:lineRule="auto"/>
        <w:ind w:firstLine="709"/>
        <w:rPr>
          <w:rFonts w:ascii="Times New Roman" w:hAnsi="Times New Roman"/>
          <w:sz w:val="24"/>
          <w:szCs w:val="28"/>
          <w:shd w:val="clear" w:color="auto" w:fill="DBE5F1"/>
        </w:rPr>
      </w:pPr>
      <w:r>
        <w:rPr>
          <w:rFonts w:ascii="Times New Roman" w:hAnsi="Times New Roman"/>
          <w:sz w:val="24"/>
          <w:szCs w:val="28"/>
        </w:rPr>
        <w:t xml:space="preserve">Все промышленные и животноводческие сточные воды, воды локально расположенных зон отдыха, стоки которых экономически нецелесообразно направлять на централизованные системы канализации, </w:t>
      </w:r>
      <w:r w:rsidRPr="000F4337">
        <w:rPr>
          <w:rFonts w:ascii="Times New Roman" w:hAnsi="Times New Roman"/>
          <w:sz w:val="24"/>
          <w:szCs w:val="28"/>
        </w:rPr>
        <w:t>очищаются на собственных очистных сооружениях, с обеспечением степени очистки, отвечающей нормативным требованиям.</w:t>
      </w:r>
    </w:p>
    <w:p w:rsidR="000E05FA" w:rsidRDefault="000E05FA" w:rsidP="000C51AA">
      <w:pPr>
        <w:widowControl w:val="0"/>
        <w:spacing w:after="0" w:line="360" w:lineRule="auto"/>
        <w:ind w:firstLine="709"/>
        <w:rPr>
          <w:rFonts w:ascii="Times New Roman" w:hAnsi="Times New Roman"/>
          <w:sz w:val="24"/>
          <w:szCs w:val="24"/>
        </w:rPr>
      </w:pPr>
      <w:r>
        <w:rPr>
          <w:rFonts w:ascii="Times New Roman" w:hAnsi="Times New Roman"/>
          <w:sz w:val="24"/>
          <w:szCs w:val="24"/>
        </w:rPr>
        <w:t xml:space="preserve">Учитывая градостроительную ситуацию, необходимо рассмотреть вопрос о совместной разработке комплексного проекта реконструкции систем водоотведения с поселком Олымским. Так как сброшенные  очищенные воды, (в соответствии с предложениями СТП области)  поселка Олымский в низовье течения реки Олым, для поселка Косторное станут сбросами сточных вод верхнего течения реки. </w:t>
      </w:r>
    </w:p>
    <w:p w:rsidR="000E05FA" w:rsidRPr="001E2107" w:rsidRDefault="000E05FA" w:rsidP="000C51AA">
      <w:pPr>
        <w:widowControl w:val="0"/>
        <w:spacing w:after="0" w:line="360" w:lineRule="auto"/>
        <w:ind w:firstLine="709"/>
        <w:rPr>
          <w:rFonts w:ascii="Times New Roman" w:hAnsi="Times New Roman"/>
          <w:sz w:val="24"/>
          <w:szCs w:val="24"/>
          <w:u w:val="single"/>
        </w:rPr>
      </w:pPr>
      <w:r>
        <w:rPr>
          <w:rFonts w:ascii="Times New Roman" w:hAnsi="Times New Roman"/>
          <w:sz w:val="24"/>
          <w:szCs w:val="24"/>
          <w:u w:val="single"/>
        </w:rPr>
        <w:t>Организация отвода поверхностных вод.</w:t>
      </w:r>
    </w:p>
    <w:p w:rsidR="000E05FA" w:rsidRDefault="000E05FA" w:rsidP="000C51AA">
      <w:pPr>
        <w:widowControl w:val="0"/>
        <w:spacing w:after="0" w:line="360" w:lineRule="auto"/>
        <w:ind w:firstLine="709"/>
        <w:rPr>
          <w:rFonts w:ascii="Times New Roman" w:hAnsi="Times New Roman"/>
          <w:sz w:val="24"/>
          <w:szCs w:val="24"/>
        </w:rPr>
      </w:pPr>
      <w:r>
        <w:rPr>
          <w:rFonts w:ascii="Times New Roman" w:hAnsi="Times New Roman"/>
          <w:sz w:val="24"/>
          <w:szCs w:val="24"/>
        </w:rPr>
        <w:t>Рельеф поселка позволяет организовать сбор поверхностных вод с последующим сбросом в ЛОС а далее в поселковые ОС.</w:t>
      </w:r>
    </w:p>
    <w:p w:rsidR="001E2107" w:rsidRDefault="001E2107" w:rsidP="000C51AA">
      <w:pPr>
        <w:widowControl w:val="0"/>
        <w:spacing w:line="360" w:lineRule="auto"/>
      </w:pPr>
      <w:r>
        <w:t xml:space="preserve">  </w:t>
      </w:r>
    </w:p>
    <w:p w:rsidR="0045340B" w:rsidRPr="0045340B" w:rsidRDefault="0045340B" w:rsidP="000C51AA">
      <w:pPr>
        <w:pStyle w:val="ac"/>
        <w:widowControl w:val="0"/>
        <w:numPr>
          <w:ilvl w:val="1"/>
          <w:numId w:val="19"/>
        </w:numPr>
        <w:spacing w:line="360" w:lineRule="auto"/>
        <w:jc w:val="center"/>
        <w:outlineLvl w:val="2"/>
        <w:rPr>
          <w:rFonts w:ascii="Times New Roman" w:hAnsi="Times New Roman"/>
          <w:sz w:val="30"/>
          <w:szCs w:val="30"/>
        </w:rPr>
      </w:pPr>
      <w:bookmarkStart w:id="106" w:name="_Toc310587697"/>
      <w:bookmarkStart w:id="107" w:name="_Toc310600671"/>
      <w:bookmarkStart w:id="108" w:name="_Toc320888101"/>
      <w:r w:rsidRPr="005646A6">
        <w:rPr>
          <w:rFonts w:ascii="Times New Roman" w:hAnsi="Times New Roman"/>
          <w:b/>
          <w:sz w:val="30"/>
          <w:szCs w:val="30"/>
        </w:rPr>
        <w:t>Электроснабжение</w:t>
      </w:r>
      <w:bookmarkEnd w:id="106"/>
      <w:bookmarkEnd w:id="107"/>
      <w:bookmarkEnd w:id="108"/>
    </w:p>
    <w:p w:rsidR="001E2107" w:rsidRPr="00205095" w:rsidRDefault="001E2107" w:rsidP="000C51AA">
      <w:pPr>
        <w:widowControl w:val="0"/>
        <w:autoSpaceDE w:val="0"/>
        <w:spacing w:after="0" w:line="360" w:lineRule="auto"/>
        <w:jc w:val="center"/>
        <w:rPr>
          <w:rFonts w:ascii="Times New Roman" w:hAnsi="Times New Roman"/>
          <w:b/>
          <w:sz w:val="24"/>
          <w:szCs w:val="24"/>
        </w:rPr>
      </w:pPr>
      <w:r w:rsidRPr="00205095">
        <w:rPr>
          <w:rFonts w:ascii="Times New Roman" w:hAnsi="Times New Roman"/>
          <w:b/>
          <w:sz w:val="24"/>
          <w:szCs w:val="24"/>
        </w:rPr>
        <w:t>Объекты электроснабжения:</w:t>
      </w:r>
    </w:p>
    <w:p w:rsidR="001E2107" w:rsidRDefault="001E2107" w:rsidP="000C51AA">
      <w:pPr>
        <w:widowControl w:val="0"/>
        <w:spacing w:line="360" w:lineRule="auto"/>
        <w:jc w:val="center"/>
        <w:rPr>
          <w:rFonts w:ascii="Times New Roman" w:hAnsi="Times New Roman"/>
          <w:sz w:val="20"/>
        </w:rPr>
      </w:pPr>
      <w:r>
        <w:rPr>
          <w:rFonts w:ascii="Times New Roman" w:hAnsi="Times New Roman"/>
          <w:sz w:val="20"/>
        </w:rPr>
        <w:t xml:space="preserve">(из муниципальной целевой программы «Энергосбережение и повышение энергетической эффективности муниципального образования «поселок Касторное» Курской области на период 2011 – 2015 годы», </w:t>
      </w:r>
      <w:r>
        <w:rPr>
          <w:rFonts w:ascii="Times New Roman" w:hAnsi="Times New Roman"/>
          <w:sz w:val="20"/>
        </w:rPr>
        <w:lastRenderedPageBreak/>
        <w:t>утвержденной Решением Собрания депутатов поселка Касторное от 29.03.2011 г. № 151).</w:t>
      </w:r>
    </w:p>
    <w:p w:rsidR="001E2107" w:rsidRDefault="001E2107" w:rsidP="000C51AA">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 на территории поселка Касторное протяженность линий электропередач составляет 51,5 км.</w:t>
      </w:r>
    </w:p>
    <w:p w:rsidR="001E2107" w:rsidRDefault="001E2107" w:rsidP="000C51AA">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 xml:space="preserve">Количество трансформаторных подстанций -20 штук, общей мощностью 5940 кВа. </w:t>
      </w:r>
    </w:p>
    <w:p w:rsidR="001E2107" w:rsidRDefault="001E2107" w:rsidP="000C51AA">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Обслуживает электрические сети и подстанции в поселке Касторное - Касторенская РЭС  ОАО "МРСК Центра" - "Курскэнерго".</w:t>
      </w:r>
    </w:p>
    <w:p w:rsidR="001E2107" w:rsidRDefault="001E2107" w:rsidP="000C51AA">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Все объекты электропотребления оснащены индивидуальными приборами учета.</w:t>
      </w:r>
    </w:p>
    <w:p w:rsidR="001E2107" w:rsidRDefault="001E2107" w:rsidP="000C51AA">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Ежегодный средний рост тарифов на электрическую энергию за период с 2005 по 2010 годы составляет в среднем 15%.</w:t>
      </w:r>
    </w:p>
    <w:p w:rsidR="001E2107" w:rsidRDefault="001E2107" w:rsidP="000C51AA">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 xml:space="preserve">2011 году в планах администрации поселка стоит разработка программы «Инновационно-сберегающее развитие систем уличного освещения», благодаря которой, была бы возможность заменить в светильниках уличного освещения энергосберегающие лампы на светодиодные источники света. Их применение позволило бы еще сократить расходы на оплату электроэнергии, уменьшить затраты на обслуживание  и ремонт уличного освещения, повысить общий уровень безопасности и комфорта поселковой среды, движения на внутрипоселковых дорогах. Все освещается энергосберегающими лампочками как обычно, только светодиодных источников нет. Это совершенно новая технология, которая позволила бы нам сократить расходы на оплату электроэнергии, а, учитывая, что срок работы подобных светильников 25 лет, - то и на их обслуживание, что очень актуально: ведь цены на электроэнергию постоянно растут. Снижение энергопотребления, в свою очередь, влияет на экологическую ситуацию. Использование светодиодной технологии – это значительное снижение нагрева из-за принципиально другой природы света. </w:t>
      </w:r>
    </w:p>
    <w:p w:rsidR="001E2107" w:rsidRDefault="001E2107" w:rsidP="000C51AA">
      <w:pPr>
        <w:widowControl w:val="0"/>
        <w:autoSpaceDE w:val="0"/>
        <w:spacing w:after="0" w:line="360" w:lineRule="auto"/>
        <w:rPr>
          <w:rFonts w:ascii="Times New Roman" w:hAnsi="Times New Roman"/>
          <w:sz w:val="24"/>
          <w:szCs w:val="24"/>
        </w:rPr>
      </w:pPr>
      <w:r>
        <w:rPr>
          <w:rFonts w:ascii="Times New Roman" w:hAnsi="Times New Roman"/>
          <w:sz w:val="24"/>
          <w:szCs w:val="24"/>
        </w:rPr>
        <w:t xml:space="preserve">     Использование светодиодных технологий энергосбережения позволило бы сократить бюджетных средств на оплату электроэнергии в 2,1 раза. При этом затраты на обслуживание сетей уличного освещения уменьшается вдвое. Но все это возможно только при поддержке Администрации Курской области. </w:t>
      </w:r>
    </w:p>
    <w:p w:rsidR="001E2107" w:rsidRDefault="001E2107" w:rsidP="000C51AA">
      <w:pPr>
        <w:widowControl w:val="0"/>
        <w:spacing w:line="360" w:lineRule="auto"/>
        <w:ind w:firstLine="708"/>
        <w:rPr>
          <w:rFonts w:ascii="Times New Roman" w:hAnsi="Times New Roman"/>
          <w:sz w:val="24"/>
          <w:szCs w:val="24"/>
        </w:rPr>
      </w:pPr>
      <w:r>
        <w:rPr>
          <w:rFonts w:ascii="Times New Roman" w:hAnsi="Times New Roman"/>
          <w:sz w:val="24"/>
          <w:szCs w:val="24"/>
        </w:rPr>
        <w:t>Создание условий, обеспечивающих максимальное эффективное использование потенциала энергетического сектора и топливно-энергетических ресурсов для роста экономики и повышения качества жизни населения поселка Касторное за счет сокращения потребляемой энергии, выхода на более высокую степень энергоэффективности. Реализуя эту программу, за два года мы сэкономим 119 тыс. киловатт электроэнергии.</w:t>
      </w:r>
    </w:p>
    <w:p w:rsidR="000C51AA" w:rsidRDefault="000C51AA" w:rsidP="000C51AA">
      <w:pPr>
        <w:widowControl w:val="0"/>
        <w:autoSpaceDE w:val="0"/>
        <w:spacing w:before="108" w:after="108" w:line="360" w:lineRule="auto"/>
        <w:jc w:val="center"/>
        <w:rPr>
          <w:rFonts w:ascii="Times New Roman" w:hAnsi="Times New Roman"/>
          <w:b/>
          <w:bCs/>
          <w:sz w:val="24"/>
          <w:szCs w:val="28"/>
        </w:rPr>
      </w:pPr>
    </w:p>
    <w:p w:rsidR="001E2107" w:rsidRDefault="001E2107" w:rsidP="000C51AA">
      <w:pPr>
        <w:widowControl w:val="0"/>
        <w:autoSpaceDE w:val="0"/>
        <w:spacing w:before="108" w:after="108" w:line="360" w:lineRule="auto"/>
        <w:jc w:val="center"/>
        <w:rPr>
          <w:rFonts w:ascii="Times New Roman" w:hAnsi="Times New Roman"/>
          <w:b/>
          <w:bCs/>
          <w:sz w:val="24"/>
          <w:szCs w:val="28"/>
        </w:rPr>
      </w:pPr>
      <w:r>
        <w:rPr>
          <w:rFonts w:ascii="Times New Roman" w:hAnsi="Times New Roman"/>
          <w:b/>
          <w:bCs/>
          <w:sz w:val="24"/>
          <w:szCs w:val="28"/>
        </w:rPr>
        <w:lastRenderedPageBreak/>
        <w:t>Уличное освещение</w:t>
      </w:r>
    </w:p>
    <w:p w:rsidR="001E2107" w:rsidRDefault="001E2107" w:rsidP="000C51AA">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 xml:space="preserve">Всего на территории муниципального образования «поселок Касторное» Курской области установлено 326 светильников уличного освещения, которые оснащены приборами учета электроэнергии, 40 светильников уличного освещения без приборов учета электроэнергии,  фактическое потребление в год электроэнергии составляет 171,1 тыс. кВт/ч. На реализацию мероприятий по повышению энергетической эффективности объектов наружного освещения, в том числе направленных на замену светильников уличного освещения на энергоффективные, установки светодиодных ламп требуется 370 тыс. руб. </w:t>
      </w:r>
    </w:p>
    <w:p w:rsidR="001E2107" w:rsidRDefault="001E2107" w:rsidP="000C51AA">
      <w:pPr>
        <w:widowControl w:val="0"/>
        <w:autoSpaceDE w:val="0"/>
        <w:spacing w:before="108" w:after="108" w:line="360" w:lineRule="auto"/>
        <w:jc w:val="center"/>
        <w:rPr>
          <w:rFonts w:ascii="Times New Roman" w:hAnsi="Times New Roman"/>
          <w:b/>
          <w:bCs/>
          <w:sz w:val="24"/>
          <w:szCs w:val="28"/>
        </w:rPr>
      </w:pPr>
      <w:r>
        <w:rPr>
          <w:rFonts w:ascii="Times New Roman" w:hAnsi="Times New Roman"/>
          <w:b/>
          <w:bCs/>
          <w:sz w:val="24"/>
          <w:szCs w:val="28"/>
        </w:rPr>
        <w:t>Энергетическая эффективность жилого фонда</w:t>
      </w:r>
    </w:p>
    <w:p w:rsidR="001E2107" w:rsidRDefault="001E2107" w:rsidP="000C51AA">
      <w:pPr>
        <w:widowControl w:val="0"/>
        <w:autoSpaceDE w:val="0"/>
        <w:spacing w:after="0" w:line="360" w:lineRule="auto"/>
        <w:ind w:firstLine="720"/>
        <w:rPr>
          <w:rFonts w:ascii="Times New Roman" w:hAnsi="Times New Roman"/>
          <w:sz w:val="24"/>
          <w:szCs w:val="24"/>
        </w:rPr>
      </w:pPr>
      <w:bookmarkStart w:id="109" w:name="sub_10111"/>
      <w:r>
        <w:rPr>
          <w:rFonts w:ascii="Times New Roman" w:hAnsi="Times New Roman"/>
          <w:sz w:val="24"/>
          <w:szCs w:val="24"/>
        </w:rPr>
        <w:t>Общая характеристика жилищного фонда муниципального образования «поселок Касторное» Курской области:</w:t>
      </w:r>
    </w:p>
    <w:bookmarkEnd w:id="109"/>
    <w:p w:rsidR="001E2107" w:rsidRDefault="001E2107" w:rsidP="000C51AA">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 всего на территории поселка Касторное  имеется  - 29 многоквартирных жилых домов общей площадью 22,5 тыс. кв.м.;</w:t>
      </w:r>
    </w:p>
    <w:p w:rsidR="001E2107" w:rsidRDefault="001E2107" w:rsidP="000C51AA">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 по состоянию на 1.06.2010 года только три многоквартирных жилых дома  оборудованы коллективными приборами учета энергоресурсов;</w:t>
      </w:r>
    </w:p>
    <w:p w:rsidR="001E2107" w:rsidRDefault="001E2107" w:rsidP="000C51AA">
      <w:pPr>
        <w:widowControl w:val="0"/>
        <w:autoSpaceDE w:val="0"/>
        <w:spacing w:after="0" w:line="360" w:lineRule="auto"/>
        <w:ind w:firstLine="720"/>
        <w:rPr>
          <w:rFonts w:ascii="Times New Roman" w:hAnsi="Times New Roman"/>
          <w:sz w:val="24"/>
          <w:szCs w:val="24"/>
        </w:rPr>
      </w:pPr>
      <w:bookmarkStart w:id="110" w:name="sub_10112"/>
      <w:r>
        <w:rPr>
          <w:rFonts w:ascii="Times New Roman" w:hAnsi="Times New Roman"/>
          <w:sz w:val="24"/>
          <w:szCs w:val="24"/>
        </w:rPr>
        <w:t>Характеристика энергопотребления в жилом фонде (с указанием динамики за 2005 - 2009 гг.).</w:t>
      </w:r>
    </w:p>
    <w:bookmarkEnd w:id="110"/>
    <w:p w:rsidR="001E2107" w:rsidRPr="001E2107" w:rsidRDefault="001E2107" w:rsidP="000C51AA">
      <w:pPr>
        <w:pStyle w:val="ad"/>
        <w:widowControl w:val="0"/>
        <w:spacing w:after="0"/>
        <w:jc w:val="left"/>
        <w:rPr>
          <w:rFonts w:ascii="Times New Roman" w:hAnsi="Times New Roman"/>
          <w:color w:val="auto"/>
          <w:sz w:val="20"/>
          <w:szCs w:val="20"/>
        </w:rPr>
      </w:pPr>
      <w:r w:rsidRPr="001E2107">
        <w:rPr>
          <w:rFonts w:ascii="Times New Roman" w:hAnsi="Times New Roman"/>
          <w:color w:val="auto"/>
          <w:sz w:val="20"/>
          <w:szCs w:val="20"/>
        </w:rPr>
        <w:t xml:space="preserve">Таблица </w:t>
      </w:r>
      <w:r w:rsidR="004135A4" w:rsidRPr="001E2107">
        <w:rPr>
          <w:rFonts w:ascii="Times New Roman" w:hAnsi="Times New Roman"/>
          <w:color w:val="auto"/>
          <w:sz w:val="20"/>
          <w:szCs w:val="20"/>
        </w:rPr>
        <w:fldChar w:fldCharType="begin"/>
      </w:r>
      <w:r w:rsidRPr="001E2107">
        <w:rPr>
          <w:rFonts w:ascii="Times New Roman" w:hAnsi="Times New Roman"/>
          <w:color w:val="auto"/>
          <w:sz w:val="20"/>
          <w:szCs w:val="20"/>
        </w:rPr>
        <w:instrText xml:space="preserve"> SEQ Таблица \* ARABIC </w:instrText>
      </w:r>
      <w:r w:rsidR="004135A4" w:rsidRPr="001E2107">
        <w:rPr>
          <w:rFonts w:ascii="Times New Roman" w:hAnsi="Times New Roman"/>
          <w:color w:val="auto"/>
          <w:sz w:val="20"/>
          <w:szCs w:val="20"/>
        </w:rPr>
        <w:fldChar w:fldCharType="separate"/>
      </w:r>
      <w:r w:rsidR="00A1434C">
        <w:rPr>
          <w:rFonts w:ascii="Times New Roman" w:hAnsi="Times New Roman"/>
          <w:noProof/>
          <w:color w:val="auto"/>
          <w:sz w:val="20"/>
          <w:szCs w:val="20"/>
        </w:rPr>
        <w:t>18</w:t>
      </w:r>
      <w:r w:rsidR="004135A4" w:rsidRPr="001E2107">
        <w:rPr>
          <w:rFonts w:ascii="Times New Roman" w:hAnsi="Times New Roman"/>
          <w:color w:val="auto"/>
          <w:sz w:val="20"/>
          <w:szCs w:val="20"/>
        </w:rPr>
        <w:fldChar w:fldCharType="end"/>
      </w:r>
      <w:r w:rsidR="00213E57">
        <w:rPr>
          <w:rFonts w:ascii="Times New Roman" w:hAnsi="Times New Roman"/>
          <w:color w:val="auto"/>
          <w:sz w:val="20"/>
          <w:szCs w:val="20"/>
        </w:rPr>
        <w:t xml:space="preserve"> – </w:t>
      </w:r>
      <w:r w:rsidR="00002026">
        <w:rPr>
          <w:rFonts w:ascii="Times New Roman" w:hAnsi="Times New Roman"/>
          <w:color w:val="auto"/>
          <w:sz w:val="20"/>
          <w:szCs w:val="20"/>
        </w:rPr>
        <w:t>Потребления электроэнергии, в период 2007 – 2010 г.</w:t>
      </w:r>
    </w:p>
    <w:tbl>
      <w:tblPr>
        <w:tblW w:w="5000" w:type="pct"/>
        <w:tblLook w:val="0000"/>
      </w:tblPr>
      <w:tblGrid>
        <w:gridCol w:w="4338"/>
        <w:gridCol w:w="1177"/>
        <w:gridCol w:w="1043"/>
        <w:gridCol w:w="911"/>
        <w:gridCol w:w="1045"/>
        <w:gridCol w:w="1057"/>
      </w:tblGrid>
      <w:tr w:rsidR="001E2107" w:rsidRPr="001E2107" w:rsidTr="00213E57">
        <w:trPr>
          <w:trHeight w:val="60"/>
        </w:trPr>
        <w:tc>
          <w:tcPr>
            <w:tcW w:w="2266" w:type="pct"/>
            <w:vMerge w:val="restart"/>
            <w:tcBorders>
              <w:top w:val="single" w:sz="4" w:space="0" w:color="000000"/>
              <w:left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r w:rsidRPr="001E2107">
              <w:rPr>
                <w:rFonts w:ascii="Times New Roman" w:hAnsi="Times New Roman"/>
                <w:color w:val="auto"/>
                <w:sz w:val="20"/>
                <w:szCs w:val="20"/>
              </w:rPr>
              <w:t>Показатели</w:t>
            </w:r>
          </w:p>
        </w:tc>
        <w:tc>
          <w:tcPr>
            <w:tcW w:w="615" w:type="pct"/>
            <w:vMerge w:val="restart"/>
            <w:tcBorders>
              <w:top w:val="single" w:sz="4" w:space="0" w:color="000000"/>
              <w:left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r w:rsidRPr="001E2107">
              <w:rPr>
                <w:rFonts w:ascii="Times New Roman" w:hAnsi="Times New Roman"/>
                <w:color w:val="auto"/>
                <w:sz w:val="20"/>
                <w:szCs w:val="20"/>
              </w:rPr>
              <w:t>Ед</w:t>
            </w:r>
            <w:r w:rsidR="00213E57">
              <w:rPr>
                <w:rFonts w:ascii="Times New Roman" w:hAnsi="Times New Roman"/>
                <w:color w:val="auto"/>
                <w:sz w:val="20"/>
                <w:szCs w:val="20"/>
              </w:rPr>
              <w:t>иницы</w:t>
            </w:r>
            <w:r w:rsidRPr="001E2107">
              <w:rPr>
                <w:rFonts w:ascii="Times New Roman" w:hAnsi="Times New Roman"/>
                <w:color w:val="auto"/>
                <w:sz w:val="20"/>
                <w:szCs w:val="20"/>
              </w:rPr>
              <w:t xml:space="preserve"> изм</w:t>
            </w:r>
            <w:r w:rsidR="00213E57">
              <w:rPr>
                <w:rFonts w:ascii="Times New Roman" w:hAnsi="Times New Roman"/>
                <w:color w:val="auto"/>
                <w:sz w:val="20"/>
                <w:szCs w:val="20"/>
              </w:rPr>
              <w:t>ерения</w:t>
            </w:r>
          </w:p>
        </w:tc>
        <w:tc>
          <w:tcPr>
            <w:tcW w:w="2119"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r w:rsidRPr="001E2107">
              <w:rPr>
                <w:rFonts w:ascii="Times New Roman" w:hAnsi="Times New Roman"/>
                <w:color w:val="auto"/>
                <w:sz w:val="20"/>
                <w:szCs w:val="20"/>
              </w:rPr>
              <w:t>год</w:t>
            </w:r>
          </w:p>
        </w:tc>
      </w:tr>
      <w:tr w:rsidR="001E2107" w:rsidRPr="001E2107" w:rsidTr="00213E57">
        <w:trPr>
          <w:trHeight w:val="60"/>
        </w:trPr>
        <w:tc>
          <w:tcPr>
            <w:tcW w:w="2266" w:type="pct"/>
            <w:vMerge/>
            <w:tcBorders>
              <w:left w:val="single" w:sz="4" w:space="0" w:color="000000"/>
              <w:bottom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p>
        </w:tc>
        <w:tc>
          <w:tcPr>
            <w:tcW w:w="615" w:type="pct"/>
            <w:vMerge/>
            <w:tcBorders>
              <w:left w:val="single" w:sz="4" w:space="0" w:color="000000"/>
              <w:bottom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p>
        </w:tc>
        <w:tc>
          <w:tcPr>
            <w:tcW w:w="545" w:type="pct"/>
            <w:tcBorders>
              <w:top w:val="single" w:sz="4" w:space="0" w:color="000000"/>
              <w:left w:val="single" w:sz="4" w:space="0" w:color="000000"/>
              <w:bottom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r w:rsidRPr="001E2107">
              <w:rPr>
                <w:rFonts w:ascii="Times New Roman" w:hAnsi="Times New Roman"/>
                <w:color w:val="auto"/>
                <w:sz w:val="20"/>
                <w:szCs w:val="20"/>
              </w:rPr>
              <w:t>2007</w:t>
            </w:r>
          </w:p>
        </w:tc>
        <w:tc>
          <w:tcPr>
            <w:tcW w:w="476" w:type="pct"/>
            <w:tcBorders>
              <w:top w:val="single" w:sz="4" w:space="0" w:color="000000"/>
              <w:left w:val="single" w:sz="4" w:space="0" w:color="000000"/>
              <w:bottom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r w:rsidRPr="001E2107">
              <w:rPr>
                <w:rFonts w:ascii="Times New Roman" w:hAnsi="Times New Roman"/>
                <w:color w:val="auto"/>
                <w:sz w:val="20"/>
                <w:szCs w:val="20"/>
              </w:rPr>
              <w:t>2008</w:t>
            </w:r>
          </w:p>
        </w:tc>
        <w:tc>
          <w:tcPr>
            <w:tcW w:w="546" w:type="pct"/>
            <w:tcBorders>
              <w:top w:val="single" w:sz="4" w:space="0" w:color="000000"/>
              <w:left w:val="single" w:sz="4" w:space="0" w:color="000000"/>
              <w:bottom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r w:rsidRPr="001E2107">
              <w:rPr>
                <w:rFonts w:ascii="Times New Roman" w:hAnsi="Times New Roman"/>
                <w:color w:val="auto"/>
                <w:sz w:val="20"/>
                <w:szCs w:val="20"/>
              </w:rPr>
              <w:t>2009</w:t>
            </w:r>
          </w:p>
        </w:tc>
        <w:tc>
          <w:tcPr>
            <w:tcW w:w="5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2107" w:rsidRPr="001E2107" w:rsidRDefault="001E2107" w:rsidP="000C51AA">
            <w:pPr>
              <w:pStyle w:val="ad"/>
              <w:widowControl w:val="0"/>
              <w:spacing w:after="0"/>
              <w:jc w:val="center"/>
              <w:rPr>
                <w:rFonts w:ascii="Times New Roman" w:hAnsi="Times New Roman"/>
                <w:color w:val="auto"/>
                <w:sz w:val="20"/>
                <w:szCs w:val="20"/>
              </w:rPr>
            </w:pPr>
            <w:r w:rsidRPr="001E2107">
              <w:rPr>
                <w:rFonts w:ascii="Times New Roman" w:hAnsi="Times New Roman"/>
                <w:color w:val="auto"/>
                <w:sz w:val="20"/>
                <w:szCs w:val="20"/>
              </w:rPr>
              <w:t>2010</w:t>
            </w:r>
          </w:p>
          <w:p w:rsidR="001E2107" w:rsidRPr="001E2107" w:rsidRDefault="001E2107" w:rsidP="000C51AA">
            <w:pPr>
              <w:pStyle w:val="ad"/>
              <w:widowControl w:val="0"/>
              <w:spacing w:after="0"/>
              <w:jc w:val="center"/>
              <w:rPr>
                <w:rFonts w:ascii="Times New Roman" w:hAnsi="Times New Roman"/>
                <w:color w:val="auto"/>
                <w:sz w:val="20"/>
                <w:szCs w:val="20"/>
              </w:rPr>
            </w:pPr>
            <w:r w:rsidRPr="001E2107">
              <w:rPr>
                <w:rFonts w:ascii="Times New Roman" w:hAnsi="Times New Roman"/>
                <w:color w:val="auto"/>
                <w:sz w:val="20"/>
                <w:szCs w:val="20"/>
              </w:rPr>
              <w:t>план</w:t>
            </w:r>
          </w:p>
        </w:tc>
      </w:tr>
      <w:tr w:rsidR="001E2107" w:rsidRPr="0031483E" w:rsidTr="00213E57">
        <w:tc>
          <w:tcPr>
            <w:tcW w:w="2266" w:type="pct"/>
            <w:tcBorders>
              <w:top w:val="single" w:sz="4" w:space="0" w:color="000000"/>
              <w:left w:val="single" w:sz="4" w:space="0" w:color="000000"/>
              <w:bottom w:val="single" w:sz="4" w:space="0" w:color="000000"/>
            </w:tcBorders>
            <w:shd w:val="clear" w:color="auto" w:fill="auto"/>
          </w:tcPr>
          <w:p w:rsidR="001E2107" w:rsidRPr="001E2107" w:rsidRDefault="001E2107" w:rsidP="000C51AA">
            <w:pPr>
              <w:pStyle w:val="100"/>
              <w:widowControl w:val="0"/>
            </w:pPr>
            <w:r w:rsidRPr="001E2107">
              <w:t>Объем потребления электроэнергии на территории субъекта РФ, муниципального образования, всего</w:t>
            </w:r>
          </w:p>
        </w:tc>
        <w:tc>
          <w:tcPr>
            <w:tcW w:w="615" w:type="pct"/>
            <w:tcBorders>
              <w:top w:val="single" w:sz="4" w:space="0" w:color="000000"/>
              <w:left w:val="single" w:sz="4" w:space="0" w:color="000000"/>
              <w:bottom w:val="single" w:sz="4" w:space="0" w:color="000000"/>
            </w:tcBorders>
            <w:shd w:val="clear" w:color="auto" w:fill="auto"/>
          </w:tcPr>
          <w:p w:rsidR="001E2107" w:rsidRPr="001E2107" w:rsidRDefault="001E2107" w:rsidP="000C51AA">
            <w:pPr>
              <w:pStyle w:val="100"/>
              <w:widowControl w:val="0"/>
            </w:pPr>
            <w:r w:rsidRPr="001E2107">
              <w:t>тыс. кВтч</w:t>
            </w:r>
          </w:p>
        </w:tc>
        <w:tc>
          <w:tcPr>
            <w:tcW w:w="545" w:type="pct"/>
            <w:tcBorders>
              <w:top w:val="single" w:sz="4" w:space="0" w:color="000000"/>
              <w:left w:val="single" w:sz="4" w:space="0" w:color="000000"/>
              <w:bottom w:val="single" w:sz="4" w:space="0" w:color="000000"/>
            </w:tcBorders>
            <w:shd w:val="clear" w:color="auto" w:fill="auto"/>
          </w:tcPr>
          <w:p w:rsidR="001E2107" w:rsidRPr="001E2107" w:rsidRDefault="001E2107" w:rsidP="000C51AA">
            <w:pPr>
              <w:pStyle w:val="100"/>
              <w:widowControl w:val="0"/>
            </w:pPr>
            <w:r w:rsidRPr="001E2107">
              <w:t>8400</w:t>
            </w:r>
          </w:p>
        </w:tc>
        <w:tc>
          <w:tcPr>
            <w:tcW w:w="476" w:type="pct"/>
            <w:tcBorders>
              <w:top w:val="single" w:sz="4" w:space="0" w:color="000000"/>
              <w:left w:val="single" w:sz="4" w:space="0" w:color="000000"/>
              <w:bottom w:val="single" w:sz="4" w:space="0" w:color="000000"/>
            </w:tcBorders>
            <w:shd w:val="clear" w:color="auto" w:fill="auto"/>
          </w:tcPr>
          <w:p w:rsidR="001E2107" w:rsidRPr="001E2107" w:rsidRDefault="001E2107" w:rsidP="000C51AA">
            <w:pPr>
              <w:pStyle w:val="100"/>
              <w:widowControl w:val="0"/>
            </w:pPr>
            <w:r w:rsidRPr="001E2107">
              <w:t>8500</w:t>
            </w:r>
          </w:p>
        </w:tc>
        <w:tc>
          <w:tcPr>
            <w:tcW w:w="546" w:type="pct"/>
            <w:tcBorders>
              <w:top w:val="single" w:sz="4" w:space="0" w:color="000000"/>
              <w:left w:val="single" w:sz="4" w:space="0" w:color="000000"/>
              <w:bottom w:val="single" w:sz="4" w:space="0" w:color="000000"/>
            </w:tcBorders>
            <w:shd w:val="clear" w:color="auto" w:fill="auto"/>
          </w:tcPr>
          <w:p w:rsidR="001E2107" w:rsidRPr="001E2107" w:rsidRDefault="001E2107" w:rsidP="000C51AA">
            <w:pPr>
              <w:pStyle w:val="100"/>
              <w:widowControl w:val="0"/>
            </w:pPr>
            <w:r w:rsidRPr="001E2107">
              <w:t>7480</w:t>
            </w:r>
          </w:p>
        </w:tc>
        <w:tc>
          <w:tcPr>
            <w:tcW w:w="552" w:type="pct"/>
            <w:tcBorders>
              <w:top w:val="single" w:sz="4" w:space="0" w:color="000000"/>
              <w:left w:val="single" w:sz="4" w:space="0" w:color="000000"/>
              <w:bottom w:val="single" w:sz="4" w:space="0" w:color="000000"/>
              <w:right w:val="single" w:sz="4" w:space="0" w:color="000000"/>
            </w:tcBorders>
            <w:shd w:val="clear" w:color="auto" w:fill="auto"/>
          </w:tcPr>
          <w:p w:rsidR="001E2107" w:rsidRPr="001E2107" w:rsidRDefault="001E2107" w:rsidP="000C51AA">
            <w:pPr>
              <w:pStyle w:val="100"/>
              <w:widowControl w:val="0"/>
            </w:pPr>
            <w:r w:rsidRPr="001E2107">
              <w:t>7450</w:t>
            </w:r>
          </w:p>
        </w:tc>
      </w:tr>
    </w:tbl>
    <w:p w:rsidR="001E2107" w:rsidRDefault="001E2107" w:rsidP="000C51AA">
      <w:pPr>
        <w:widowControl w:val="0"/>
        <w:autoSpaceDE w:val="0"/>
        <w:spacing w:after="0" w:line="240" w:lineRule="auto"/>
        <w:ind w:firstLine="720"/>
        <w:rPr>
          <w:rFonts w:ascii="Arial" w:hAnsi="Arial" w:cs="Arial"/>
          <w:sz w:val="24"/>
          <w:szCs w:val="24"/>
        </w:rPr>
      </w:pPr>
    </w:p>
    <w:p w:rsidR="001E2107" w:rsidRDefault="001E2107" w:rsidP="000C51AA">
      <w:pPr>
        <w:widowControl w:val="0"/>
        <w:spacing w:after="0" w:line="360" w:lineRule="auto"/>
        <w:ind w:firstLine="709"/>
        <w:rPr>
          <w:rFonts w:ascii="Times New Roman" w:hAnsi="Times New Roman"/>
          <w:sz w:val="24"/>
        </w:rPr>
      </w:pPr>
      <w:r>
        <w:rPr>
          <w:rFonts w:ascii="Times New Roman" w:hAnsi="Times New Roman"/>
          <w:sz w:val="24"/>
        </w:rPr>
        <w:t>Источником питания является подстанция Восточная 35/10 кВ. Центральным электроснабжением обеспечена вся территория городского населенного пункта.</w:t>
      </w:r>
    </w:p>
    <w:p w:rsidR="00213E57" w:rsidRDefault="00AC1E2B" w:rsidP="000C51AA">
      <w:pPr>
        <w:widowControl w:val="0"/>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Данные по подстанции приведены ниже в</w:t>
      </w:r>
      <w:r w:rsidR="001E2107">
        <w:rPr>
          <w:rFonts w:ascii="Times New Roman" w:hAnsi="Times New Roman"/>
          <w:color w:val="000000"/>
          <w:sz w:val="24"/>
          <w:szCs w:val="24"/>
        </w:rPr>
        <w:t xml:space="preserve"> </w:t>
      </w:r>
      <w:r>
        <w:rPr>
          <w:rFonts w:ascii="Times New Roman" w:hAnsi="Times New Roman"/>
          <w:color w:val="000000"/>
          <w:sz w:val="24"/>
          <w:szCs w:val="24"/>
        </w:rPr>
        <w:t>т</w:t>
      </w:r>
      <w:r w:rsidR="001E2107">
        <w:rPr>
          <w:rFonts w:ascii="Times New Roman" w:hAnsi="Times New Roman"/>
          <w:color w:val="000000"/>
          <w:sz w:val="24"/>
          <w:szCs w:val="24"/>
        </w:rPr>
        <w:t>аблицах</w:t>
      </w:r>
      <w:r>
        <w:rPr>
          <w:rFonts w:ascii="Times New Roman" w:hAnsi="Times New Roman"/>
          <w:color w:val="000000"/>
          <w:sz w:val="24"/>
          <w:szCs w:val="24"/>
        </w:rPr>
        <w:t>.</w:t>
      </w:r>
    </w:p>
    <w:p w:rsidR="00213E57" w:rsidRPr="00213E57" w:rsidRDefault="00213E57" w:rsidP="000C51AA">
      <w:pPr>
        <w:pStyle w:val="ad"/>
        <w:widowControl w:val="0"/>
        <w:spacing w:after="0"/>
        <w:jc w:val="left"/>
        <w:rPr>
          <w:rFonts w:ascii="Times New Roman" w:hAnsi="Times New Roman"/>
          <w:color w:val="auto"/>
          <w:sz w:val="20"/>
          <w:szCs w:val="20"/>
        </w:rPr>
      </w:pPr>
      <w:r w:rsidRPr="00213E57">
        <w:rPr>
          <w:rFonts w:ascii="Times New Roman" w:hAnsi="Times New Roman"/>
          <w:color w:val="auto"/>
          <w:sz w:val="20"/>
          <w:szCs w:val="20"/>
        </w:rPr>
        <w:t xml:space="preserve">Таблица </w:t>
      </w:r>
      <w:r w:rsidR="004135A4" w:rsidRPr="00213E57">
        <w:rPr>
          <w:rFonts w:ascii="Times New Roman" w:hAnsi="Times New Roman"/>
          <w:color w:val="auto"/>
          <w:sz w:val="20"/>
          <w:szCs w:val="20"/>
        </w:rPr>
        <w:fldChar w:fldCharType="begin"/>
      </w:r>
      <w:r w:rsidRPr="00213E57">
        <w:rPr>
          <w:rFonts w:ascii="Times New Roman" w:hAnsi="Times New Roman"/>
          <w:color w:val="auto"/>
          <w:sz w:val="20"/>
          <w:szCs w:val="20"/>
        </w:rPr>
        <w:instrText xml:space="preserve"> SEQ Таблица \* ARABIC </w:instrText>
      </w:r>
      <w:r w:rsidR="004135A4" w:rsidRPr="00213E57">
        <w:rPr>
          <w:rFonts w:ascii="Times New Roman" w:hAnsi="Times New Roman"/>
          <w:color w:val="auto"/>
          <w:sz w:val="20"/>
          <w:szCs w:val="20"/>
        </w:rPr>
        <w:fldChar w:fldCharType="separate"/>
      </w:r>
      <w:r w:rsidR="00A1434C">
        <w:rPr>
          <w:rFonts w:ascii="Times New Roman" w:hAnsi="Times New Roman"/>
          <w:noProof/>
          <w:color w:val="auto"/>
          <w:sz w:val="20"/>
          <w:szCs w:val="20"/>
        </w:rPr>
        <w:t>19</w:t>
      </w:r>
      <w:r w:rsidR="004135A4" w:rsidRPr="00213E57">
        <w:rPr>
          <w:rFonts w:ascii="Times New Roman" w:hAnsi="Times New Roman"/>
          <w:color w:val="auto"/>
          <w:sz w:val="20"/>
          <w:szCs w:val="20"/>
        </w:rPr>
        <w:fldChar w:fldCharType="end"/>
      </w:r>
      <w:r w:rsidRPr="00213E57">
        <w:rPr>
          <w:rFonts w:ascii="Times New Roman" w:hAnsi="Times New Roman"/>
          <w:color w:val="auto"/>
          <w:sz w:val="20"/>
          <w:szCs w:val="20"/>
        </w:rPr>
        <w:t xml:space="preserve">– </w:t>
      </w:r>
      <w:r>
        <w:rPr>
          <w:rFonts w:ascii="Times New Roman" w:hAnsi="Times New Roman"/>
          <w:color w:val="auto"/>
          <w:sz w:val="20"/>
          <w:szCs w:val="20"/>
        </w:rPr>
        <w:t xml:space="preserve">Основные сведения по подстанциям поселка Касторное </w:t>
      </w:r>
      <w:r w:rsidRPr="00213E57">
        <w:rPr>
          <w:rFonts w:ascii="Times New Roman" w:hAnsi="Times New Roman"/>
          <w:color w:val="auto"/>
          <w:sz w:val="20"/>
          <w:szCs w:val="20"/>
        </w:rPr>
        <w:t>(35 кВ)</w:t>
      </w:r>
    </w:p>
    <w:tbl>
      <w:tblPr>
        <w:tblW w:w="5000" w:type="pct"/>
        <w:tblLook w:val="0000"/>
      </w:tblPr>
      <w:tblGrid>
        <w:gridCol w:w="1555"/>
        <w:gridCol w:w="764"/>
        <w:gridCol w:w="1516"/>
        <w:gridCol w:w="1470"/>
        <w:gridCol w:w="1933"/>
        <w:gridCol w:w="1244"/>
        <w:gridCol w:w="1089"/>
      </w:tblGrid>
      <w:tr w:rsidR="001E2107" w:rsidRPr="00213E57" w:rsidTr="00213E57">
        <w:trPr>
          <w:cantSplit/>
          <w:trHeight w:val="618"/>
        </w:trPr>
        <w:tc>
          <w:tcPr>
            <w:tcW w:w="812"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left"/>
              <w:rPr>
                <w:rFonts w:ascii="Times New Roman" w:hAnsi="Times New Roman"/>
                <w:color w:val="auto"/>
                <w:sz w:val="20"/>
                <w:szCs w:val="20"/>
              </w:rPr>
            </w:pPr>
            <w:r w:rsidRPr="00213E57">
              <w:rPr>
                <w:rFonts w:ascii="Times New Roman" w:hAnsi="Times New Roman"/>
                <w:color w:val="auto"/>
                <w:sz w:val="20"/>
                <w:szCs w:val="20"/>
              </w:rPr>
              <w:t>Наименование подстанции</w:t>
            </w:r>
          </w:p>
        </w:tc>
        <w:tc>
          <w:tcPr>
            <w:tcW w:w="399"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U ном, кВ</w:t>
            </w:r>
          </w:p>
        </w:tc>
        <w:tc>
          <w:tcPr>
            <w:tcW w:w="792"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Год ввода в эксплуатацию</w:t>
            </w:r>
          </w:p>
        </w:tc>
        <w:tc>
          <w:tcPr>
            <w:tcW w:w="768"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Процент износа ПС (по амортизации)</w:t>
            </w:r>
          </w:p>
        </w:tc>
        <w:tc>
          <w:tcPr>
            <w:tcW w:w="1010"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Мощность установленных трансформаторов., МВА</w:t>
            </w:r>
          </w:p>
        </w:tc>
        <w:tc>
          <w:tcPr>
            <w:tcW w:w="650"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Режимный день зимнего максимума 2005 год</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 загрузки</w:t>
            </w:r>
          </w:p>
        </w:tc>
      </w:tr>
      <w:tr w:rsidR="001E2107" w:rsidTr="00213E57">
        <w:tc>
          <w:tcPr>
            <w:tcW w:w="812"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t>Восточная</w:t>
            </w:r>
          </w:p>
        </w:tc>
        <w:tc>
          <w:tcPr>
            <w:tcW w:w="399"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t>35/10</w:t>
            </w:r>
          </w:p>
        </w:tc>
        <w:tc>
          <w:tcPr>
            <w:tcW w:w="792"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t>1975</w:t>
            </w:r>
          </w:p>
        </w:tc>
        <w:tc>
          <w:tcPr>
            <w:tcW w:w="768"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t>69</w:t>
            </w:r>
          </w:p>
        </w:tc>
        <w:tc>
          <w:tcPr>
            <w:tcW w:w="1010"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t>2 х 6,3</w:t>
            </w:r>
          </w:p>
        </w:tc>
        <w:tc>
          <w:tcPr>
            <w:tcW w:w="650"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t>1</w:t>
            </w:r>
          </w:p>
        </w:tc>
        <w:tc>
          <w:tcPr>
            <w:tcW w:w="569"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2107" w:rsidRPr="00213E57" w:rsidRDefault="001E2107" w:rsidP="000C51AA">
            <w:pPr>
              <w:pStyle w:val="100"/>
              <w:widowControl w:val="0"/>
            </w:pPr>
            <w:r w:rsidRPr="00213E57">
              <w:t>8,2</w:t>
            </w:r>
          </w:p>
        </w:tc>
      </w:tr>
    </w:tbl>
    <w:p w:rsidR="00AC1E2B" w:rsidRDefault="00AC1E2B" w:rsidP="000C51AA">
      <w:pPr>
        <w:pStyle w:val="ad"/>
        <w:widowControl w:val="0"/>
        <w:spacing w:after="0"/>
        <w:jc w:val="left"/>
        <w:rPr>
          <w:rFonts w:ascii="Times New Roman" w:hAnsi="Times New Roman"/>
          <w:color w:val="auto"/>
          <w:sz w:val="20"/>
          <w:szCs w:val="20"/>
        </w:rPr>
      </w:pPr>
    </w:p>
    <w:p w:rsidR="00213E57" w:rsidRPr="00213E57" w:rsidRDefault="00213E57" w:rsidP="000C51AA">
      <w:pPr>
        <w:pStyle w:val="ad"/>
        <w:widowControl w:val="0"/>
        <w:spacing w:after="0"/>
        <w:jc w:val="left"/>
        <w:rPr>
          <w:rFonts w:ascii="Times New Roman" w:hAnsi="Times New Roman"/>
          <w:color w:val="auto"/>
          <w:sz w:val="20"/>
          <w:szCs w:val="20"/>
        </w:rPr>
      </w:pPr>
      <w:r w:rsidRPr="00213E57">
        <w:rPr>
          <w:rFonts w:ascii="Times New Roman" w:hAnsi="Times New Roman"/>
          <w:color w:val="auto"/>
          <w:sz w:val="20"/>
          <w:szCs w:val="20"/>
        </w:rPr>
        <w:t xml:space="preserve">Таблица </w:t>
      </w:r>
      <w:r w:rsidR="004135A4" w:rsidRPr="00213E57">
        <w:rPr>
          <w:rFonts w:ascii="Times New Roman" w:hAnsi="Times New Roman"/>
          <w:color w:val="auto"/>
          <w:sz w:val="20"/>
          <w:szCs w:val="20"/>
        </w:rPr>
        <w:fldChar w:fldCharType="begin"/>
      </w:r>
      <w:r w:rsidRPr="00213E57">
        <w:rPr>
          <w:rFonts w:ascii="Times New Roman" w:hAnsi="Times New Roman"/>
          <w:color w:val="auto"/>
          <w:sz w:val="20"/>
          <w:szCs w:val="20"/>
        </w:rPr>
        <w:instrText xml:space="preserve"> SEQ Таблица \* ARABIC </w:instrText>
      </w:r>
      <w:r w:rsidR="004135A4" w:rsidRPr="00213E57">
        <w:rPr>
          <w:rFonts w:ascii="Times New Roman" w:hAnsi="Times New Roman"/>
          <w:color w:val="auto"/>
          <w:sz w:val="20"/>
          <w:szCs w:val="20"/>
        </w:rPr>
        <w:fldChar w:fldCharType="separate"/>
      </w:r>
      <w:r w:rsidR="00A1434C">
        <w:rPr>
          <w:rFonts w:ascii="Times New Roman" w:hAnsi="Times New Roman"/>
          <w:noProof/>
          <w:color w:val="auto"/>
          <w:sz w:val="20"/>
          <w:szCs w:val="20"/>
        </w:rPr>
        <w:t>20</w:t>
      </w:r>
      <w:r w:rsidR="004135A4" w:rsidRPr="00213E57">
        <w:rPr>
          <w:rFonts w:ascii="Times New Roman" w:hAnsi="Times New Roman"/>
          <w:color w:val="auto"/>
          <w:sz w:val="20"/>
          <w:szCs w:val="20"/>
        </w:rPr>
        <w:fldChar w:fldCharType="end"/>
      </w:r>
      <w:r w:rsidRPr="00213E57">
        <w:rPr>
          <w:rFonts w:ascii="Times New Roman" w:hAnsi="Times New Roman"/>
          <w:color w:val="auto"/>
          <w:sz w:val="20"/>
          <w:szCs w:val="20"/>
        </w:rPr>
        <w:t xml:space="preserve"> – Основные </w:t>
      </w:r>
      <w:r>
        <w:rPr>
          <w:rFonts w:ascii="Times New Roman" w:hAnsi="Times New Roman"/>
          <w:color w:val="auto"/>
          <w:sz w:val="20"/>
          <w:szCs w:val="20"/>
        </w:rPr>
        <w:t>сведения по подстанциям поселка</w:t>
      </w:r>
      <w:r w:rsidRPr="00213E57">
        <w:rPr>
          <w:rFonts w:ascii="Times New Roman" w:hAnsi="Times New Roman"/>
          <w:color w:val="auto"/>
          <w:sz w:val="20"/>
          <w:szCs w:val="20"/>
        </w:rPr>
        <w:t xml:space="preserve"> Касторное (110/10кВ)</w:t>
      </w:r>
    </w:p>
    <w:tbl>
      <w:tblPr>
        <w:tblW w:w="5000" w:type="pct"/>
        <w:tblLayout w:type="fixed"/>
        <w:tblLook w:val="0000"/>
      </w:tblPr>
      <w:tblGrid>
        <w:gridCol w:w="1555"/>
        <w:gridCol w:w="822"/>
        <w:gridCol w:w="1559"/>
        <w:gridCol w:w="1558"/>
        <w:gridCol w:w="1843"/>
        <w:gridCol w:w="1277"/>
        <w:gridCol w:w="957"/>
      </w:tblGrid>
      <w:tr w:rsidR="00213E57" w:rsidRPr="00213E57" w:rsidTr="00185B96">
        <w:trPr>
          <w:cantSplit/>
          <w:trHeight w:val="632"/>
        </w:trPr>
        <w:tc>
          <w:tcPr>
            <w:tcW w:w="812"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Наименование подстанции</w:t>
            </w:r>
          </w:p>
        </w:tc>
        <w:tc>
          <w:tcPr>
            <w:tcW w:w="429"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U ном, кВ</w:t>
            </w:r>
          </w:p>
        </w:tc>
        <w:tc>
          <w:tcPr>
            <w:tcW w:w="814"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Год ввода в эксплуатацию</w:t>
            </w:r>
          </w:p>
        </w:tc>
        <w:tc>
          <w:tcPr>
            <w:tcW w:w="814"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Процент износа ПС (по амортизации)</w:t>
            </w:r>
          </w:p>
        </w:tc>
        <w:tc>
          <w:tcPr>
            <w:tcW w:w="963"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Мощност</w:t>
            </w:r>
            <w:r w:rsidR="00213E57">
              <w:rPr>
                <w:rFonts w:ascii="Times New Roman" w:hAnsi="Times New Roman"/>
                <w:color w:val="auto"/>
                <w:sz w:val="20"/>
                <w:szCs w:val="20"/>
              </w:rPr>
              <w:t>ь установленных трансформаторов</w:t>
            </w:r>
            <w:r w:rsidRPr="00213E57">
              <w:rPr>
                <w:rFonts w:ascii="Times New Roman" w:hAnsi="Times New Roman"/>
                <w:color w:val="auto"/>
                <w:sz w:val="20"/>
                <w:szCs w:val="20"/>
              </w:rPr>
              <w:t>, МВА</w:t>
            </w:r>
          </w:p>
        </w:tc>
        <w:tc>
          <w:tcPr>
            <w:tcW w:w="667"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ad"/>
              <w:widowControl w:val="0"/>
              <w:spacing w:after="0"/>
              <w:jc w:val="center"/>
              <w:rPr>
                <w:rFonts w:ascii="Times New Roman" w:hAnsi="Times New Roman"/>
                <w:color w:val="auto"/>
                <w:sz w:val="20"/>
                <w:szCs w:val="20"/>
              </w:rPr>
            </w:pPr>
            <w:r w:rsidRPr="00213E57">
              <w:rPr>
                <w:rFonts w:ascii="Times New Roman" w:hAnsi="Times New Roman"/>
                <w:color w:val="auto"/>
                <w:sz w:val="20"/>
                <w:szCs w:val="20"/>
              </w:rPr>
              <w:t>Режимный день зимнего максимума 2005 год</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2107" w:rsidRPr="00213E57" w:rsidRDefault="001E2107" w:rsidP="000C51AA">
            <w:pPr>
              <w:pStyle w:val="ad"/>
              <w:widowControl w:val="0"/>
              <w:spacing w:after="0"/>
              <w:ind w:right="-143"/>
              <w:jc w:val="center"/>
              <w:rPr>
                <w:rFonts w:ascii="Times New Roman" w:hAnsi="Times New Roman"/>
                <w:color w:val="auto"/>
                <w:sz w:val="20"/>
                <w:szCs w:val="20"/>
              </w:rPr>
            </w:pPr>
            <w:r w:rsidRPr="00213E57">
              <w:rPr>
                <w:rFonts w:ascii="Times New Roman" w:hAnsi="Times New Roman"/>
                <w:color w:val="auto"/>
                <w:sz w:val="20"/>
                <w:szCs w:val="20"/>
              </w:rPr>
              <w:t>% загрузки</w:t>
            </w:r>
          </w:p>
        </w:tc>
      </w:tr>
      <w:tr w:rsidR="00213E57" w:rsidTr="00185B96">
        <w:tc>
          <w:tcPr>
            <w:tcW w:w="812"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lastRenderedPageBreak/>
              <w:t>Касторное</w:t>
            </w:r>
          </w:p>
        </w:tc>
        <w:tc>
          <w:tcPr>
            <w:tcW w:w="429"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t>110/ 35/10</w:t>
            </w:r>
          </w:p>
        </w:tc>
        <w:tc>
          <w:tcPr>
            <w:tcW w:w="814"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t>1967</w:t>
            </w:r>
          </w:p>
        </w:tc>
        <w:tc>
          <w:tcPr>
            <w:tcW w:w="814"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t>53,1</w:t>
            </w:r>
          </w:p>
        </w:tc>
        <w:tc>
          <w:tcPr>
            <w:tcW w:w="963"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t>15,0 + 16,0</w:t>
            </w:r>
          </w:p>
        </w:tc>
        <w:tc>
          <w:tcPr>
            <w:tcW w:w="667" w:type="pct"/>
            <w:tcBorders>
              <w:top w:val="single" w:sz="4" w:space="0" w:color="000000"/>
              <w:left w:val="single" w:sz="4" w:space="0" w:color="000000"/>
              <w:bottom w:val="single" w:sz="4" w:space="0" w:color="000000"/>
            </w:tcBorders>
            <w:shd w:val="clear" w:color="auto" w:fill="auto"/>
            <w:vAlign w:val="center"/>
          </w:tcPr>
          <w:p w:rsidR="001E2107" w:rsidRPr="00213E57" w:rsidRDefault="001E2107" w:rsidP="000C51AA">
            <w:pPr>
              <w:pStyle w:val="100"/>
              <w:widowControl w:val="0"/>
            </w:pPr>
            <w:r w:rsidRPr="00213E57">
              <w:t>10,8</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2107" w:rsidRPr="00213E57" w:rsidRDefault="001E2107" w:rsidP="000C51AA">
            <w:pPr>
              <w:pStyle w:val="100"/>
              <w:widowControl w:val="0"/>
            </w:pPr>
            <w:r w:rsidRPr="00213E57">
              <w:t>34,8</w:t>
            </w:r>
          </w:p>
        </w:tc>
      </w:tr>
    </w:tbl>
    <w:p w:rsidR="001E2107" w:rsidRDefault="001E2107" w:rsidP="000C51AA">
      <w:pPr>
        <w:widowControl w:val="0"/>
        <w:spacing w:after="0" w:line="360" w:lineRule="auto"/>
        <w:ind w:firstLine="851"/>
        <w:rPr>
          <w:rFonts w:ascii="Times New Roman" w:hAnsi="Times New Roman"/>
          <w:color w:val="000000"/>
          <w:sz w:val="24"/>
          <w:szCs w:val="24"/>
        </w:rPr>
      </w:pPr>
      <w:r>
        <w:rPr>
          <w:rFonts w:ascii="Times New Roman" w:hAnsi="Times New Roman"/>
          <w:color w:val="000000"/>
          <w:sz w:val="24"/>
          <w:szCs w:val="24"/>
        </w:rPr>
        <w:t>Загрузка трансформаторов на ПС 35– 110 кВ поселка составляет от 0</w:t>
      </w:r>
      <w:r w:rsidRPr="000F4337">
        <w:rPr>
          <w:rFonts w:ascii="Times New Roman" w:hAnsi="Times New Roman"/>
          <w:color w:val="000000"/>
          <w:sz w:val="24"/>
          <w:szCs w:val="24"/>
        </w:rPr>
        <w:t>,6 до 34,8%,</w:t>
      </w:r>
      <w:r>
        <w:rPr>
          <w:rFonts w:ascii="Times New Roman" w:hAnsi="Times New Roman"/>
          <w:color w:val="000000"/>
          <w:sz w:val="24"/>
          <w:szCs w:val="24"/>
        </w:rPr>
        <w:t xml:space="preserve"> что позволяет подключать к ним дополнительные нагрузки.</w:t>
      </w:r>
    </w:p>
    <w:p w:rsidR="001E2107" w:rsidRPr="00185B96" w:rsidRDefault="001E2107" w:rsidP="000C51AA">
      <w:pPr>
        <w:widowControl w:val="0"/>
        <w:spacing w:after="0" w:line="360" w:lineRule="auto"/>
        <w:ind w:firstLine="851"/>
        <w:rPr>
          <w:rFonts w:ascii="Times New Roman" w:hAnsi="Times New Roman"/>
          <w:color w:val="000000"/>
          <w:sz w:val="24"/>
          <w:szCs w:val="24"/>
        </w:rPr>
      </w:pPr>
      <w:r>
        <w:rPr>
          <w:rFonts w:ascii="Times New Roman" w:hAnsi="Times New Roman"/>
          <w:color w:val="000000"/>
          <w:sz w:val="24"/>
          <w:szCs w:val="24"/>
        </w:rPr>
        <w:t xml:space="preserve">Практически все подстанции и линии электропередач поселка имеют значительный износ оборудования и требуют модернизации. Все это снижает надежность электроснабжения потребителей поселка. </w:t>
      </w:r>
    </w:p>
    <w:p w:rsidR="00185B96" w:rsidRPr="00185B96" w:rsidRDefault="00185B96" w:rsidP="000C51AA">
      <w:pPr>
        <w:pStyle w:val="ad"/>
        <w:widowControl w:val="0"/>
        <w:spacing w:after="0"/>
        <w:jc w:val="left"/>
        <w:rPr>
          <w:rFonts w:ascii="Times New Roman" w:hAnsi="Times New Roman"/>
          <w:color w:val="auto"/>
          <w:sz w:val="20"/>
          <w:szCs w:val="20"/>
        </w:rPr>
      </w:pPr>
      <w:r w:rsidRPr="00185B96">
        <w:rPr>
          <w:rFonts w:ascii="Times New Roman" w:hAnsi="Times New Roman"/>
          <w:color w:val="auto"/>
          <w:sz w:val="20"/>
          <w:szCs w:val="20"/>
        </w:rPr>
        <w:t xml:space="preserve">Таблица </w:t>
      </w:r>
      <w:r w:rsidR="004135A4" w:rsidRPr="00185B96">
        <w:rPr>
          <w:rFonts w:ascii="Times New Roman" w:hAnsi="Times New Roman"/>
          <w:color w:val="auto"/>
          <w:sz w:val="20"/>
          <w:szCs w:val="20"/>
        </w:rPr>
        <w:fldChar w:fldCharType="begin"/>
      </w:r>
      <w:r w:rsidRPr="00185B96">
        <w:rPr>
          <w:rFonts w:ascii="Times New Roman" w:hAnsi="Times New Roman"/>
          <w:color w:val="auto"/>
          <w:sz w:val="20"/>
          <w:szCs w:val="20"/>
        </w:rPr>
        <w:instrText xml:space="preserve"> SEQ Таблица \* ARABIC </w:instrText>
      </w:r>
      <w:r w:rsidR="004135A4" w:rsidRPr="00185B96">
        <w:rPr>
          <w:rFonts w:ascii="Times New Roman" w:hAnsi="Times New Roman"/>
          <w:color w:val="auto"/>
          <w:sz w:val="20"/>
          <w:szCs w:val="20"/>
        </w:rPr>
        <w:fldChar w:fldCharType="separate"/>
      </w:r>
      <w:r w:rsidR="00A1434C">
        <w:rPr>
          <w:rFonts w:ascii="Times New Roman" w:hAnsi="Times New Roman"/>
          <w:noProof/>
          <w:color w:val="auto"/>
          <w:sz w:val="20"/>
          <w:szCs w:val="20"/>
        </w:rPr>
        <w:t>21</w:t>
      </w:r>
      <w:r w:rsidR="004135A4" w:rsidRPr="00185B96">
        <w:rPr>
          <w:rFonts w:ascii="Times New Roman" w:hAnsi="Times New Roman"/>
          <w:color w:val="auto"/>
          <w:sz w:val="20"/>
          <w:szCs w:val="20"/>
        </w:rPr>
        <w:fldChar w:fldCharType="end"/>
      </w:r>
      <w:r w:rsidRPr="00185B96">
        <w:rPr>
          <w:rFonts w:ascii="Times New Roman" w:hAnsi="Times New Roman"/>
          <w:color w:val="auto"/>
          <w:sz w:val="20"/>
          <w:szCs w:val="20"/>
        </w:rPr>
        <w:t xml:space="preserve"> – Линии электропередач (ВЛ– 35кВ), проходящие </w:t>
      </w:r>
      <w:r>
        <w:rPr>
          <w:rFonts w:ascii="Times New Roman" w:hAnsi="Times New Roman"/>
          <w:color w:val="auto"/>
          <w:sz w:val="20"/>
          <w:szCs w:val="20"/>
        </w:rPr>
        <w:t>по территории поселка Касторное</w:t>
      </w:r>
    </w:p>
    <w:tbl>
      <w:tblPr>
        <w:tblW w:w="0" w:type="auto"/>
        <w:tblInd w:w="-5" w:type="dxa"/>
        <w:tblLayout w:type="fixed"/>
        <w:tblLook w:val="0000"/>
      </w:tblPr>
      <w:tblGrid>
        <w:gridCol w:w="1531"/>
        <w:gridCol w:w="1559"/>
        <w:gridCol w:w="1271"/>
        <w:gridCol w:w="855"/>
        <w:gridCol w:w="1276"/>
        <w:gridCol w:w="851"/>
        <w:gridCol w:w="2130"/>
      </w:tblGrid>
      <w:tr w:rsidR="00185B96" w:rsidRPr="00185B96" w:rsidTr="00185B96">
        <w:trPr>
          <w:trHeight w:val="928"/>
          <w:tblHeader/>
        </w:trPr>
        <w:tc>
          <w:tcPr>
            <w:tcW w:w="1531" w:type="dxa"/>
            <w:vMerge w:val="restart"/>
            <w:tcBorders>
              <w:top w:val="single" w:sz="4" w:space="0" w:color="000000"/>
              <w:left w:val="single" w:sz="4" w:space="0" w:color="000000"/>
              <w:bottom w:val="single" w:sz="4" w:space="0" w:color="000000"/>
            </w:tcBorders>
            <w:shd w:val="clear" w:color="auto" w:fill="auto"/>
            <w:vAlign w:val="center"/>
          </w:tcPr>
          <w:p w:rsidR="001E2107" w:rsidRPr="00185B96" w:rsidRDefault="001E2107" w:rsidP="000C51AA">
            <w:pPr>
              <w:pStyle w:val="ad"/>
              <w:widowControl w:val="0"/>
              <w:spacing w:after="0"/>
              <w:jc w:val="center"/>
              <w:rPr>
                <w:rFonts w:ascii="Times New Roman" w:hAnsi="Times New Roman"/>
                <w:color w:val="auto"/>
                <w:sz w:val="20"/>
                <w:szCs w:val="20"/>
              </w:rPr>
            </w:pPr>
            <w:r w:rsidRPr="00185B96">
              <w:rPr>
                <w:rFonts w:ascii="Times New Roman" w:hAnsi="Times New Roman"/>
                <w:color w:val="auto"/>
                <w:sz w:val="20"/>
                <w:szCs w:val="20"/>
              </w:rPr>
              <w:t>Наименование ВЛ</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1E2107" w:rsidRPr="00185B96" w:rsidRDefault="001E2107" w:rsidP="000C51AA">
            <w:pPr>
              <w:pStyle w:val="ad"/>
              <w:widowControl w:val="0"/>
              <w:spacing w:after="0"/>
              <w:jc w:val="center"/>
              <w:rPr>
                <w:rFonts w:ascii="Times New Roman" w:hAnsi="Times New Roman"/>
                <w:color w:val="auto"/>
                <w:sz w:val="20"/>
                <w:szCs w:val="20"/>
              </w:rPr>
            </w:pPr>
            <w:r w:rsidRPr="00185B96">
              <w:rPr>
                <w:rFonts w:ascii="Times New Roman" w:hAnsi="Times New Roman"/>
                <w:color w:val="auto"/>
                <w:sz w:val="20"/>
                <w:szCs w:val="20"/>
              </w:rPr>
              <w:t>Год ввода в эксплуатацию</w:t>
            </w:r>
          </w:p>
        </w:tc>
        <w:tc>
          <w:tcPr>
            <w:tcW w:w="1271" w:type="dxa"/>
            <w:vMerge w:val="restart"/>
            <w:tcBorders>
              <w:top w:val="single" w:sz="4" w:space="0" w:color="000000"/>
              <w:left w:val="single" w:sz="4" w:space="0" w:color="000000"/>
              <w:bottom w:val="single" w:sz="4" w:space="0" w:color="000000"/>
            </w:tcBorders>
            <w:shd w:val="clear" w:color="auto" w:fill="auto"/>
            <w:vAlign w:val="center"/>
          </w:tcPr>
          <w:p w:rsidR="001E2107" w:rsidRPr="00185B96" w:rsidRDefault="001E2107" w:rsidP="000C51AA">
            <w:pPr>
              <w:pStyle w:val="ad"/>
              <w:widowControl w:val="0"/>
              <w:spacing w:after="0"/>
              <w:jc w:val="center"/>
              <w:rPr>
                <w:rFonts w:ascii="Times New Roman" w:hAnsi="Times New Roman"/>
                <w:color w:val="auto"/>
                <w:sz w:val="20"/>
                <w:szCs w:val="20"/>
              </w:rPr>
            </w:pPr>
            <w:r w:rsidRPr="00185B96">
              <w:rPr>
                <w:rFonts w:ascii="Times New Roman" w:hAnsi="Times New Roman"/>
                <w:color w:val="auto"/>
                <w:sz w:val="20"/>
                <w:szCs w:val="20"/>
              </w:rPr>
              <w:t>Марка сечения провода мм</w:t>
            </w:r>
            <w:r w:rsidRPr="00185B96">
              <w:rPr>
                <w:rFonts w:ascii="Times New Roman" w:hAnsi="Times New Roman"/>
                <w:color w:val="auto"/>
                <w:sz w:val="20"/>
                <w:szCs w:val="20"/>
                <w:vertAlign w:val="superscript"/>
              </w:rPr>
              <w:t>2</w:t>
            </w:r>
          </w:p>
        </w:tc>
        <w:tc>
          <w:tcPr>
            <w:tcW w:w="2131" w:type="dxa"/>
            <w:gridSpan w:val="2"/>
            <w:tcBorders>
              <w:top w:val="single" w:sz="4" w:space="0" w:color="000000"/>
              <w:left w:val="single" w:sz="4" w:space="0" w:color="000000"/>
              <w:bottom w:val="single" w:sz="4" w:space="0" w:color="000000"/>
            </w:tcBorders>
            <w:shd w:val="clear" w:color="auto" w:fill="auto"/>
            <w:vAlign w:val="center"/>
          </w:tcPr>
          <w:p w:rsidR="001E2107" w:rsidRPr="00185B96" w:rsidRDefault="001E2107" w:rsidP="000C51AA">
            <w:pPr>
              <w:pStyle w:val="ad"/>
              <w:widowControl w:val="0"/>
              <w:spacing w:after="0"/>
              <w:jc w:val="center"/>
              <w:rPr>
                <w:rFonts w:ascii="Times New Roman" w:hAnsi="Times New Roman"/>
                <w:color w:val="auto"/>
                <w:sz w:val="20"/>
                <w:szCs w:val="20"/>
              </w:rPr>
            </w:pPr>
            <w:r w:rsidRPr="00185B96">
              <w:rPr>
                <w:rFonts w:ascii="Times New Roman" w:hAnsi="Times New Roman"/>
                <w:color w:val="auto"/>
                <w:sz w:val="20"/>
                <w:szCs w:val="20"/>
              </w:rPr>
              <w:t>Протяженность ВЛ, км</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1E2107" w:rsidRPr="00185B96" w:rsidRDefault="001E2107" w:rsidP="000C51AA">
            <w:pPr>
              <w:pStyle w:val="ad"/>
              <w:widowControl w:val="0"/>
              <w:spacing w:after="0"/>
              <w:jc w:val="center"/>
              <w:rPr>
                <w:rFonts w:ascii="Times New Roman" w:hAnsi="Times New Roman"/>
                <w:color w:val="auto"/>
                <w:sz w:val="20"/>
                <w:szCs w:val="20"/>
              </w:rPr>
            </w:pPr>
            <w:r w:rsidRPr="00185B96">
              <w:rPr>
                <w:rFonts w:ascii="Times New Roman" w:hAnsi="Times New Roman"/>
                <w:color w:val="auto"/>
                <w:sz w:val="20"/>
                <w:szCs w:val="20"/>
              </w:rPr>
              <w:t>% износа</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107" w:rsidRPr="00185B96" w:rsidRDefault="001E2107" w:rsidP="000C51AA">
            <w:pPr>
              <w:pStyle w:val="ad"/>
              <w:widowControl w:val="0"/>
              <w:spacing w:after="0"/>
              <w:jc w:val="center"/>
              <w:rPr>
                <w:rFonts w:ascii="Times New Roman" w:hAnsi="Times New Roman"/>
                <w:color w:val="auto"/>
                <w:sz w:val="20"/>
                <w:szCs w:val="20"/>
              </w:rPr>
            </w:pPr>
            <w:r w:rsidRPr="00185B96">
              <w:rPr>
                <w:rFonts w:ascii="Times New Roman" w:hAnsi="Times New Roman"/>
                <w:color w:val="auto"/>
                <w:sz w:val="20"/>
                <w:szCs w:val="20"/>
              </w:rPr>
              <w:t>Ориентировочные капиталовложения для доведения износа ВЛ– 35кВ до 10% от первоначальной стоимости в базовых ценах 1991 года, млн.руб.</w:t>
            </w:r>
          </w:p>
        </w:tc>
      </w:tr>
      <w:tr w:rsidR="00185B96" w:rsidTr="00185B96">
        <w:trPr>
          <w:trHeight w:val="60"/>
          <w:tblHeader/>
        </w:trPr>
        <w:tc>
          <w:tcPr>
            <w:tcW w:w="1531" w:type="dxa"/>
            <w:vMerge/>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ad"/>
              <w:widowControl w:val="0"/>
              <w:spacing w:after="0"/>
              <w:jc w:val="center"/>
              <w:rPr>
                <w:rFonts w:ascii="Times New Roman" w:hAnsi="Times New Roman"/>
                <w:color w:val="auto"/>
                <w:sz w:val="20"/>
                <w:szCs w:val="20"/>
              </w:rPr>
            </w:pPr>
          </w:p>
        </w:tc>
        <w:tc>
          <w:tcPr>
            <w:tcW w:w="1559" w:type="dxa"/>
            <w:vMerge/>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ad"/>
              <w:widowControl w:val="0"/>
              <w:spacing w:after="0"/>
              <w:jc w:val="center"/>
              <w:rPr>
                <w:rFonts w:ascii="Times New Roman" w:hAnsi="Times New Roman"/>
                <w:color w:val="auto"/>
                <w:sz w:val="20"/>
                <w:szCs w:val="20"/>
              </w:rPr>
            </w:pPr>
          </w:p>
        </w:tc>
        <w:tc>
          <w:tcPr>
            <w:tcW w:w="1271" w:type="dxa"/>
            <w:vMerge/>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ad"/>
              <w:widowControl w:val="0"/>
              <w:spacing w:after="0"/>
              <w:jc w:val="center"/>
              <w:rPr>
                <w:rFonts w:ascii="Times New Roman" w:hAnsi="Times New Roman"/>
                <w:color w:val="auto"/>
                <w:sz w:val="20"/>
                <w:szCs w:val="20"/>
              </w:rPr>
            </w:pPr>
          </w:p>
        </w:tc>
        <w:tc>
          <w:tcPr>
            <w:tcW w:w="855"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ad"/>
              <w:widowControl w:val="0"/>
              <w:spacing w:after="0"/>
              <w:jc w:val="center"/>
              <w:rPr>
                <w:rFonts w:ascii="Times New Roman" w:hAnsi="Times New Roman"/>
                <w:color w:val="auto"/>
                <w:sz w:val="20"/>
                <w:szCs w:val="20"/>
              </w:rPr>
            </w:pPr>
            <w:r>
              <w:rPr>
                <w:rFonts w:ascii="Times New Roman" w:hAnsi="Times New Roman"/>
                <w:color w:val="auto"/>
                <w:sz w:val="20"/>
                <w:szCs w:val="20"/>
              </w:rPr>
              <w:t>По трас</w:t>
            </w:r>
            <w:r w:rsidRPr="00185B96">
              <w:rPr>
                <w:rFonts w:ascii="Times New Roman" w:hAnsi="Times New Roman"/>
                <w:color w:val="auto"/>
                <w:sz w:val="20"/>
                <w:szCs w:val="20"/>
              </w:rPr>
              <w:t>се</w:t>
            </w:r>
          </w:p>
        </w:tc>
        <w:tc>
          <w:tcPr>
            <w:tcW w:w="1276"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ad"/>
              <w:widowControl w:val="0"/>
              <w:spacing w:after="0"/>
              <w:jc w:val="center"/>
              <w:rPr>
                <w:rFonts w:ascii="Times New Roman" w:hAnsi="Times New Roman"/>
                <w:color w:val="auto"/>
                <w:sz w:val="20"/>
                <w:szCs w:val="20"/>
              </w:rPr>
            </w:pPr>
            <w:r w:rsidRPr="00185B96">
              <w:rPr>
                <w:rFonts w:ascii="Times New Roman" w:hAnsi="Times New Roman"/>
                <w:color w:val="auto"/>
                <w:sz w:val="20"/>
                <w:szCs w:val="20"/>
              </w:rPr>
              <w:t>Двухцепного участка</w:t>
            </w:r>
          </w:p>
        </w:tc>
        <w:tc>
          <w:tcPr>
            <w:tcW w:w="851" w:type="dxa"/>
            <w:vMerge/>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ad"/>
              <w:widowControl w:val="0"/>
              <w:spacing w:after="0"/>
              <w:jc w:val="center"/>
              <w:rPr>
                <w:rFonts w:ascii="Times New Roman" w:hAnsi="Times New Roman"/>
                <w:color w:val="auto"/>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B96" w:rsidRPr="00185B96" w:rsidRDefault="00185B96" w:rsidP="000C51AA">
            <w:pPr>
              <w:pStyle w:val="ad"/>
              <w:widowControl w:val="0"/>
              <w:spacing w:after="0"/>
              <w:jc w:val="center"/>
              <w:rPr>
                <w:rFonts w:ascii="Times New Roman" w:hAnsi="Times New Roman"/>
                <w:color w:val="auto"/>
                <w:sz w:val="20"/>
                <w:szCs w:val="20"/>
              </w:rPr>
            </w:pPr>
            <w:r w:rsidRPr="00185B96">
              <w:rPr>
                <w:rFonts w:ascii="Times New Roman" w:hAnsi="Times New Roman"/>
                <w:color w:val="auto"/>
                <w:sz w:val="20"/>
                <w:szCs w:val="20"/>
              </w:rPr>
              <w:t>2007– 2012 гг.</w:t>
            </w:r>
          </w:p>
        </w:tc>
      </w:tr>
      <w:tr w:rsidR="00185B96" w:rsidTr="00185B96">
        <w:tc>
          <w:tcPr>
            <w:tcW w:w="153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Касторное– Благодать</w:t>
            </w:r>
          </w:p>
        </w:tc>
        <w:tc>
          <w:tcPr>
            <w:tcW w:w="1559"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1969</w:t>
            </w:r>
          </w:p>
        </w:tc>
        <w:tc>
          <w:tcPr>
            <w:tcW w:w="127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АС– 70</w:t>
            </w:r>
          </w:p>
        </w:tc>
        <w:tc>
          <w:tcPr>
            <w:tcW w:w="855"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10,7</w:t>
            </w:r>
          </w:p>
        </w:tc>
        <w:tc>
          <w:tcPr>
            <w:tcW w:w="1276"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w:t>
            </w:r>
          </w:p>
        </w:tc>
        <w:tc>
          <w:tcPr>
            <w:tcW w:w="85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71,4</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B96" w:rsidRPr="00185B96" w:rsidRDefault="00185B96" w:rsidP="000C51AA">
            <w:pPr>
              <w:pStyle w:val="100"/>
              <w:widowControl w:val="0"/>
            </w:pPr>
            <w:r w:rsidRPr="00185B96">
              <w:t>0,22</w:t>
            </w:r>
          </w:p>
        </w:tc>
      </w:tr>
      <w:tr w:rsidR="00185B96" w:rsidTr="00185B96">
        <w:trPr>
          <w:trHeight w:val="60"/>
        </w:trPr>
        <w:tc>
          <w:tcPr>
            <w:tcW w:w="153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Касторное– Восточная</w:t>
            </w:r>
          </w:p>
        </w:tc>
        <w:tc>
          <w:tcPr>
            <w:tcW w:w="1559"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1968, 73</w:t>
            </w:r>
          </w:p>
        </w:tc>
        <w:tc>
          <w:tcPr>
            <w:tcW w:w="127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АС– 70</w:t>
            </w:r>
          </w:p>
        </w:tc>
        <w:tc>
          <w:tcPr>
            <w:tcW w:w="855"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5,9</w:t>
            </w:r>
          </w:p>
        </w:tc>
        <w:tc>
          <w:tcPr>
            <w:tcW w:w="1276"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w:t>
            </w:r>
          </w:p>
        </w:tc>
        <w:tc>
          <w:tcPr>
            <w:tcW w:w="85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81,8</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B96" w:rsidRPr="00185B96" w:rsidRDefault="00185B96" w:rsidP="000C51AA">
            <w:pPr>
              <w:pStyle w:val="100"/>
              <w:widowControl w:val="0"/>
            </w:pPr>
            <w:r w:rsidRPr="00185B96">
              <w:t>0,14</w:t>
            </w:r>
          </w:p>
        </w:tc>
      </w:tr>
      <w:tr w:rsidR="00185B96" w:rsidTr="00185B96">
        <w:tc>
          <w:tcPr>
            <w:tcW w:w="153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Восточная– Семеновка</w:t>
            </w:r>
          </w:p>
        </w:tc>
        <w:tc>
          <w:tcPr>
            <w:tcW w:w="1559"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1968, 73</w:t>
            </w:r>
          </w:p>
        </w:tc>
        <w:tc>
          <w:tcPr>
            <w:tcW w:w="127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АС– 70</w:t>
            </w:r>
          </w:p>
        </w:tc>
        <w:tc>
          <w:tcPr>
            <w:tcW w:w="855"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14,8</w:t>
            </w:r>
          </w:p>
        </w:tc>
        <w:tc>
          <w:tcPr>
            <w:tcW w:w="1276"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0,8</w:t>
            </w:r>
          </w:p>
        </w:tc>
        <w:tc>
          <w:tcPr>
            <w:tcW w:w="85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76,7</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B96" w:rsidRPr="00185B96" w:rsidRDefault="00185B96" w:rsidP="000C51AA">
            <w:pPr>
              <w:pStyle w:val="100"/>
              <w:widowControl w:val="0"/>
            </w:pPr>
            <w:r w:rsidRPr="00185B96">
              <w:t>0,33</w:t>
            </w:r>
          </w:p>
        </w:tc>
      </w:tr>
      <w:tr w:rsidR="00185B96" w:rsidTr="00185B96">
        <w:tc>
          <w:tcPr>
            <w:tcW w:w="153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Касторное– Благодать</w:t>
            </w:r>
          </w:p>
        </w:tc>
        <w:tc>
          <w:tcPr>
            <w:tcW w:w="1559"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1969</w:t>
            </w:r>
          </w:p>
        </w:tc>
        <w:tc>
          <w:tcPr>
            <w:tcW w:w="127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АС– 70</w:t>
            </w:r>
          </w:p>
        </w:tc>
        <w:tc>
          <w:tcPr>
            <w:tcW w:w="855"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10,7</w:t>
            </w:r>
          </w:p>
        </w:tc>
        <w:tc>
          <w:tcPr>
            <w:tcW w:w="1276"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w:t>
            </w:r>
          </w:p>
        </w:tc>
        <w:tc>
          <w:tcPr>
            <w:tcW w:w="85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71,4</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B96" w:rsidRPr="00185B96" w:rsidRDefault="00185B96" w:rsidP="000C51AA">
            <w:pPr>
              <w:pStyle w:val="100"/>
              <w:widowControl w:val="0"/>
            </w:pPr>
            <w:r w:rsidRPr="00185B96">
              <w:t>0,22</w:t>
            </w:r>
          </w:p>
        </w:tc>
      </w:tr>
      <w:tr w:rsidR="00185B96" w:rsidTr="00185B96">
        <w:tc>
          <w:tcPr>
            <w:tcW w:w="153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Касторное– Восточная</w:t>
            </w:r>
          </w:p>
        </w:tc>
        <w:tc>
          <w:tcPr>
            <w:tcW w:w="1559"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1968, 73</w:t>
            </w:r>
          </w:p>
        </w:tc>
        <w:tc>
          <w:tcPr>
            <w:tcW w:w="127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АС– 70</w:t>
            </w:r>
          </w:p>
        </w:tc>
        <w:tc>
          <w:tcPr>
            <w:tcW w:w="855"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5,9</w:t>
            </w:r>
          </w:p>
        </w:tc>
        <w:tc>
          <w:tcPr>
            <w:tcW w:w="1276"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w:t>
            </w:r>
          </w:p>
        </w:tc>
        <w:tc>
          <w:tcPr>
            <w:tcW w:w="85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rsidRPr="00185B96">
              <w:t>81,8</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B96" w:rsidRPr="00185B96" w:rsidRDefault="00185B96" w:rsidP="000C51AA">
            <w:pPr>
              <w:pStyle w:val="100"/>
              <w:widowControl w:val="0"/>
            </w:pPr>
            <w:r w:rsidRPr="00185B96">
              <w:t>0,14</w:t>
            </w:r>
          </w:p>
        </w:tc>
      </w:tr>
      <w:tr w:rsidR="00185B96" w:rsidTr="00185B96">
        <w:tc>
          <w:tcPr>
            <w:tcW w:w="153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t>Итого</w:t>
            </w:r>
          </w:p>
        </w:tc>
        <w:tc>
          <w:tcPr>
            <w:tcW w:w="1559"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t>-</w:t>
            </w:r>
          </w:p>
        </w:tc>
        <w:tc>
          <w:tcPr>
            <w:tcW w:w="127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t>-</w:t>
            </w:r>
          </w:p>
        </w:tc>
        <w:tc>
          <w:tcPr>
            <w:tcW w:w="855"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t>48</w:t>
            </w:r>
          </w:p>
        </w:tc>
        <w:tc>
          <w:tcPr>
            <w:tcW w:w="1276"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t>0,8</w:t>
            </w:r>
          </w:p>
        </w:tc>
        <w:tc>
          <w:tcPr>
            <w:tcW w:w="851" w:type="dxa"/>
            <w:tcBorders>
              <w:top w:val="single" w:sz="4" w:space="0" w:color="000000"/>
              <w:left w:val="single" w:sz="4" w:space="0" w:color="000000"/>
              <w:bottom w:val="single" w:sz="4" w:space="0" w:color="000000"/>
            </w:tcBorders>
            <w:shd w:val="clear" w:color="auto" w:fill="auto"/>
            <w:vAlign w:val="center"/>
          </w:tcPr>
          <w:p w:rsidR="00185B96" w:rsidRPr="00185B96" w:rsidRDefault="00185B96" w:rsidP="000C51AA">
            <w:pPr>
              <w:pStyle w:val="100"/>
              <w:widowControl w:val="0"/>
            </w:pPr>
            <w:r>
              <w:t>-</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B96" w:rsidRPr="00185B96" w:rsidRDefault="00185B96" w:rsidP="000C51AA">
            <w:pPr>
              <w:pStyle w:val="100"/>
              <w:widowControl w:val="0"/>
            </w:pPr>
            <w:r>
              <w:t>1,05</w:t>
            </w:r>
          </w:p>
        </w:tc>
      </w:tr>
    </w:tbl>
    <w:p w:rsidR="001E2107" w:rsidRDefault="001E2107" w:rsidP="000C51AA">
      <w:pPr>
        <w:widowControl w:val="0"/>
        <w:spacing w:after="0" w:line="240" w:lineRule="atLeast"/>
        <w:ind w:firstLine="851"/>
        <w:rPr>
          <w:rFonts w:ascii="Times New Roman" w:hAnsi="Times New Roman"/>
          <w:color w:val="000000"/>
          <w:sz w:val="24"/>
          <w:szCs w:val="24"/>
        </w:rPr>
      </w:pPr>
    </w:p>
    <w:p w:rsidR="001E2107" w:rsidRDefault="001E2107" w:rsidP="000C51AA">
      <w:pPr>
        <w:widowControl w:val="0"/>
        <w:spacing w:after="0" w:line="360" w:lineRule="auto"/>
        <w:ind w:firstLine="851"/>
        <w:rPr>
          <w:rFonts w:ascii="Times New Roman" w:hAnsi="Times New Roman"/>
          <w:sz w:val="24"/>
          <w:szCs w:val="24"/>
        </w:rPr>
      </w:pPr>
      <w:r>
        <w:rPr>
          <w:rFonts w:ascii="Times New Roman" w:hAnsi="Times New Roman"/>
          <w:color w:val="000000"/>
          <w:sz w:val="24"/>
          <w:szCs w:val="24"/>
        </w:rPr>
        <w:t xml:space="preserve">Потребителями электроэнергии в поселке являются </w:t>
      </w:r>
      <w:r>
        <w:rPr>
          <w:rFonts w:ascii="Times New Roman" w:hAnsi="Times New Roman"/>
          <w:sz w:val="24"/>
          <w:szCs w:val="24"/>
        </w:rPr>
        <w:t>семьдесят два предприятия и организаций различной формы собственности и принадлежности, сорок два магазина. Две  средние муниципальные общеобразовательные школы, один детский сад, поликлиника МУЗ «Касторенская ЦРБ», два банка. Церковь (Храм Успенской божьей Материи). Двадцать девять многоквартирных домов.</w:t>
      </w:r>
    </w:p>
    <w:p w:rsidR="001E2107" w:rsidRPr="003808B1" w:rsidRDefault="001E2107" w:rsidP="000C51AA">
      <w:pPr>
        <w:widowControl w:val="0"/>
        <w:spacing w:after="0" w:line="360" w:lineRule="auto"/>
        <w:ind w:firstLine="851"/>
        <w:rPr>
          <w:rFonts w:ascii="Times New Roman" w:hAnsi="Times New Roman"/>
          <w:color w:val="000000"/>
          <w:sz w:val="24"/>
          <w:szCs w:val="24"/>
        </w:rPr>
      </w:pPr>
      <w:r>
        <w:rPr>
          <w:rFonts w:ascii="Times New Roman" w:hAnsi="Times New Roman"/>
          <w:color w:val="000000"/>
          <w:sz w:val="24"/>
          <w:szCs w:val="24"/>
        </w:rPr>
        <w:t>Питание сельскохозяйственных и промышленных предприятий, а также культурно бытовых потребителей поселка осуществляется через понизительные трансформаторные подстанции.</w:t>
      </w:r>
    </w:p>
    <w:p w:rsidR="001E2107" w:rsidRDefault="001E2107" w:rsidP="000C51AA">
      <w:pPr>
        <w:widowControl w:val="0"/>
        <w:spacing w:after="0" w:line="360" w:lineRule="auto"/>
        <w:ind w:firstLine="709"/>
        <w:rPr>
          <w:rFonts w:ascii="Times New Roman" w:eastAsia="PMingLiU" w:hAnsi="Times New Roman"/>
          <w:i/>
          <w:sz w:val="24"/>
          <w:szCs w:val="24"/>
        </w:rPr>
      </w:pPr>
      <w:r>
        <w:rPr>
          <w:rFonts w:ascii="Times New Roman" w:eastAsia="PMingLiU" w:hAnsi="Times New Roman"/>
          <w:i/>
          <w:sz w:val="24"/>
          <w:szCs w:val="24"/>
        </w:rPr>
        <w:t xml:space="preserve"> «Применение энергосберегающих технологий (замена ламп накаливания большей мощности на энергосберегающие), перевод котельных с твердого топлива на газовое, применение индивидуальных приборов учета позволит снизить величину потребления энергетических ресурсов в расчете на 1 проживающего по электрической энергии с 0,742 кВт на 1 проживающего в 2010 году до 0,68 кВт на 1 проживающего в 2013 году, по тепловой энергии с 0,55 Гкал на 1 м</w:t>
      </w:r>
      <w:r>
        <w:rPr>
          <w:rFonts w:ascii="Times New Roman" w:eastAsia="PMingLiU" w:hAnsi="Times New Roman"/>
          <w:i/>
          <w:sz w:val="24"/>
          <w:szCs w:val="24"/>
          <w:vertAlign w:val="superscript"/>
        </w:rPr>
        <w:t>2</w:t>
      </w:r>
      <w:r>
        <w:rPr>
          <w:rFonts w:ascii="Times New Roman" w:eastAsia="PMingLiU" w:hAnsi="Times New Roman"/>
          <w:i/>
          <w:sz w:val="24"/>
          <w:szCs w:val="24"/>
        </w:rPr>
        <w:t xml:space="preserve"> общей площади в 2010 году до 0,35 Гкал на 1 м</w:t>
      </w:r>
      <w:r>
        <w:rPr>
          <w:rFonts w:ascii="Times New Roman" w:eastAsia="PMingLiU" w:hAnsi="Times New Roman"/>
          <w:i/>
          <w:sz w:val="24"/>
          <w:szCs w:val="24"/>
          <w:vertAlign w:val="superscript"/>
        </w:rPr>
        <w:t>2</w:t>
      </w:r>
      <w:r>
        <w:rPr>
          <w:rFonts w:ascii="Times New Roman" w:eastAsia="PMingLiU" w:hAnsi="Times New Roman"/>
          <w:i/>
          <w:sz w:val="24"/>
          <w:szCs w:val="24"/>
        </w:rPr>
        <w:t xml:space="preserve"> общей площади в 2013 году, по холодной воде с 1,89 м</w:t>
      </w:r>
      <w:r>
        <w:rPr>
          <w:rFonts w:ascii="Times New Roman" w:eastAsia="PMingLiU" w:hAnsi="Times New Roman"/>
          <w:i/>
          <w:sz w:val="24"/>
          <w:szCs w:val="24"/>
          <w:vertAlign w:val="superscript"/>
        </w:rPr>
        <w:t xml:space="preserve">3 </w:t>
      </w:r>
      <w:r>
        <w:rPr>
          <w:rFonts w:ascii="Times New Roman" w:eastAsia="PMingLiU" w:hAnsi="Times New Roman"/>
          <w:i/>
          <w:sz w:val="24"/>
          <w:szCs w:val="24"/>
        </w:rPr>
        <w:t xml:space="preserve">на 1 проживающего в 2010 году до </w:t>
      </w:r>
      <w:r>
        <w:rPr>
          <w:rFonts w:ascii="Times New Roman" w:eastAsia="PMingLiU" w:hAnsi="Times New Roman"/>
          <w:i/>
          <w:sz w:val="24"/>
          <w:szCs w:val="24"/>
        </w:rPr>
        <w:lastRenderedPageBreak/>
        <w:t>1,73 м</w:t>
      </w:r>
      <w:r>
        <w:rPr>
          <w:rFonts w:ascii="Times New Roman" w:eastAsia="PMingLiU" w:hAnsi="Times New Roman"/>
          <w:i/>
          <w:sz w:val="24"/>
          <w:szCs w:val="24"/>
          <w:vertAlign w:val="superscript"/>
        </w:rPr>
        <w:t xml:space="preserve">3 </w:t>
      </w:r>
      <w:r>
        <w:rPr>
          <w:rFonts w:ascii="Times New Roman" w:eastAsia="PMingLiU" w:hAnsi="Times New Roman"/>
          <w:i/>
          <w:sz w:val="24"/>
          <w:szCs w:val="24"/>
        </w:rPr>
        <w:t>на 1 проживающего в 2013 году, по природному газу с 17,0 м</w:t>
      </w:r>
      <w:r>
        <w:rPr>
          <w:rFonts w:ascii="Times New Roman" w:eastAsia="PMingLiU" w:hAnsi="Times New Roman"/>
          <w:i/>
          <w:sz w:val="24"/>
          <w:szCs w:val="24"/>
          <w:vertAlign w:val="superscript"/>
        </w:rPr>
        <w:t xml:space="preserve">3 </w:t>
      </w:r>
      <w:r>
        <w:rPr>
          <w:rFonts w:ascii="Times New Roman" w:eastAsia="PMingLiU" w:hAnsi="Times New Roman"/>
          <w:i/>
          <w:sz w:val="24"/>
          <w:szCs w:val="24"/>
        </w:rPr>
        <w:t>на 1 проживающего в 2010 году до 16,54 м</w:t>
      </w:r>
      <w:r>
        <w:rPr>
          <w:rFonts w:ascii="Times New Roman" w:eastAsia="PMingLiU" w:hAnsi="Times New Roman"/>
          <w:i/>
          <w:sz w:val="24"/>
          <w:szCs w:val="24"/>
          <w:vertAlign w:val="superscript"/>
        </w:rPr>
        <w:t xml:space="preserve">3 </w:t>
      </w:r>
      <w:r>
        <w:rPr>
          <w:rFonts w:ascii="Times New Roman" w:eastAsia="PMingLiU" w:hAnsi="Times New Roman"/>
          <w:i/>
          <w:sz w:val="24"/>
          <w:szCs w:val="24"/>
        </w:rPr>
        <w:t>на 1  проживающего в 2013 году.</w:t>
      </w:r>
    </w:p>
    <w:p w:rsidR="001E2107" w:rsidRDefault="001E2107" w:rsidP="000C51AA">
      <w:pPr>
        <w:widowControl w:val="0"/>
        <w:spacing w:after="0" w:line="360" w:lineRule="auto"/>
        <w:ind w:firstLine="709"/>
        <w:rPr>
          <w:rFonts w:ascii="Times New Roman" w:eastAsia="PMingLiU" w:hAnsi="Times New Roman"/>
          <w:i/>
          <w:sz w:val="24"/>
          <w:szCs w:val="24"/>
        </w:rPr>
      </w:pPr>
      <w:r>
        <w:rPr>
          <w:rFonts w:ascii="Times New Roman" w:eastAsia="PMingLiU" w:hAnsi="Times New Roman"/>
          <w:i/>
          <w:sz w:val="24"/>
          <w:szCs w:val="24"/>
        </w:rPr>
        <w:t>Аналогичная ситуация и по потреблению энергетических ресурсов муниципальными учреждениями: по  электрической энергии с 193,52 кВт на 1 человека населения в 2010 году до 176,72 кВт на 1 человека населения в 2013 году, по тепловой энергии с 0,328 Гкал на 1 человека населения в 2010 году до 0,2995 Гкал на 1 человека населения в 2013 году, по холодной воде с 3,37 м</w:t>
      </w:r>
      <w:r>
        <w:rPr>
          <w:rFonts w:ascii="Times New Roman" w:eastAsia="PMingLiU" w:hAnsi="Times New Roman"/>
          <w:i/>
          <w:sz w:val="24"/>
          <w:szCs w:val="24"/>
          <w:vertAlign w:val="superscript"/>
        </w:rPr>
        <w:t xml:space="preserve">3 </w:t>
      </w:r>
      <w:r>
        <w:rPr>
          <w:rFonts w:ascii="Times New Roman" w:eastAsia="PMingLiU" w:hAnsi="Times New Roman"/>
          <w:i/>
          <w:sz w:val="24"/>
          <w:szCs w:val="24"/>
        </w:rPr>
        <w:t>на 1 человека населения в 2010 году до 3,08 м</w:t>
      </w:r>
      <w:r>
        <w:rPr>
          <w:rFonts w:ascii="Times New Roman" w:eastAsia="PMingLiU" w:hAnsi="Times New Roman"/>
          <w:i/>
          <w:sz w:val="24"/>
          <w:szCs w:val="24"/>
          <w:vertAlign w:val="superscript"/>
        </w:rPr>
        <w:t xml:space="preserve">3 </w:t>
      </w:r>
      <w:r>
        <w:rPr>
          <w:rFonts w:ascii="Times New Roman" w:eastAsia="PMingLiU" w:hAnsi="Times New Roman"/>
          <w:i/>
          <w:sz w:val="24"/>
          <w:szCs w:val="24"/>
        </w:rPr>
        <w:t>на 1 человека населения в 2013 году. По природному газу незначительный рост, в основном за счет сокращения численности населения, с 1,2 м</w:t>
      </w:r>
      <w:r>
        <w:rPr>
          <w:rFonts w:ascii="Times New Roman" w:eastAsia="PMingLiU" w:hAnsi="Times New Roman"/>
          <w:i/>
          <w:sz w:val="24"/>
          <w:szCs w:val="24"/>
          <w:vertAlign w:val="superscript"/>
        </w:rPr>
        <w:t xml:space="preserve">3 </w:t>
      </w:r>
      <w:r>
        <w:rPr>
          <w:rFonts w:ascii="Times New Roman" w:eastAsia="PMingLiU" w:hAnsi="Times New Roman"/>
          <w:i/>
          <w:sz w:val="24"/>
          <w:szCs w:val="24"/>
        </w:rPr>
        <w:t>на 1 человека населения в 2010 году до 1,31 м</w:t>
      </w:r>
      <w:r>
        <w:rPr>
          <w:rFonts w:ascii="Times New Roman" w:eastAsia="PMingLiU" w:hAnsi="Times New Roman"/>
          <w:i/>
          <w:sz w:val="24"/>
          <w:szCs w:val="24"/>
          <w:vertAlign w:val="superscript"/>
        </w:rPr>
        <w:t xml:space="preserve">3 </w:t>
      </w:r>
      <w:r>
        <w:rPr>
          <w:rFonts w:ascii="Times New Roman" w:eastAsia="PMingLiU" w:hAnsi="Times New Roman"/>
          <w:i/>
          <w:sz w:val="24"/>
          <w:szCs w:val="24"/>
        </w:rPr>
        <w:t>на 1 человека населения в 2013 году».</w:t>
      </w:r>
    </w:p>
    <w:p w:rsidR="001E2107" w:rsidRPr="003808B1" w:rsidRDefault="001E2107" w:rsidP="000C51AA">
      <w:pPr>
        <w:widowControl w:val="0"/>
        <w:spacing w:after="0" w:line="360" w:lineRule="auto"/>
        <w:ind w:firstLine="851"/>
        <w:rPr>
          <w:rFonts w:ascii="Times New Roman" w:hAnsi="Times New Roman"/>
          <w:color w:val="000000"/>
          <w:sz w:val="24"/>
          <w:szCs w:val="24"/>
        </w:rPr>
      </w:pPr>
      <w:r w:rsidRPr="003808B1">
        <w:rPr>
          <w:rFonts w:ascii="Times New Roman" w:hAnsi="Times New Roman"/>
          <w:color w:val="000000"/>
          <w:sz w:val="24"/>
          <w:szCs w:val="24"/>
        </w:rPr>
        <w:t>Из пояснительной записки к докладу Главы Администрации Касторенского района Курской области муниципального района «Касторенский район» Курской области Смирнова Владимира Васильевича.</w:t>
      </w:r>
    </w:p>
    <w:p w:rsidR="001E2107" w:rsidRDefault="001E2107" w:rsidP="000C51AA">
      <w:pPr>
        <w:widowControl w:val="0"/>
        <w:spacing w:after="0" w:line="360" w:lineRule="auto"/>
        <w:ind w:firstLine="708"/>
        <w:rPr>
          <w:rFonts w:ascii="Times New Roman" w:eastAsia="Arial Unicode MS" w:hAnsi="Times New Roman" w:cs="Arial Unicode MS"/>
          <w:sz w:val="24"/>
          <w:szCs w:val="24"/>
        </w:rPr>
      </w:pPr>
      <w:r>
        <w:rPr>
          <w:rFonts w:ascii="Times New Roman" w:eastAsia="Arial Unicode MS" w:hAnsi="Times New Roman" w:cs="Arial Unicode MS"/>
          <w:sz w:val="24"/>
          <w:szCs w:val="24"/>
        </w:rPr>
        <w:t>К основным проблемам электроснабжения можно отнести следующие:</w:t>
      </w:r>
    </w:p>
    <w:p w:rsidR="001E2107" w:rsidRDefault="003808B1" w:rsidP="000C51AA">
      <w:pPr>
        <w:widowControl w:val="0"/>
        <w:numPr>
          <w:ilvl w:val="0"/>
          <w:numId w:val="5"/>
        </w:numPr>
        <w:suppressAutoHyphens/>
        <w:autoSpaceDE w:val="0"/>
        <w:spacing w:after="0" w:line="360" w:lineRule="auto"/>
        <w:rPr>
          <w:rFonts w:ascii="Times New Roman" w:hAnsi="Times New Roman" w:cs="Arial"/>
          <w:sz w:val="24"/>
          <w:szCs w:val="24"/>
        </w:rPr>
      </w:pPr>
      <w:r>
        <w:rPr>
          <w:rFonts w:ascii="Times New Roman" w:hAnsi="Times New Roman"/>
          <w:sz w:val="24"/>
          <w:szCs w:val="24"/>
        </w:rPr>
        <w:t>н</w:t>
      </w:r>
      <w:r w:rsidR="001E2107">
        <w:rPr>
          <w:rFonts w:ascii="Times New Roman" w:hAnsi="Times New Roman"/>
          <w:sz w:val="24"/>
          <w:szCs w:val="24"/>
        </w:rPr>
        <w:t>едостаточный контроль и учет потребления на предприятиях жилищно-коммунального хозяйства и социальной сфере,</w:t>
      </w:r>
      <w:r w:rsidR="001E2107">
        <w:rPr>
          <w:rFonts w:ascii="Times New Roman" w:hAnsi="Times New Roman" w:cs="Arial"/>
          <w:sz w:val="24"/>
          <w:szCs w:val="24"/>
        </w:rPr>
        <w:t xml:space="preserve"> при недостаточном оснащение современными приборами учета и контроля;</w:t>
      </w:r>
    </w:p>
    <w:p w:rsidR="001E2107" w:rsidRDefault="003808B1" w:rsidP="000C51AA">
      <w:pPr>
        <w:widowControl w:val="0"/>
        <w:numPr>
          <w:ilvl w:val="0"/>
          <w:numId w:val="5"/>
        </w:numPr>
        <w:suppressAutoHyphens/>
        <w:spacing w:after="280" w:line="360" w:lineRule="auto"/>
        <w:rPr>
          <w:rFonts w:ascii="Times New Roman" w:eastAsia="Arial Unicode MS" w:hAnsi="Times New Roman" w:cs="Arial Unicode MS"/>
          <w:sz w:val="24"/>
          <w:szCs w:val="24"/>
        </w:rPr>
      </w:pPr>
      <w:r>
        <w:rPr>
          <w:rFonts w:ascii="Times New Roman" w:eastAsia="Arial Unicode MS" w:hAnsi="Times New Roman" w:cs="Arial Unicode MS"/>
          <w:sz w:val="24"/>
          <w:szCs w:val="24"/>
        </w:rPr>
        <w:t>в</w:t>
      </w:r>
      <w:r w:rsidR="001E2107">
        <w:rPr>
          <w:rFonts w:ascii="Times New Roman" w:eastAsia="Arial Unicode MS" w:hAnsi="Times New Roman" w:cs="Arial Unicode MS"/>
          <w:sz w:val="24"/>
          <w:szCs w:val="24"/>
        </w:rPr>
        <w:t xml:space="preserve">ысокий уровень потерь энергии и ресурсов при оказании жилищно-коммунальных услуг и обслуживании бюджетного сектора. </w:t>
      </w:r>
    </w:p>
    <w:p w:rsidR="001E2107" w:rsidRDefault="001E2107" w:rsidP="000C51AA">
      <w:pPr>
        <w:widowControl w:val="0"/>
        <w:spacing w:after="0" w:line="240" w:lineRule="atLeast"/>
        <w:ind w:left="720"/>
        <w:jc w:val="right"/>
        <w:rPr>
          <w:rFonts w:ascii="Times New Roman" w:eastAsia="Arial Unicode MS" w:hAnsi="Times New Roman" w:cs="Arial Unicode MS"/>
          <w:sz w:val="24"/>
          <w:szCs w:val="24"/>
          <w:u w:val="single"/>
        </w:rPr>
      </w:pPr>
      <w:r>
        <w:rPr>
          <w:rFonts w:ascii="Times New Roman" w:eastAsia="Arial Unicode MS" w:hAnsi="Times New Roman" w:cs="Arial Unicode MS"/>
          <w:sz w:val="24"/>
          <w:szCs w:val="24"/>
          <w:u w:val="single"/>
        </w:rPr>
        <w:t>Для справки.</w:t>
      </w:r>
    </w:p>
    <w:p w:rsidR="001E2107" w:rsidRDefault="001E2107" w:rsidP="000C51AA">
      <w:pPr>
        <w:widowControl w:val="0"/>
        <w:spacing w:after="0" w:line="360" w:lineRule="auto"/>
        <w:ind w:left="993"/>
        <w:rPr>
          <w:rFonts w:ascii="Times New Roman" w:eastAsia="Arial Unicode MS" w:hAnsi="Times New Roman" w:cs="Arial Unicode MS"/>
          <w:i/>
          <w:sz w:val="20"/>
          <w:szCs w:val="20"/>
        </w:rPr>
      </w:pPr>
      <w:r>
        <w:rPr>
          <w:rFonts w:ascii="Times New Roman" w:eastAsia="Arial Unicode MS" w:hAnsi="Times New Roman" w:cs="Arial Unicode MS"/>
          <w:i/>
          <w:sz w:val="20"/>
          <w:szCs w:val="20"/>
        </w:rPr>
        <w:t>Электроэнергия продолжает поступать от АО ЕЭС России по качеству в соответствии со стандартом, но до потребителя она доходит не соответствующей требованиям ГОСТа на качество электроэнергии. Из-за неравномерного распределения электрической нагрузки по трем фазам четырехпроводной электросети 0,4 кВ в ней возникают так называемые нулевые и обратные последовательности токов, которые вызывают:</w:t>
      </w:r>
    </w:p>
    <w:p w:rsidR="001E2107" w:rsidRDefault="001E2107" w:rsidP="000C51AA">
      <w:pPr>
        <w:widowControl w:val="0"/>
        <w:spacing w:after="0" w:line="360" w:lineRule="auto"/>
        <w:ind w:left="993"/>
        <w:rPr>
          <w:rFonts w:ascii="Times New Roman" w:eastAsia="Arial Unicode MS" w:hAnsi="Times New Roman" w:cs="Arial Unicode MS"/>
          <w:i/>
          <w:sz w:val="20"/>
          <w:szCs w:val="20"/>
        </w:rPr>
      </w:pPr>
      <w:r>
        <w:rPr>
          <w:rFonts w:ascii="Times New Roman" w:eastAsia="Arial Unicode MS" w:hAnsi="Times New Roman" w:cs="Arial Unicode MS"/>
          <w:i/>
          <w:sz w:val="20"/>
          <w:szCs w:val="20"/>
        </w:rPr>
        <w:t>1. Рост потерь электроэнергии на нагрев сетевого и электрооборудования потребительской в 3-4 раза (на 30-40% вместо 10%), недопустимые отклонения напряжения у электропотребителя ± 20% (вместо ± 5%), появление скачка напряжения на здоровых фазах при однофазных.</w:t>
      </w:r>
    </w:p>
    <w:p w:rsidR="001E2107" w:rsidRDefault="001E2107" w:rsidP="000C51AA">
      <w:pPr>
        <w:widowControl w:val="0"/>
        <w:spacing w:after="0" w:line="360" w:lineRule="auto"/>
        <w:ind w:left="993"/>
        <w:rPr>
          <w:rFonts w:ascii="Times New Roman" w:eastAsia="Arial Unicode MS" w:hAnsi="Times New Roman" w:cs="Arial Unicode MS"/>
          <w:i/>
          <w:sz w:val="20"/>
          <w:szCs w:val="20"/>
        </w:rPr>
      </w:pPr>
      <w:r>
        <w:rPr>
          <w:rFonts w:ascii="Times New Roman" w:eastAsia="Arial Unicode MS" w:hAnsi="Times New Roman" w:cs="Arial Unicode MS"/>
          <w:i/>
          <w:sz w:val="20"/>
          <w:szCs w:val="20"/>
        </w:rPr>
        <w:t>2. Снижение нагрузочной способности трансформаторов и электроприводов в 1,5 раза и соответствующее снижение их КПД, затруднение запуска асинхронного электропривода под нагрузкой от трансформаторов соизмеримой мощности.</w:t>
      </w:r>
    </w:p>
    <w:p w:rsidR="001E2107" w:rsidRDefault="001E2107" w:rsidP="000C51AA">
      <w:pPr>
        <w:widowControl w:val="0"/>
        <w:spacing w:after="0" w:line="360" w:lineRule="auto"/>
        <w:ind w:left="993"/>
        <w:rPr>
          <w:rFonts w:ascii="Times New Roman" w:eastAsia="Arial Unicode MS" w:hAnsi="Times New Roman" w:cs="Arial Unicode MS"/>
          <w:i/>
          <w:sz w:val="20"/>
          <w:szCs w:val="20"/>
        </w:rPr>
      </w:pPr>
      <w:r>
        <w:rPr>
          <w:rFonts w:ascii="Times New Roman" w:eastAsia="Arial Unicode MS" w:hAnsi="Times New Roman" w:cs="Arial Unicode MS"/>
          <w:i/>
          <w:sz w:val="20"/>
          <w:szCs w:val="20"/>
        </w:rPr>
        <w:t>3. Сокращение на порядок сроков службы приборов освещения и бытовых электронных приборов, блоков питания ЭВМ, элек</w:t>
      </w:r>
      <w:r>
        <w:rPr>
          <w:rFonts w:ascii="Times New Roman" w:eastAsia="Arial Unicode MS" w:hAnsi="Times New Roman" w:cs="Arial Unicode MS"/>
          <w:i/>
          <w:sz w:val="20"/>
          <w:szCs w:val="20"/>
        </w:rPr>
        <w:softHyphen/>
        <w:t>тромеханические разрушения обмоток трансформаторов и их «гудение».</w:t>
      </w:r>
    </w:p>
    <w:p w:rsidR="001E2107" w:rsidRDefault="001E2107" w:rsidP="000C51AA">
      <w:pPr>
        <w:widowControl w:val="0"/>
        <w:spacing w:after="0" w:line="360" w:lineRule="auto"/>
        <w:ind w:left="993"/>
        <w:rPr>
          <w:rFonts w:ascii="Times New Roman" w:eastAsia="Arial Unicode MS" w:hAnsi="Times New Roman" w:cs="Arial Unicode MS"/>
          <w:i/>
          <w:sz w:val="20"/>
          <w:szCs w:val="20"/>
        </w:rPr>
      </w:pPr>
      <w:r>
        <w:rPr>
          <w:rFonts w:ascii="Times New Roman" w:eastAsia="Arial Unicode MS" w:hAnsi="Times New Roman" w:cs="Arial Unicode MS"/>
          <w:i/>
          <w:sz w:val="20"/>
          <w:szCs w:val="20"/>
        </w:rPr>
        <w:t xml:space="preserve">4. Повышение несинусоидальности формы кривой тока и напряжения в распределительных электросетях 0,4 кВ, что сопровождается электропомехами в системах радио, телевидения и </w:t>
      </w:r>
      <w:r>
        <w:rPr>
          <w:rFonts w:ascii="Times New Roman" w:eastAsia="Arial Unicode MS" w:hAnsi="Times New Roman" w:cs="Arial Unicode MS"/>
          <w:i/>
          <w:sz w:val="20"/>
          <w:szCs w:val="20"/>
        </w:rPr>
        <w:lastRenderedPageBreak/>
        <w:t>связи.</w:t>
      </w:r>
    </w:p>
    <w:p w:rsidR="001E2107" w:rsidRDefault="001E2107" w:rsidP="000C51AA">
      <w:pPr>
        <w:widowControl w:val="0"/>
        <w:spacing w:after="0" w:line="360" w:lineRule="auto"/>
        <w:ind w:left="993"/>
        <w:rPr>
          <w:rFonts w:ascii="Times New Roman" w:eastAsia="Arial Unicode MS" w:hAnsi="Times New Roman" w:cs="Arial Unicode MS"/>
          <w:i/>
          <w:sz w:val="20"/>
          <w:szCs w:val="20"/>
        </w:rPr>
      </w:pPr>
      <w:r>
        <w:rPr>
          <w:rFonts w:ascii="Times New Roman" w:eastAsia="Arial Unicode MS" w:hAnsi="Times New Roman" w:cs="Arial Unicode MS"/>
          <w:i/>
          <w:sz w:val="20"/>
          <w:szCs w:val="20"/>
        </w:rPr>
        <w:t>5. Снижение чувствительности работы защиты от коротких замыканий и перегрузок, ухудшение электробезопасности работы электросети.</w:t>
      </w:r>
    </w:p>
    <w:p w:rsidR="001E2107" w:rsidRDefault="001E2107" w:rsidP="000C51AA">
      <w:pPr>
        <w:widowControl w:val="0"/>
        <w:spacing w:after="0" w:line="240" w:lineRule="atLeast"/>
        <w:ind w:left="993"/>
        <w:rPr>
          <w:rFonts w:ascii="Times New Roman" w:eastAsia="Arial Unicode MS" w:hAnsi="Times New Roman" w:cs="Arial Unicode MS"/>
          <w:i/>
          <w:sz w:val="20"/>
          <w:szCs w:val="20"/>
        </w:rPr>
      </w:pPr>
    </w:p>
    <w:p w:rsidR="001E2107" w:rsidRDefault="003808B1" w:rsidP="000C51AA">
      <w:pPr>
        <w:widowControl w:val="0"/>
        <w:numPr>
          <w:ilvl w:val="0"/>
          <w:numId w:val="6"/>
        </w:numPr>
        <w:suppressAutoHyphens/>
        <w:spacing w:after="0" w:line="360" w:lineRule="auto"/>
        <w:rPr>
          <w:rFonts w:ascii="Times New Roman" w:eastAsia="Arial Unicode MS" w:hAnsi="Times New Roman" w:cs="Arial Unicode MS"/>
          <w:sz w:val="24"/>
          <w:szCs w:val="24"/>
        </w:rPr>
      </w:pPr>
      <w:r>
        <w:rPr>
          <w:rFonts w:ascii="Times New Roman" w:eastAsia="Arial Unicode MS" w:hAnsi="Times New Roman" w:cs="Arial Unicode MS"/>
          <w:sz w:val="24"/>
          <w:szCs w:val="24"/>
        </w:rPr>
        <w:t>р</w:t>
      </w:r>
      <w:r w:rsidR="001E2107">
        <w:rPr>
          <w:rFonts w:ascii="Times New Roman" w:eastAsia="Arial Unicode MS" w:hAnsi="Times New Roman" w:cs="Arial Unicode MS"/>
          <w:sz w:val="24"/>
          <w:szCs w:val="24"/>
        </w:rPr>
        <w:t xml:space="preserve">ост тарифного давления на жилищно-коммунальное хозяйство района, население и организации бюджетной сферы. </w:t>
      </w:r>
    </w:p>
    <w:p w:rsidR="001E2107" w:rsidRDefault="003808B1" w:rsidP="000C51AA">
      <w:pPr>
        <w:widowControl w:val="0"/>
        <w:numPr>
          <w:ilvl w:val="0"/>
          <w:numId w:val="6"/>
        </w:numPr>
        <w:suppressAutoHyphens/>
        <w:spacing w:after="0" w:line="360" w:lineRule="auto"/>
        <w:rPr>
          <w:rFonts w:ascii="Times New Roman" w:eastAsia="Arial Unicode MS" w:hAnsi="Times New Roman" w:cs="Arial Unicode MS"/>
          <w:sz w:val="24"/>
          <w:szCs w:val="24"/>
        </w:rPr>
      </w:pPr>
      <w:r>
        <w:rPr>
          <w:rFonts w:ascii="Times New Roman" w:eastAsia="Arial Unicode MS" w:hAnsi="Times New Roman" w:cs="Arial Unicode MS"/>
          <w:sz w:val="24"/>
          <w:szCs w:val="24"/>
        </w:rPr>
        <w:t>у</w:t>
      </w:r>
      <w:r w:rsidR="001E2107">
        <w:rPr>
          <w:rFonts w:ascii="Times New Roman" w:eastAsia="Arial Unicode MS" w:hAnsi="Times New Roman" w:cs="Arial Unicode MS"/>
          <w:sz w:val="24"/>
          <w:szCs w:val="24"/>
        </w:rPr>
        <w:t>худшение экологической обстановки</w:t>
      </w:r>
      <w:r>
        <w:rPr>
          <w:rFonts w:ascii="Times New Roman" w:eastAsia="Arial Unicode MS" w:hAnsi="Times New Roman" w:cs="Arial Unicode MS"/>
          <w:sz w:val="24"/>
          <w:szCs w:val="24"/>
        </w:rPr>
        <w:t>;</w:t>
      </w:r>
    </w:p>
    <w:p w:rsidR="001E2107" w:rsidRDefault="003808B1" w:rsidP="000C51AA">
      <w:pPr>
        <w:widowControl w:val="0"/>
        <w:numPr>
          <w:ilvl w:val="0"/>
          <w:numId w:val="6"/>
        </w:numPr>
        <w:suppressAutoHyphens/>
        <w:autoSpaceDE w:val="0"/>
        <w:spacing w:after="0" w:line="360" w:lineRule="auto"/>
        <w:rPr>
          <w:rFonts w:ascii="Times New Roman" w:hAnsi="Times New Roman" w:cs="Arial"/>
          <w:sz w:val="24"/>
          <w:szCs w:val="24"/>
        </w:rPr>
      </w:pPr>
      <w:r>
        <w:rPr>
          <w:rFonts w:ascii="Times New Roman" w:hAnsi="Times New Roman" w:cs="Arial"/>
          <w:sz w:val="24"/>
          <w:szCs w:val="24"/>
        </w:rPr>
        <w:t>в</w:t>
      </w:r>
      <w:r w:rsidR="001E2107">
        <w:rPr>
          <w:rFonts w:ascii="Times New Roman" w:hAnsi="Times New Roman" w:cs="Arial"/>
          <w:sz w:val="24"/>
          <w:szCs w:val="24"/>
        </w:rPr>
        <w:t>ысокая степень износа оборудования (в среднем около 69%)</w:t>
      </w:r>
      <w:r>
        <w:rPr>
          <w:rFonts w:ascii="Times New Roman" w:hAnsi="Times New Roman" w:cs="Arial"/>
          <w:sz w:val="24"/>
          <w:szCs w:val="24"/>
        </w:rPr>
        <w:t>;</w:t>
      </w:r>
    </w:p>
    <w:p w:rsidR="001E2107" w:rsidRDefault="003808B1" w:rsidP="000C51AA">
      <w:pPr>
        <w:widowControl w:val="0"/>
        <w:numPr>
          <w:ilvl w:val="0"/>
          <w:numId w:val="6"/>
        </w:numPr>
        <w:suppressAutoHyphens/>
        <w:autoSpaceDE w:val="0"/>
        <w:spacing w:after="0" w:line="360" w:lineRule="auto"/>
        <w:rPr>
          <w:rFonts w:ascii="Times New Roman" w:hAnsi="Times New Roman" w:cs="Arial"/>
          <w:sz w:val="24"/>
          <w:szCs w:val="24"/>
        </w:rPr>
      </w:pPr>
      <w:r>
        <w:rPr>
          <w:rFonts w:ascii="Times New Roman" w:hAnsi="Times New Roman" w:cs="Arial"/>
          <w:sz w:val="24"/>
          <w:szCs w:val="24"/>
        </w:rPr>
        <w:t>у</w:t>
      </w:r>
      <w:r w:rsidR="001E2107" w:rsidRPr="0031483E">
        <w:rPr>
          <w:rFonts w:ascii="Times New Roman" w:hAnsi="Times New Roman" w:cs="Arial"/>
          <w:sz w:val="24"/>
          <w:szCs w:val="24"/>
        </w:rPr>
        <w:t>величение нагрузки на электрические сети, которые проектировались и строились в расче</w:t>
      </w:r>
      <w:r>
        <w:rPr>
          <w:rFonts w:ascii="Times New Roman" w:hAnsi="Times New Roman" w:cs="Arial"/>
          <w:sz w:val="24"/>
          <w:szCs w:val="24"/>
        </w:rPr>
        <w:t>те на гораздо меньшие мощности;</w:t>
      </w:r>
    </w:p>
    <w:p w:rsidR="001E2107" w:rsidRPr="0031483E" w:rsidRDefault="003808B1" w:rsidP="000C51AA">
      <w:pPr>
        <w:widowControl w:val="0"/>
        <w:numPr>
          <w:ilvl w:val="0"/>
          <w:numId w:val="6"/>
        </w:numPr>
        <w:suppressAutoHyphens/>
        <w:autoSpaceDE w:val="0"/>
        <w:spacing w:after="0" w:line="360" w:lineRule="auto"/>
        <w:rPr>
          <w:rFonts w:ascii="Times New Roman" w:hAnsi="Times New Roman" w:cs="Arial"/>
          <w:sz w:val="24"/>
          <w:szCs w:val="24"/>
        </w:rPr>
      </w:pPr>
      <w:r>
        <w:rPr>
          <w:rFonts w:ascii="Times New Roman" w:hAnsi="Times New Roman" w:cs="Arial"/>
          <w:sz w:val="24"/>
          <w:szCs w:val="24"/>
        </w:rPr>
        <w:t>н</w:t>
      </w:r>
      <w:r w:rsidR="001E2107" w:rsidRPr="0031483E">
        <w:rPr>
          <w:rFonts w:ascii="Times New Roman" w:hAnsi="Times New Roman" w:cs="Arial"/>
          <w:sz w:val="24"/>
          <w:szCs w:val="24"/>
        </w:rPr>
        <w:t>изкую эффективность использования энергии населением;</w:t>
      </w:r>
    </w:p>
    <w:p w:rsidR="001E2107" w:rsidRDefault="003808B1" w:rsidP="000C51AA">
      <w:pPr>
        <w:widowControl w:val="0"/>
        <w:numPr>
          <w:ilvl w:val="0"/>
          <w:numId w:val="6"/>
        </w:numPr>
        <w:suppressAutoHyphens/>
        <w:autoSpaceDE w:val="0"/>
        <w:spacing w:after="0" w:line="360" w:lineRule="auto"/>
        <w:rPr>
          <w:rFonts w:ascii="Times New Roman" w:hAnsi="Times New Roman" w:cs="Arial"/>
          <w:sz w:val="24"/>
          <w:szCs w:val="24"/>
        </w:rPr>
      </w:pPr>
      <w:r>
        <w:rPr>
          <w:rFonts w:ascii="Times New Roman" w:hAnsi="Times New Roman" w:cs="Arial"/>
          <w:sz w:val="24"/>
          <w:szCs w:val="24"/>
        </w:rPr>
        <w:t>в</w:t>
      </w:r>
      <w:r w:rsidR="001E2107">
        <w:rPr>
          <w:rFonts w:ascii="Times New Roman" w:hAnsi="Times New Roman" w:cs="Arial"/>
          <w:sz w:val="24"/>
          <w:szCs w:val="24"/>
        </w:rPr>
        <w:t>ысокую степень износа внутр</w:t>
      </w:r>
      <w:r>
        <w:rPr>
          <w:rFonts w:ascii="Times New Roman" w:hAnsi="Times New Roman" w:cs="Arial"/>
          <w:sz w:val="24"/>
          <w:szCs w:val="24"/>
        </w:rPr>
        <w:t>идомовых систем энергоснабжения;</w:t>
      </w:r>
    </w:p>
    <w:p w:rsidR="001E2107" w:rsidRDefault="003808B1" w:rsidP="000C51AA">
      <w:pPr>
        <w:widowControl w:val="0"/>
        <w:numPr>
          <w:ilvl w:val="0"/>
          <w:numId w:val="6"/>
        </w:numPr>
        <w:suppressAutoHyphens/>
        <w:autoSpaceDE w:val="0"/>
        <w:spacing w:after="280" w:line="360" w:lineRule="auto"/>
        <w:rPr>
          <w:rFonts w:ascii="Times New Roman" w:hAnsi="Times New Roman" w:cs="Arial"/>
          <w:sz w:val="24"/>
          <w:szCs w:val="24"/>
        </w:rPr>
      </w:pPr>
      <w:r>
        <w:rPr>
          <w:rFonts w:ascii="Times New Roman" w:hAnsi="Times New Roman" w:cs="Arial"/>
          <w:sz w:val="24"/>
          <w:szCs w:val="24"/>
        </w:rPr>
        <w:t>н</w:t>
      </w:r>
      <w:r w:rsidR="001E2107">
        <w:rPr>
          <w:rFonts w:ascii="Times New Roman" w:hAnsi="Times New Roman" w:cs="Arial"/>
          <w:sz w:val="24"/>
          <w:szCs w:val="24"/>
        </w:rPr>
        <w:t>есоответствие сечения электропроводов внутренней электропроводки современным техническим требованиям.</w:t>
      </w:r>
    </w:p>
    <w:p w:rsidR="00A42F1B" w:rsidRDefault="00A42F1B" w:rsidP="000C51AA">
      <w:pPr>
        <w:widowControl w:val="0"/>
        <w:tabs>
          <w:tab w:val="left" w:pos="426"/>
          <w:tab w:val="left" w:pos="709"/>
          <w:tab w:val="left" w:pos="851"/>
        </w:tabs>
        <w:spacing w:after="0" w:line="360" w:lineRule="auto"/>
        <w:ind w:firstLine="851"/>
      </w:pPr>
    </w:p>
    <w:p w:rsidR="00A42F1B" w:rsidRPr="00A42F1B" w:rsidRDefault="00A42F1B" w:rsidP="00A42F1B">
      <w:pPr>
        <w:tabs>
          <w:tab w:val="left" w:pos="426"/>
          <w:tab w:val="left" w:pos="709"/>
          <w:tab w:val="left" w:pos="851"/>
        </w:tabs>
        <w:spacing w:after="0" w:line="360" w:lineRule="auto"/>
        <w:ind w:firstLine="851"/>
        <w:rPr>
          <w:rFonts w:ascii="Times New Roman" w:hAnsi="Times New Roman"/>
          <w:b/>
          <w:caps/>
          <w:sz w:val="24"/>
        </w:rPr>
      </w:pPr>
      <w:r w:rsidRPr="00A42F1B">
        <w:rPr>
          <w:rFonts w:ascii="Times New Roman" w:hAnsi="Times New Roman"/>
          <w:b/>
          <w:sz w:val="24"/>
          <w:szCs w:val="24"/>
        </w:rPr>
        <w:t>МЕРОПРИЯТИЯ ПО РАЗВИТИЮ СИСТЕМЫ ЭЛЕКТРОСНАБЖЕНИЯ</w:t>
      </w:r>
    </w:p>
    <w:p w:rsidR="00A42F1B" w:rsidRDefault="00A42F1B" w:rsidP="00A42F1B">
      <w:pPr>
        <w:widowControl w:val="0"/>
        <w:spacing w:after="0" w:line="240" w:lineRule="atLeast"/>
        <w:ind w:firstLine="851"/>
        <w:rPr>
          <w:rFonts w:ascii="Times New Roman" w:hAnsi="Times New Roman"/>
          <w:color w:val="000000"/>
          <w:sz w:val="24"/>
          <w:szCs w:val="24"/>
        </w:rPr>
      </w:pPr>
    </w:p>
    <w:p w:rsidR="00A42F1B" w:rsidRDefault="00A42F1B" w:rsidP="00A42F1B">
      <w:pPr>
        <w:widowControl w:val="0"/>
        <w:autoSpaceDE w:val="0"/>
        <w:spacing w:before="108" w:after="108" w:line="240" w:lineRule="auto"/>
        <w:jc w:val="center"/>
        <w:rPr>
          <w:rFonts w:ascii="Times New Roman" w:hAnsi="Times New Roman"/>
          <w:b/>
          <w:bCs/>
          <w:sz w:val="24"/>
          <w:szCs w:val="28"/>
        </w:rPr>
      </w:pPr>
      <w:r>
        <w:rPr>
          <w:rFonts w:ascii="Times New Roman" w:hAnsi="Times New Roman"/>
          <w:b/>
          <w:bCs/>
          <w:sz w:val="24"/>
          <w:szCs w:val="28"/>
        </w:rPr>
        <w:t>Перечень мероприятий по энергосбережению и повышению энергетической эффективности</w:t>
      </w:r>
    </w:p>
    <w:p w:rsidR="00A42F1B" w:rsidRDefault="00A42F1B" w:rsidP="00A42F1B">
      <w:pPr>
        <w:jc w:val="center"/>
        <w:rPr>
          <w:rFonts w:ascii="Times New Roman" w:hAnsi="Times New Roman"/>
          <w:sz w:val="20"/>
        </w:rPr>
      </w:pPr>
      <w:r>
        <w:rPr>
          <w:rFonts w:ascii="Times New Roman" w:hAnsi="Times New Roman"/>
          <w:sz w:val="20"/>
        </w:rPr>
        <w:t>(из муниципальной целевой программы «Энергосбережение и повышение энергетической эффективности муниципального образования «поселок Касторное» Курской области на период 2011 – 2015 годы», утвержденной Решением Собрания депутатов поселка Касторное от 29.03.2011 г. № 151).</w:t>
      </w:r>
    </w:p>
    <w:p w:rsidR="00A42F1B" w:rsidRDefault="00A42F1B" w:rsidP="00A42F1B">
      <w:pPr>
        <w:widowControl w:val="0"/>
        <w:autoSpaceDE w:val="0"/>
        <w:spacing w:after="0" w:line="360" w:lineRule="auto"/>
        <w:rPr>
          <w:rFonts w:ascii="Times New Roman" w:hAnsi="Times New Roman"/>
          <w:sz w:val="24"/>
          <w:szCs w:val="24"/>
        </w:rPr>
      </w:pPr>
      <w:bookmarkStart w:id="111" w:name="sub_10151"/>
      <w:r>
        <w:rPr>
          <w:rFonts w:ascii="Arial" w:hAnsi="Arial" w:cs="Arial"/>
          <w:sz w:val="24"/>
          <w:szCs w:val="24"/>
        </w:rPr>
        <w:t xml:space="preserve"> </w:t>
      </w:r>
      <w:r>
        <w:rPr>
          <w:rFonts w:ascii="Arial" w:hAnsi="Arial" w:cs="Arial"/>
          <w:sz w:val="24"/>
          <w:szCs w:val="24"/>
        </w:rPr>
        <w:tab/>
      </w:r>
      <w:r>
        <w:rPr>
          <w:rFonts w:ascii="Times New Roman" w:hAnsi="Times New Roman"/>
          <w:sz w:val="24"/>
          <w:szCs w:val="24"/>
        </w:rPr>
        <w:t>Перечень планируемых мероприятий в области энергосбережения и повышения энергетической эффективности:</w:t>
      </w:r>
    </w:p>
    <w:bookmarkEnd w:id="111"/>
    <w:p w:rsidR="00A42F1B" w:rsidRDefault="00A42F1B" w:rsidP="00A42F1B">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 замена оконных блоков в здании поселка Касторное на стеклопакеты;</w:t>
      </w:r>
    </w:p>
    <w:p w:rsidR="00A42F1B" w:rsidRDefault="00A42F1B" w:rsidP="00A42F1B">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 плановые ремонтные работы запорной арматуры;</w:t>
      </w:r>
    </w:p>
    <w:p w:rsidR="00687C0A" w:rsidRDefault="00687C0A" w:rsidP="00A42F1B">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 прокладка сетей ЛЭП 10кВ и установка ТП в районах новой жилой застройки;</w:t>
      </w:r>
    </w:p>
    <w:p w:rsidR="00A42F1B" w:rsidRDefault="00A42F1B" w:rsidP="00A42F1B">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 перевод мазутных котельных на газовое топливо.</w:t>
      </w:r>
    </w:p>
    <w:p w:rsidR="00A42F1B" w:rsidRDefault="00A42F1B" w:rsidP="00A42F1B">
      <w:pPr>
        <w:widowControl w:val="0"/>
        <w:autoSpaceDE w:val="0"/>
        <w:spacing w:after="0" w:line="360" w:lineRule="auto"/>
        <w:ind w:firstLine="720"/>
        <w:rPr>
          <w:rFonts w:ascii="Times New Roman" w:hAnsi="Times New Roman"/>
          <w:sz w:val="24"/>
          <w:szCs w:val="24"/>
        </w:rPr>
      </w:pPr>
      <w:bookmarkStart w:id="112" w:name="sub_10152"/>
      <w:r>
        <w:rPr>
          <w:rFonts w:ascii="Times New Roman" w:hAnsi="Times New Roman"/>
          <w:sz w:val="24"/>
          <w:szCs w:val="24"/>
        </w:rPr>
        <w:t>Перечень планируемых мероприятий в области энергосбережения и повышения энергетической эффективности в жилой сфере:</w:t>
      </w:r>
    </w:p>
    <w:p w:rsidR="00A42F1B" w:rsidRDefault="00A42F1B" w:rsidP="00A42F1B">
      <w:pPr>
        <w:widowControl w:val="0"/>
        <w:autoSpaceDE w:val="0"/>
        <w:spacing w:after="0" w:line="360" w:lineRule="auto"/>
        <w:ind w:firstLine="720"/>
        <w:rPr>
          <w:rFonts w:ascii="Times New Roman" w:hAnsi="Times New Roman"/>
          <w:sz w:val="24"/>
          <w:szCs w:val="24"/>
        </w:rPr>
      </w:pPr>
      <w:bookmarkStart w:id="113" w:name="sub_101521"/>
      <w:bookmarkEnd w:id="112"/>
      <w:r>
        <w:rPr>
          <w:rFonts w:ascii="Times New Roman" w:hAnsi="Times New Roman"/>
          <w:sz w:val="24"/>
          <w:szCs w:val="24"/>
        </w:rPr>
        <w:t>1) мероприятия, направленные на установление целевых показателей, повышения эффективности использования энергетических ресурсов, в жилищном фонде, включая годовой расход тепловой и электрической энергии на один квадратный метр, в том числе мероприятия, направленные на сбор и анализ информации об энергопотреблении жилых домов;</w:t>
      </w:r>
    </w:p>
    <w:p w:rsidR="00A42F1B" w:rsidRDefault="00A42F1B" w:rsidP="00A42F1B">
      <w:pPr>
        <w:widowControl w:val="0"/>
        <w:autoSpaceDE w:val="0"/>
        <w:spacing w:after="0" w:line="360" w:lineRule="auto"/>
        <w:ind w:firstLine="720"/>
        <w:rPr>
          <w:rFonts w:ascii="Times New Roman" w:hAnsi="Times New Roman"/>
          <w:sz w:val="24"/>
          <w:szCs w:val="24"/>
        </w:rPr>
      </w:pPr>
      <w:bookmarkStart w:id="114" w:name="sub_101522"/>
      <w:bookmarkEnd w:id="113"/>
      <w:r>
        <w:rPr>
          <w:rFonts w:ascii="Times New Roman" w:hAnsi="Times New Roman"/>
          <w:sz w:val="24"/>
          <w:szCs w:val="24"/>
        </w:rPr>
        <w:lastRenderedPageBreak/>
        <w:t>2) 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w:t>
      </w:r>
    </w:p>
    <w:p w:rsidR="00A42F1B" w:rsidRDefault="00A42F1B" w:rsidP="00A42F1B">
      <w:pPr>
        <w:widowControl w:val="0"/>
        <w:autoSpaceDE w:val="0"/>
        <w:spacing w:after="0" w:line="360" w:lineRule="auto"/>
        <w:ind w:firstLine="720"/>
        <w:rPr>
          <w:rFonts w:ascii="Times New Roman" w:hAnsi="Times New Roman"/>
          <w:sz w:val="24"/>
          <w:szCs w:val="24"/>
        </w:rPr>
      </w:pPr>
      <w:bookmarkStart w:id="115" w:name="sub_101523"/>
      <w:bookmarkEnd w:id="114"/>
      <w:r>
        <w:rPr>
          <w:rFonts w:ascii="Times New Roman" w:hAnsi="Times New Roman"/>
          <w:sz w:val="24"/>
          <w:szCs w:val="24"/>
        </w:rPr>
        <w:t>3)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w:t>
      </w:r>
    </w:p>
    <w:p w:rsidR="00A42F1B" w:rsidRDefault="00A42F1B" w:rsidP="00A42F1B">
      <w:pPr>
        <w:widowControl w:val="0"/>
        <w:autoSpaceDE w:val="0"/>
        <w:spacing w:after="0" w:line="360" w:lineRule="auto"/>
        <w:ind w:firstLine="720"/>
        <w:rPr>
          <w:rFonts w:ascii="Times New Roman" w:hAnsi="Times New Roman"/>
          <w:sz w:val="24"/>
          <w:szCs w:val="24"/>
        </w:rPr>
      </w:pPr>
      <w:bookmarkStart w:id="116" w:name="sub_101524"/>
      <w:bookmarkEnd w:id="115"/>
      <w:r>
        <w:rPr>
          <w:rFonts w:ascii="Times New Roman" w:hAnsi="Times New Roman"/>
          <w:sz w:val="24"/>
          <w:szCs w:val="24"/>
        </w:rPr>
        <w:t>4) 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A42F1B" w:rsidRDefault="00A42F1B" w:rsidP="00A42F1B">
      <w:pPr>
        <w:widowControl w:val="0"/>
        <w:autoSpaceDE w:val="0"/>
        <w:spacing w:after="0" w:line="360" w:lineRule="auto"/>
        <w:ind w:firstLine="720"/>
        <w:rPr>
          <w:rFonts w:ascii="Times New Roman" w:hAnsi="Times New Roman"/>
          <w:sz w:val="24"/>
          <w:szCs w:val="24"/>
        </w:rPr>
      </w:pPr>
      <w:bookmarkStart w:id="117" w:name="sub_101525"/>
      <w:bookmarkEnd w:id="116"/>
      <w:r>
        <w:rPr>
          <w:rFonts w:ascii="Times New Roman" w:hAnsi="Times New Roman"/>
          <w:sz w:val="24"/>
          <w:szCs w:val="24"/>
        </w:rPr>
        <w:t>5) мероприятия,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пропаганду реализации мер, направленных на снижение пикового потребления электрической энергии населением;</w:t>
      </w:r>
    </w:p>
    <w:p w:rsidR="00A42F1B" w:rsidRDefault="00A42F1B" w:rsidP="00A42F1B">
      <w:pPr>
        <w:widowControl w:val="0"/>
        <w:autoSpaceDE w:val="0"/>
        <w:spacing w:after="0" w:line="360" w:lineRule="auto"/>
        <w:ind w:firstLine="720"/>
        <w:rPr>
          <w:rFonts w:ascii="Times New Roman" w:hAnsi="Times New Roman"/>
          <w:sz w:val="24"/>
          <w:szCs w:val="24"/>
        </w:rPr>
      </w:pPr>
      <w:bookmarkStart w:id="118" w:name="sub_101529"/>
      <w:bookmarkEnd w:id="117"/>
      <w:r>
        <w:rPr>
          <w:rFonts w:ascii="Times New Roman" w:hAnsi="Times New Roman"/>
          <w:sz w:val="24"/>
          <w:szCs w:val="24"/>
        </w:rPr>
        <w:t>6) реализация мероприятий по повышению энергетической эффективности при проведении капитального ремонта многоквартирных домов;</w:t>
      </w:r>
    </w:p>
    <w:p w:rsidR="00A42F1B" w:rsidRDefault="00A42F1B" w:rsidP="00A42F1B">
      <w:pPr>
        <w:widowControl w:val="0"/>
        <w:autoSpaceDE w:val="0"/>
        <w:spacing w:after="0" w:line="360" w:lineRule="auto"/>
        <w:ind w:firstLine="720"/>
        <w:rPr>
          <w:rFonts w:ascii="Times New Roman" w:hAnsi="Times New Roman"/>
          <w:sz w:val="24"/>
          <w:szCs w:val="24"/>
        </w:rPr>
      </w:pPr>
      <w:bookmarkStart w:id="119" w:name="sub_101530"/>
      <w:bookmarkEnd w:id="118"/>
      <w:r>
        <w:rPr>
          <w:rFonts w:ascii="Times New Roman" w:hAnsi="Times New Roman"/>
          <w:sz w:val="24"/>
          <w:szCs w:val="24"/>
        </w:rPr>
        <w:t>7) утепление многоквартирных домов, квартир и площади мест общего пользования в многоквартирных домах, не подлежащих капитальному ремонту;</w:t>
      </w:r>
    </w:p>
    <w:p w:rsidR="00A42F1B" w:rsidRDefault="00A42F1B" w:rsidP="00A42F1B">
      <w:pPr>
        <w:widowControl w:val="0"/>
        <w:autoSpaceDE w:val="0"/>
        <w:spacing w:after="0" w:line="360" w:lineRule="auto"/>
        <w:ind w:firstLine="720"/>
        <w:rPr>
          <w:rFonts w:ascii="Times New Roman" w:hAnsi="Times New Roman"/>
          <w:sz w:val="24"/>
          <w:szCs w:val="24"/>
        </w:rPr>
      </w:pPr>
      <w:bookmarkStart w:id="120" w:name="sub_101531"/>
      <w:bookmarkEnd w:id="119"/>
      <w:r>
        <w:rPr>
          <w:rFonts w:ascii="Times New Roman" w:hAnsi="Times New Roman"/>
          <w:sz w:val="24"/>
          <w:szCs w:val="24"/>
        </w:rPr>
        <w:t>8) 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 повышение тепловой защиты многоквартирных домов при капитальном ремонте;</w:t>
      </w:r>
    </w:p>
    <w:p w:rsidR="00A42F1B" w:rsidRDefault="00A42F1B" w:rsidP="00A42F1B">
      <w:pPr>
        <w:widowControl w:val="0"/>
        <w:autoSpaceDE w:val="0"/>
        <w:spacing w:after="0" w:line="360" w:lineRule="auto"/>
        <w:ind w:firstLine="720"/>
        <w:rPr>
          <w:rFonts w:ascii="Times New Roman" w:hAnsi="Times New Roman"/>
          <w:sz w:val="24"/>
          <w:szCs w:val="24"/>
        </w:rPr>
      </w:pPr>
      <w:bookmarkStart w:id="121" w:name="sub_101532"/>
      <w:bookmarkEnd w:id="120"/>
      <w:r>
        <w:rPr>
          <w:rFonts w:ascii="Times New Roman" w:hAnsi="Times New Roman"/>
          <w:sz w:val="24"/>
          <w:szCs w:val="24"/>
        </w:rPr>
        <w:t>9) мероприятия по повышению энергетической эффективности систем освещения, включая замену ламп накаливания на энергоэффективные осветительные устройства в многоквартирных домах;</w:t>
      </w:r>
    </w:p>
    <w:p w:rsidR="00A42F1B" w:rsidRDefault="00A42F1B" w:rsidP="00A42F1B">
      <w:pPr>
        <w:widowControl w:val="0"/>
        <w:autoSpaceDE w:val="0"/>
        <w:spacing w:after="0" w:line="360" w:lineRule="auto"/>
        <w:ind w:firstLine="720"/>
        <w:rPr>
          <w:rFonts w:ascii="Times New Roman" w:hAnsi="Times New Roman"/>
          <w:sz w:val="24"/>
          <w:szCs w:val="24"/>
        </w:rPr>
      </w:pPr>
      <w:bookmarkStart w:id="122" w:name="sub_101533"/>
      <w:bookmarkEnd w:id="121"/>
      <w:r>
        <w:rPr>
          <w:rFonts w:ascii="Times New Roman" w:hAnsi="Times New Roman"/>
          <w:sz w:val="24"/>
          <w:szCs w:val="24"/>
        </w:rPr>
        <w:t xml:space="preserve">10) мероприятия, направленные на повышение энергетической эффективности крупных электробытовых приборов (стимулирование замены холодильников, </w:t>
      </w:r>
      <w:r>
        <w:rPr>
          <w:rFonts w:ascii="Times New Roman" w:hAnsi="Times New Roman"/>
          <w:sz w:val="24"/>
          <w:szCs w:val="24"/>
        </w:rPr>
        <w:lastRenderedPageBreak/>
        <w:t>морозильников и стиральных машин со сроком службы выше 15 лет на энергоэффективные модели);</w:t>
      </w:r>
    </w:p>
    <w:p w:rsidR="00A42F1B" w:rsidRDefault="00A42F1B" w:rsidP="00A42F1B">
      <w:pPr>
        <w:widowControl w:val="0"/>
        <w:autoSpaceDE w:val="0"/>
        <w:spacing w:after="0" w:line="360" w:lineRule="auto"/>
        <w:ind w:firstLine="720"/>
        <w:rPr>
          <w:rFonts w:ascii="Times New Roman" w:hAnsi="Times New Roman"/>
          <w:sz w:val="24"/>
          <w:szCs w:val="24"/>
        </w:rPr>
      </w:pPr>
      <w:bookmarkStart w:id="123" w:name="sub_101535"/>
      <w:bookmarkEnd w:id="122"/>
      <w:r>
        <w:rPr>
          <w:rFonts w:ascii="Times New Roman" w:hAnsi="Times New Roman"/>
          <w:sz w:val="24"/>
          <w:szCs w:val="24"/>
        </w:rPr>
        <w:t>11) повышение эффективности использования и сокращение потерь воды;</w:t>
      </w:r>
    </w:p>
    <w:p w:rsidR="00A42F1B" w:rsidRDefault="00A42F1B" w:rsidP="00A42F1B">
      <w:pPr>
        <w:widowControl w:val="0"/>
        <w:autoSpaceDE w:val="0"/>
        <w:spacing w:after="0" w:line="360" w:lineRule="auto"/>
        <w:ind w:firstLine="720"/>
        <w:rPr>
          <w:rFonts w:ascii="Times New Roman" w:hAnsi="Times New Roman"/>
          <w:sz w:val="24"/>
          <w:szCs w:val="24"/>
        </w:rPr>
      </w:pPr>
      <w:bookmarkStart w:id="124" w:name="sub_101536"/>
      <w:bookmarkEnd w:id="123"/>
      <w:r>
        <w:rPr>
          <w:rFonts w:ascii="Times New Roman" w:hAnsi="Times New Roman"/>
          <w:sz w:val="24"/>
          <w:szCs w:val="24"/>
        </w:rPr>
        <w:t xml:space="preserve">12) тепловая изоляция трубопроводов и повышение энергетической эффективности оборудования тепловых пунктов, разводящих трубопроводов отопления. </w:t>
      </w:r>
    </w:p>
    <w:p w:rsidR="00A42F1B" w:rsidRDefault="00A42F1B" w:rsidP="00A42F1B">
      <w:pPr>
        <w:widowControl w:val="0"/>
        <w:autoSpaceDE w:val="0"/>
        <w:spacing w:after="0" w:line="360" w:lineRule="auto"/>
        <w:ind w:firstLine="720"/>
        <w:rPr>
          <w:rFonts w:ascii="Times New Roman" w:hAnsi="Times New Roman"/>
          <w:sz w:val="24"/>
          <w:szCs w:val="24"/>
        </w:rPr>
      </w:pPr>
      <w:bookmarkStart w:id="125" w:name="sub_10153"/>
      <w:bookmarkEnd w:id="124"/>
      <w:r>
        <w:rPr>
          <w:rFonts w:ascii="Times New Roman" w:hAnsi="Times New Roman"/>
          <w:sz w:val="24"/>
          <w:szCs w:val="24"/>
        </w:rPr>
        <w:t>12.2. Перечень планируемых мероприятий в области энергосбережения и повышения энергетической эффективности в системах коммунальной инфраструктуры:</w:t>
      </w:r>
    </w:p>
    <w:p w:rsidR="00A42F1B" w:rsidRDefault="00A42F1B" w:rsidP="00A42F1B">
      <w:pPr>
        <w:widowControl w:val="0"/>
        <w:autoSpaceDE w:val="0"/>
        <w:spacing w:after="0" w:line="360" w:lineRule="auto"/>
        <w:ind w:firstLine="720"/>
        <w:rPr>
          <w:rFonts w:ascii="Times New Roman" w:hAnsi="Times New Roman"/>
          <w:sz w:val="24"/>
          <w:szCs w:val="24"/>
        </w:rPr>
      </w:pPr>
      <w:bookmarkStart w:id="126" w:name="sub_1015302"/>
      <w:bookmarkEnd w:id="125"/>
      <w:r>
        <w:rPr>
          <w:rFonts w:ascii="Times New Roman" w:hAnsi="Times New Roman"/>
          <w:sz w:val="24"/>
          <w:szCs w:val="24"/>
        </w:rPr>
        <w:t>1) анализ предоставления качества услуг электро-, тепло-, газо- и водоснабжения;</w:t>
      </w:r>
    </w:p>
    <w:p w:rsidR="00A42F1B" w:rsidRDefault="00A42F1B" w:rsidP="00A42F1B">
      <w:pPr>
        <w:widowControl w:val="0"/>
        <w:autoSpaceDE w:val="0"/>
        <w:spacing w:after="0" w:line="360" w:lineRule="auto"/>
        <w:ind w:firstLine="720"/>
        <w:rPr>
          <w:rFonts w:ascii="Times New Roman" w:hAnsi="Times New Roman"/>
          <w:sz w:val="24"/>
          <w:szCs w:val="24"/>
        </w:rPr>
      </w:pPr>
      <w:bookmarkStart w:id="127" w:name="sub_1015303"/>
      <w:bookmarkEnd w:id="126"/>
      <w:r>
        <w:rPr>
          <w:rFonts w:ascii="Times New Roman" w:hAnsi="Times New Roman"/>
          <w:sz w:val="24"/>
          <w:szCs w:val="24"/>
        </w:rPr>
        <w:t>2) анализ договоров электро-, тепло-, газо- и водоснабжения жилых многоквартирных домов на предмет выявления положений договоров, препятствующих реализации мер по повышению энергетической эффективности;</w:t>
      </w:r>
    </w:p>
    <w:p w:rsidR="00A42F1B" w:rsidRDefault="00A42F1B" w:rsidP="00A42F1B">
      <w:pPr>
        <w:widowControl w:val="0"/>
        <w:autoSpaceDE w:val="0"/>
        <w:spacing w:after="0" w:line="360" w:lineRule="auto"/>
        <w:ind w:firstLine="720"/>
        <w:rPr>
          <w:rFonts w:ascii="Times New Roman" w:hAnsi="Times New Roman"/>
          <w:sz w:val="24"/>
          <w:szCs w:val="24"/>
        </w:rPr>
      </w:pPr>
      <w:bookmarkStart w:id="128" w:name="sub_1015304"/>
      <w:bookmarkEnd w:id="127"/>
      <w:r>
        <w:rPr>
          <w:rFonts w:ascii="Times New Roman" w:hAnsi="Times New Roman"/>
          <w:sz w:val="24"/>
          <w:szCs w:val="24"/>
        </w:rPr>
        <w:t>3) оценка аварийности и потерь в тепловых и водопроводных сетях;</w:t>
      </w:r>
      <w:bookmarkEnd w:id="128"/>
    </w:p>
    <w:p w:rsidR="00A42F1B" w:rsidRDefault="00A42F1B" w:rsidP="00A42F1B">
      <w:pPr>
        <w:widowControl w:val="0"/>
        <w:autoSpaceDE w:val="0"/>
        <w:spacing w:after="0" w:line="360" w:lineRule="auto"/>
        <w:ind w:firstLine="720"/>
        <w:rPr>
          <w:rFonts w:ascii="Times New Roman" w:hAnsi="Times New Roman"/>
          <w:sz w:val="24"/>
          <w:szCs w:val="24"/>
        </w:rPr>
      </w:pPr>
      <w:bookmarkStart w:id="129" w:name="sub_1015307"/>
      <w:r>
        <w:rPr>
          <w:rFonts w:ascii="Times New Roman" w:hAnsi="Times New Roman"/>
          <w:sz w:val="24"/>
          <w:szCs w:val="24"/>
        </w:rPr>
        <w:t>4) мероприятия по сокращению объемов электрической энергии, используемой при передаче (транспортировке) воды;</w:t>
      </w:r>
    </w:p>
    <w:p w:rsidR="00A42F1B" w:rsidRDefault="00A42F1B" w:rsidP="00A42F1B">
      <w:pPr>
        <w:widowControl w:val="0"/>
        <w:autoSpaceDE w:val="0"/>
        <w:spacing w:after="0" w:line="360" w:lineRule="auto"/>
        <w:ind w:firstLine="720"/>
        <w:rPr>
          <w:rFonts w:ascii="Times New Roman" w:hAnsi="Times New Roman"/>
          <w:sz w:val="24"/>
          <w:szCs w:val="24"/>
        </w:rPr>
      </w:pPr>
      <w:bookmarkStart w:id="130" w:name="sub_1015308"/>
      <w:bookmarkEnd w:id="129"/>
      <w:r>
        <w:rPr>
          <w:rFonts w:ascii="Times New Roman" w:hAnsi="Times New Roman"/>
          <w:sz w:val="24"/>
          <w:szCs w:val="24"/>
        </w:rPr>
        <w:t>5)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A42F1B" w:rsidRDefault="00A42F1B" w:rsidP="00A42F1B">
      <w:pPr>
        <w:widowControl w:val="0"/>
        <w:autoSpaceDE w:val="0"/>
        <w:spacing w:after="0" w:line="360" w:lineRule="auto"/>
        <w:ind w:firstLine="720"/>
        <w:rPr>
          <w:rFonts w:ascii="Times New Roman" w:hAnsi="Times New Roman"/>
          <w:sz w:val="24"/>
          <w:szCs w:val="24"/>
        </w:rPr>
      </w:pPr>
      <w:bookmarkStart w:id="131" w:name="sub_10155"/>
      <w:bookmarkEnd w:id="130"/>
      <w:r>
        <w:rPr>
          <w:rFonts w:ascii="Times New Roman" w:hAnsi="Times New Roman"/>
          <w:sz w:val="24"/>
          <w:szCs w:val="24"/>
        </w:rPr>
        <w:t>12.3. Перечень планируемых мероприятий в области энергосбережения и повышения энергетической эффективности в организациях с участием государства или муниципального района, осуществляющих свою деятельность на территории муниципального образования «поселок Касторное» Курской области:</w:t>
      </w:r>
    </w:p>
    <w:p w:rsidR="00A42F1B" w:rsidRDefault="00A42F1B" w:rsidP="00A42F1B">
      <w:pPr>
        <w:widowControl w:val="0"/>
        <w:autoSpaceDE w:val="0"/>
        <w:spacing w:after="0" w:line="360" w:lineRule="auto"/>
        <w:ind w:firstLine="720"/>
        <w:rPr>
          <w:rFonts w:ascii="Times New Roman" w:hAnsi="Times New Roman"/>
          <w:sz w:val="24"/>
          <w:szCs w:val="24"/>
        </w:rPr>
      </w:pPr>
      <w:bookmarkStart w:id="132" w:name="sub_101552"/>
      <w:bookmarkEnd w:id="131"/>
      <w:r>
        <w:rPr>
          <w:rFonts w:ascii="Times New Roman" w:hAnsi="Times New Roman"/>
          <w:sz w:val="24"/>
          <w:szCs w:val="24"/>
        </w:rPr>
        <w:t>1) разработка технико-экономических обоснований в целях внедрения энергосберегающих технологий для привлечения внебюджетного финансирования;</w:t>
      </w:r>
    </w:p>
    <w:p w:rsidR="00A42F1B" w:rsidRDefault="00A42F1B" w:rsidP="00A42F1B">
      <w:pPr>
        <w:widowControl w:val="0"/>
        <w:autoSpaceDE w:val="0"/>
        <w:spacing w:after="0" w:line="360" w:lineRule="auto"/>
        <w:ind w:firstLine="720"/>
        <w:rPr>
          <w:rFonts w:ascii="Times New Roman" w:hAnsi="Times New Roman"/>
          <w:sz w:val="24"/>
          <w:szCs w:val="24"/>
        </w:rPr>
      </w:pPr>
      <w:bookmarkStart w:id="133" w:name="sub_101555"/>
      <w:bookmarkEnd w:id="132"/>
      <w:r>
        <w:rPr>
          <w:rFonts w:ascii="Times New Roman" w:hAnsi="Times New Roman"/>
          <w:sz w:val="24"/>
          <w:szCs w:val="24"/>
        </w:rPr>
        <w:t>2) оснащение зданий, строений, сооружений приборами учета используемых энергетических ресурсов;</w:t>
      </w:r>
      <w:bookmarkEnd w:id="133"/>
    </w:p>
    <w:p w:rsidR="00A42F1B" w:rsidRDefault="00A42F1B" w:rsidP="00A42F1B">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3) разработка технико-экономических обоснований в целях внедрения энергосберегающих технологий для привлечения внебюджетного финансирования;</w:t>
      </w:r>
    </w:p>
    <w:p w:rsidR="00A42F1B" w:rsidRDefault="00A42F1B" w:rsidP="00A42F1B">
      <w:pPr>
        <w:widowControl w:val="0"/>
        <w:autoSpaceDE w:val="0"/>
        <w:spacing w:after="0" w:line="360" w:lineRule="auto"/>
        <w:ind w:firstLine="720"/>
        <w:rPr>
          <w:rFonts w:ascii="Times New Roman" w:hAnsi="Times New Roman"/>
          <w:sz w:val="24"/>
          <w:szCs w:val="24"/>
        </w:rPr>
      </w:pPr>
      <w:bookmarkStart w:id="134" w:name="sub_101562"/>
      <w:r>
        <w:rPr>
          <w:rFonts w:ascii="Times New Roman" w:hAnsi="Times New Roman"/>
          <w:sz w:val="24"/>
          <w:szCs w:val="24"/>
        </w:rPr>
        <w:t>4) повышение тепловой защиты зданий, строений, сооружений при капитальном ремонте, утепление зданий, строений, сооружений;</w:t>
      </w:r>
    </w:p>
    <w:p w:rsidR="00A42F1B" w:rsidRDefault="00A42F1B" w:rsidP="00A42F1B">
      <w:pPr>
        <w:widowControl w:val="0"/>
        <w:autoSpaceDE w:val="0"/>
        <w:spacing w:after="0" w:line="360" w:lineRule="auto"/>
        <w:ind w:firstLine="720"/>
        <w:rPr>
          <w:rFonts w:ascii="Times New Roman" w:hAnsi="Times New Roman"/>
          <w:sz w:val="24"/>
          <w:szCs w:val="24"/>
        </w:rPr>
      </w:pPr>
      <w:bookmarkStart w:id="135" w:name="sub_101565"/>
      <w:bookmarkEnd w:id="134"/>
      <w:r>
        <w:rPr>
          <w:rFonts w:ascii="Times New Roman" w:hAnsi="Times New Roman"/>
          <w:sz w:val="24"/>
          <w:szCs w:val="24"/>
        </w:rPr>
        <w:t>5) тепловая изоляция трубопроводов и оборудования, разводящих трубопроводов отопления в зданиях, строениях, сооружениях;</w:t>
      </w:r>
    </w:p>
    <w:p w:rsidR="00A42F1B" w:rsidRDefault="00A42F1B" w:rsidP="00A42F1B">
      <w:pPr>
        <w:widowControl w:val="0"/>
        <w:autoSpaceDE w:val="0"/>
        <w:spacing w:after="0" w:line="360" w:lineRule="auto"/>
        <w:ind w:firstLine="720"/>
        <w:rPr>
          <w:rFonts w:ascii="Times New Roman" w:hAnsi="Times New Roman"/>
          <w:sz w:val="24"/>
          <w:szCs w:val="24"/>
        </w:rPr>
      </w:pPr>
      <w:bookmarkStart w:id="136" w:name="sub_101569"/>
      <w:bookmarkEnd w:id="135"/>
      <w:r>
        <w:rPr>
          <w:rFonts w:ascii="Times New Roman" w:hAnsi="Times New Roman"/>
          <w:sz w:val="24"/>
          <w:szCs w:val="24"/>
        </w:rPr>
        <w:t xml:space="preserve">6) повышение энергетической эффективности систем освещения зданий, строений, </w:t>
      </w:r>
      <w:r>
        <w:rPr>
          <w:rFonts w:ascii="Times New Roman" w:hAnsi="Times New Roman"/>
          <w:sz w:val="24"/>
          <w:szCs w:val="24"/>
        </w:rPr>
        <w:lastRenderedPageBreak/>
        <w:t>сооружений;</w:t>
      </w:r>
    </w:p>
    <w:p w:rsidR="00A42F1B" w:rsidRDefault="00A42F1B" w:rsidP="00A42F1B">
      <w:pPr>
        <w:widowControl w:val="0"/>
        <w:autoSpaceDE w:val="0"/>
        <w:spacing w:after="0" w:line="360" w:lineRule="auto"/>
        <w:ind w:firstLine="720"/>
        <w:rPr>
          <w:rFonts w:ascii="Times New Roman" w:hAnsi="Times New Roman"/>
          <w:sz w:val="24"/>
          <w:szCs w:val="24"/>
        </w:rPr>
      </w:pPr>
      <w:bookmarkStart w:id="137" w:name="sub_101570"/>
      <w:bookmarkEnd w:id="136"/>
      <w:r>
        <w:rPr>
          <w:rFonts w:ascii="Times New Roman" w:hAnsi="Times New Roman"/>
          <w:sz w:val="24"/>
          <w:szCs w:val="24"/>
        </w:rPr>
        <w:t>7) закупка энергопотребляющего оборудования высоких классов энергетической эффективности.</w:t>
      </w:r>
    </w:p>
    <w:bookmarkEnd w:id="137"/>
    <w:p w:rsidR="00A42F1B" w:rsidRDefault="00A42F1B" w:rsidP="00A42F1B">
      <w:pPr>
        <w:widowControl w:val="0"/>
        <w:spacing w:after="0" w:line="360" w:lineRule="auto"/>
        <w:ind w:firstLine="851"/>
        <w:rPr>
          <w:rFonts w:ascii="Times New Roman" w:hAnsi="Times New Roman"/>
          <w:color w:val="000000"/>
          <w:sz w:val="24"/>
          <w:szCs w:val="24"/>
        </w:rPr>
      </w:pPr>
    </w:p>
    <w:p w:rsidR="00A42F1B" w:rsidRDefault="00A42F1B" w:rsidP="00A42F1B">
      <w:pPr>
        <w:spacing w:after="0" w:line="360" w:lineRule="auto"/>
        <w:ind w:firstLine="709"/>
        <w:jc w:val="center"/>
        <w:rPr>
          <w:rFonts w:ascii="Times New Roman" w:hAnsi="Times New Roman"/>
          <w:b/>
          <w:sz w:val="24"/>
          <w:szCs w:val="28"/>
          <w:u w:val="single"/>
        </w:rPr>
      </w:pPr>
      <w:r>
        <w:rPr>
          <w:rFonts w:ascii="Times New Roman" w:hAnsi="Times New Roman"/>
          <w:b/>
          <w:sz w:val="24"/>
          <w:szCs w:val="28"/>
          <w:u w:val="single"/>
        </w:rPr>
        <w:t>В рамках стратегических направлений развития инфраструктуры электроэнергетики на 2007-2020 годы и с учетом положений СТП района в поселке Касторное предполагается выполнение следующих мероприятий:</w:t>
      </w:r>
    </w:p>
    <w:p w:rsidR="00A42F1B" w:rsidRDefault="00A42F1B" w:rsidP="00A42F1B">
      <w:pPr>
        <w:spacing w:after="0" w:line="360" w:lineRule="auto"/>
        <w:rPr>
          <w:rFonts w:ascii="Times New Roman" w:hAnsi="Times New Roman"/>
          <w:b/>
          <w:sz w:val="24"/>
          <w:szCs w:val="28"/>
          <w:u w:val="single"/>
        </w:rPr>
      </w:pPr>
    </w:p>
    <w:p w:rsidR="00A42F1B" w:rsidRDefault="00A42F1B" w:rsidP="00A42F1B">
      <w:pPr>
        <w:spacing w:after="0" w:line="360" w:lineRule="auto"/>
        <w:ind w:firstLine="709"/>
        <w:rPr>
          <w:rFonts w:ascii="Times New Roman" w:hAnsi="Times New Roman"/>
          <w:b/>
          <w:sz w:val="24"/>
          <w:szCs w:val="28"/>
        </w:rPr>
      </w:pPr>
      <w:r>
        <w:rPr>
          <w:rFonts w:ascii="Times New Roman" w:hAnsi="Times New Roman"/>
          <w:b/>
          <w:sz w:val="24"/>
          <w:szCs w:val="28"/>
        </w:rPr>
        <w:t>СЕТЬ  35кВ:</w:t>
      </w:r>
    </w:p>
    <w:p w:rsidR="00A42F1B" w:rsidRDefault="00A42F1B" w:rsidP="00EF1AB1">
      <w:pPr>
        <w:numPr>
          <w:ilvl w:val="0"/>
          <w:numId w:val="4"/>
        </w:numPr>
        <w:tabs>
          <w:tab w:val="left" w:pos="644"/>
        </w:tabs>
        <w:suppressAutoHyphens/>
        <w:spacing w:after="0" w:line="360" w:lineRule="auto"/>
        <w:ind w:left="0" w:firstLine="720"/>
        <w:rPr>
          <w:rFonts w:ascii="Times New Roman" w:hAnsi="Times New Roman"/>
          <w:sz w:val="24"/>
          <w:szCs w:val="28"/>
        </w:rPr>
      </w:pPr>
      <w:r>
        <w:rPr>
          <w:rFonts w:ascii="Times New Roman" w:hAnsi="Times New Roman"/>
          <w:sz w:val="24"/>
          <w:szCs w:val="28"/>
        </w:rPr>
        <w:t>строительство подстанций 35кВ и ВЛ 35кВ к ним;</w:t>
      </w:r>
    </w:p>
    <w:p w:rsidR="00A42F1B" w:rsidRDefault="00A42F1B" w:rsidP="00EF1AB1">
      <w:pPr>
        <w:numPr>
          <w:ilvl w:val="0"/>
          <w:numId w:val="4"/>
        </w:numPr>
        <w:tabs>
          <w:tab w:val="left" w:pos="644"/>
        </w:tabs>
        <w:suppressAutoHyphens/>
        <w:spacing w:after="280" w:line="360" w:lineRule="auto"/>
        <w:ind w:left="0" w:firstLine="720"/>
        <w:rPr>
          <w:rFonts w:ascii="Times New Roman" w:hAnsi="Times New Roman"/>
          <w:sz w:val="24"/>
          <w:szCs w:val="28"/>
        </w:rPr>
      </w:pPr>
      <w:r>
        <w:rPr>
          <w:rFonts w:ascii="Times New Roman" w:hAnsi="Times New Roman"/>
          <w:sz w:val="24"/>
          <w:szCs w:val="28"/>
        </w:rPr>
        <w:t>реконструкция действующих подстанций, модернизация  энергетического оборудования, реконструкция электросетей.</w:t>
      </w:r>
    </w:p>
    <w:p w:rsidR="00A42F1B" w:rsidRDefault="00A42F1B" w:rsidP="00A42F1B">
      <w:pPr>
        <w:spacing w:after="0" w:line="360" w:lineRule="auto"/>
        <w:ind w:firstLine="709"/>
        <w:rPr>
          <w:rFonts w:ascii="Times New Roman" w:hAnsi="Times New Roman"/>
          <w:b/>
          <w:sz w:val="24"/>
          <w:szCs w:val="28"/>
        </w:rPr>
      </w:pPr>
      <w:r>
        <w:rPr>
          <w:rFonts w:ascii="Times New Roman" w:hAnsi="Times New Roman"/>
          <w:b/>
          <w:sz w:val="24"/>
          <w:szCs w:val="28"/>
        </w:rPr>
        <w:t>СЕТИ  0,4-10  кВ:</w:t>
      </w:r>
    </w:p>
    <w:p w:rsidR="00A42F1B" w:rsidRDefault="00A42F1B" w:rsidP="00EF1AB1">
      <w:pPr>
        <w:numPr>
          <w:ilvl w:val="0"/>
          <w:numId w:val="4"/>
        </w:numPr>
        <w:tabs>
          <w:tab w:val="left" w:pos="644"/>
        </w:tabs>
        <w:suppressAutoHyphens/>
        <w:spacing w:after="0" w:line="360" w:lineRule="auto"/>
        <w:ind w:left="0" w:firstLine="720"/>
        <w:rPr>
          <w:rFonts w:ascii="Times New Roman" w:hAnsi="Times New Roman"/>
          <w:bCs/>
          <w:sz w:val="24"/>
          <w:szCs w:val="28"/>
        </w:rPr>
      </w:pPr>
      <w:r>
        <w:rPr>
          <w:rFonts w:ascii="Times New Roman" w:hAnsi="Times New Roman"/>
          <w:sz w:val="24"/>
          <w:szCs w:val="28"/>
        </w:rPr>
        <w:t>строительство</w:t>
      </w:r>
      <w:r>
        <w:rPr>
          <w:rFonts w:ascii="Times New Roman" w:hAnsi="Times New Roman"/>
          <w:bCs/>
          <w:sz w:val="24"/>
          <w:szCs w:val="28"/>
        </w:rPr>
        <w:t xml:space="preserve"> новых и реконструкция действующих подстанций, модернизация энергетического оборудования, распределительных электрических сетей  напряжением 0,4-6-10 кВ;</w:t>
      </w:r>
    </w:p>
    <w:p w:rsidR="00A42F1B" w:rsidRDefault="00A42F1B" w:rsidP="00EF1AB1">
      <w:pPr>
        <w:numPr>
          <w:ilvl w:val="0"/>
          <w:numId w:val="4"/>
        </w:numPr>
        <w:tabs>
          <w:tab w:val="left" w:pos="644"/>
        </w:tabs>
        <w:suppressAutoHyphens/>
        <w:spacing w:after="0" w:line="360" w:lineRule="auto"/>
        <w:ind w:left="0" w:firstLine="720"/>
        <w:rPr>
          <w:rFonts w:ascii="Times New Roman" w:hAnsi="Times New Roman"/>
          <w:bCs/>
          <w:sz w:val="24"/>
          <w:szCs w:val="28"/>
        </w:rPr>
      </w:pPr>
      <w:r>
        <w:rPr>
          <w:rFonts w:ascii="Times New Roman" w:hAnsi="Times New Roman"/>
          <w:sz w:val="24"/>
          <w:szCs w:val="28"/>
        </w:rPr>
        <w:t>повышение</w:t>
      </w:r>
      <w:r>
        <w:rPr>
          <w:rFonts w:ascii="Times New Roman" w:hAnsi="Times New Roman"/>
          <w:bCs/>
          <w:sz w:val="24"/>
          <w:szCs w:val="28"/>
        </w:rPr>
        <w:t xml:space="preserve"> качества учета электроэнергии;</w:t>
      </w:r>
    </w:p>
    <w:p w:rsidR="00A42F1B" w:rsidRDefault="00A42F1B" w:rsidP="00EF1AB1">
      <w:pPr>
        <w:numPr>
          <w:ilvl w:val="0"/>
          <w:numId w:val="4"/>
        </w:numPr>
        <w:tabs>
          <w:tab w:val="left" w:pos="644"/>
        </w:tabs>
        <w:suppressAutoHyphens/>
        <w:spacing w:after="0" w:line="360" w:lineRule="auto"/>
        <w:ind w:left="0" w:firstLine="720"/>
        <w:rPr>
          <w:rFonts w:ascii="Times New Roman" w:hAnsi="Times New Roman"/>
          <w:bCs/>
          <w:sz w:val="24"/>
          <w:szCs w:val="28"/>
        </w:rPr>
      </w:pPr>
      <w:r>
        <w:rPr>
          <w:rFonts w:ascii="Times New Roman" w:hAnsi="Times New Roman"/>
          <w:sz w:val="24"/>
          <w:szCs w:val="28"/>
        </w:rPr>
        <w:t>качественное</w:t>
      </w:r>
      <w:r>
        <w:rPr>
          <w:rFonts w:ascii="Times New Roman" w:hAnsi="Times New Roman"/>
          <w:bCs/>
          <w:sz w:val="24"/>
          <w:szCs w:val="28"/>
        </w:rPr>
        <w:t xml:space="preserve"> управление реактивной мощностью;</w:t>
      </w:r>
    </w:p>
    <w:p w:rsidR="00A42F1B" w:rsidRDefault="00A42F1B" w:rsidP="00EF1AB1">
      <w:pPr>
        <w:numPr>
          <w:ilvl w:val="0"/>
          <w:numId w:val="4"/>
        </w:numPr>
        <w:tabs>
          <w:tab w:val="left" w:pos="644"/>
        </w:tabs>
        <w:suppressAutoHyphens/>
        <w:spacing w:after="0" w:line="360" w:lineRule="auto"/>
        <w:ind w:left="0" w:firstLine="720"/>
        <w:rPr>
          <w:rFonts w:ascii="Times New Roman" w:hAnsi="Times New Roman"/>
          <w:bCs/>
          <w:sz w:val="24"/>
          <w:szCs w:val="28"/>
        </w:rPr>
      </w:pPr>
      <w:r>
        <w:rPr>
          <w:rFonts w:ascii="Times New Roman" w:hAnsi="Times New Roman"/>
          <w:sz w:val="24"/>
          <w:szCs w:val="28"/>
        </w:rPr>
        <w:t>реализация</w:t>
      </w:r>
      <w:r>
        <w:rPr>
          <w:rFonts w:ascii="Times New Roman" w:hAnsi="Times New Roman"/>
          <w:bCs/>
          <w:sz w:val="24"/>
          <w:szCs w:val="28"/>
        </w:rPr>
        <w:t xml:space="preserve"> энергосберегающей политики;</w:t>
      </w:r>
    </w:p>
    <w:p w:rsidR="00A42F1B" w:rsidRDefault="00A42F1B" w:rsidP="00EF1AB1">
      <w:pPr>
        <w:numPr>
          <w:ilvl w:val="0"/>
          <w:numId w:val="4"/>
        </w:numPr>
        <w:tabs>
          <w:tab w:val="left" w:pos="644"/>
        </w:tabs>
        <w:suppressAutoHyphens/>
        <w:spacing w:after="280" w:line="360" w:lineRule="auto"/>
        <w:ind w:left="0" w:firstLine="720"/>
        <w:rPr>
          <w:rFonts w:ascii="Times New Roman" w:hAnsi="Times New Roman"/>
          <w:bCs/>
          <w:sz w:val="24"/>
          <w:szCs w:val="28"/>
          <w:shd w:val="clear" w:color="auto" w:fill="FF0000"/>
        </w:rPr>
      </w:pPr>
      <w:r>
        <w:rPr>
          <w:rFonts w:ascii="Times New Roman" w:hAnsi="Times New Roman"/>
          <w:sz w:val="24"/>
          <w:szCs w:val="28"/>
        </w:rPr>
        <w:t>продолжение</w:t>
      </w:r>
      <w:r>
        <w:rPr>
          <w:rFonts w:ascii="Times New Roman" w:hAnsi="Times New Roman"/>
          <w:bCs/>
          <w:sz w:val="24"/>
          <w:szCs w:val="28"/>
        </w:rPr>
        <w:t xml:space="preserve"> выполнение мероприятий по повышению надежности электроснабжения потребителей, определенных в «Программе социально-экономического развития».</w:t>
      </w:r>
    </w:p>
    <w:p w:rsidR="00A42F1B" w:rsidRDefault="00A42F1B" w:rsidP="00A42F1B">
      <w:pPr>
        <w:widowControl w:val="0"/>
        <w:spacing w:after="0" w:line="360" w:lineRule="auto"/>
        <w:ind w:firstLine="709"/>
        <w:rPr>
          <w:rFonts w:ascii="Times New Roman" w:hAnsi="Times New Roman"/>
          <w:bCs/>
          <w:sz w:val="24"/>
          <w:szCs w:val="28"/>
        </w:rPr>
      </w:pPr>
      <w:r>
        <w:rPr>
          <w:rFonts w:ascii="Times New Roman" w:hAnsi="Times New Roman"/>
          <w:bCs/>
          <w:sz w:val="24"/>
          <w:szCs w:val="28"/>
        </w:rPr>
        <w:t xml:space="preserve">Филиалом «Тулаэнергосетьпроект» ОАО «СевЗап НТЦ» разработана Схема развития сети 35-110 кВ ОАО «Курскэнерго» до 2012 года </w:t>
      </w:r>
      <w:r>
        <w:rPr>
          <w:rFonts w:ascii="Times New Roman" w:hAnsi="Times New Roman"/>
          <w:bCs/>
          <w:sz w:val="24"/>
          <w:szCs w:val="28"/>
          <w:u w:val="single"/>
        </w:rPr>
        <w:t>с перспективой до 2017 года</w:t>
      </w:r>
      <w:r>
        <w:rPr>
          <w:rFonts w:ascii="Times New Roman" w:hAnsi="Times New Roman"/>
          <w:bCs/>
          <w:sz w:val="24"/>
          <w:szCs w:val="28"/>
        </w:rPr>
        <w:t xml:space="preserve"> (далее Схема). Реализация мероприятий, предусмотренных Схемой, является важной задачей, решение которой позволит обеспечить:</w:t>
      </w:r>
    </w:p>
    <w:p w:rsidR="00A42F1B" w:rsidRDefault="001155BD" w:rsidP="00EF1AB1">
      <w:pPr>
        <w:numPr>
          <w:ilvl w:val="0"/>
          <w:numId w:val="4"/>
        </w:numPr>
        <w:tabs>
          <w:tab w:val="left" w:pos="644"/>
        </w:tabs>
        <w:suppressAutoHyphens/>
        <w:spacing w:after="0" w:line="360" w:lineRule="auto"/>
        <w:ind w:left="0" w:firstLine="720"/>
        <w:rPr>
          <w:rFonts w:ascii="Times New Roman" w:hAnsi="Times New Roman"/>
          <w:bCs/>
          <w:sz w:val="24"/>
          <w:szCs w:val="28"/>
        </w:rPr>
      </w:pPr>
      <w:r>
        <w:rPr>
          <w:rFonts w:ascii="Times New Roman" w:hAnsi="Times New Roman"/>
          <w:sz w:val="24"/>
          <w:szCs w:val="28"/>
        </w:rPr>
        <w:t>п</w:t>
      </w:r>
      <w:r w:rsidR="00A42F1B">
        <w:rPr>
          <w:rFonts w:ascii="Times New Roman" w:hAnsi="Times New Roman"/>
          <w:sz w:val="24"/>
          <w:szCs w:val="28"/>
        </w:rPr>
        <w:t>овышение</w:t>
      </w:r>
      <w:r w:rsidR="00A42F1B">
        <w:rPr>
          <w:rFonts w:ascii="Times New Roman" w:hAnsi="Times New Roman"/>
          <w:bCs/>
          <w:sz w:val="24"/>
          <w:szCs w:val="28"/>
        </w:rPr>
        <w:t xml:space="preserve"> надежности функционирования электросетевых объектов и соответственно электроснабжения потребителей;</w:t>
      </w:r>
    </w:p>
    <w:p w:rsidR="00A42F1B" w:rsidRDefault="001155BD" w:rsidP="00EF1AB1">
      <w:pPr>
        <w:numPr>
          <w:ilvl w:val="0"/>
          <w:numId w:val="4"/>
        </w:numPr>
        <w:tabs>
          <w:tab w:val="left" w:pos="644"/>
        </w:tabs>
        <w:suppressAutoHyphens/>
        <w:spacing w:after="0" w:line="360" w:lineRule="auto"/>
        <w:ind w:left="0" w:firstLine="720"/>
        <w:rPr>
          <w:rFonts w:ascii="Times New Roman" w:hAnsi="Times New Roman"/>
          <w:bCs/>
          <w:sz w:val="24"/>
          <w:szCs w:val="28"/>
        </w:rPr>
      </w:pPr>
      <w:r>
        <w:rPr>
          <w:rFonts w:ascii="Times New Roman" w:hAnsi="Times New Roman"/>
          <w:sz w:val="24"/>
          <w:szCs w:val="28"/>
        </w:rPr>
        <w:t>у</w:t>
      </w:r>
      <w:r w:rsidR="00A42F1B">
        <w:rPr>
          <w:rFonts w:ascii="Times New Roman" w:hAnsi="Times New Roman"/>
          <w:sz w:val="24"/>
          <w:szCs w:val="28"/>
        </w:rPr>
        <w:t>величение</w:t>
      </w:r>
      <w:r w:rsidR="00A42F1B">
        <w:rPr>
          <w:rFonts w:ascii="Times New Roman" w:hAnsi="Times New Roman"/>
          <w:bCs/>
          <w:sz w:val="24"/>
          <w:szCs w:val="28"/>
        </w:rPr>
        <w:t xml:space="preserve"> пропускной способности электрических сетей для обеспечения возможности технологического присоединения и, следовательно, повышения инвестиционной привлекательности региона;</w:t>
      </w:r>
    </w:p>
    <w:p w:rsidR="00A42F1B" w:rsidRDefault="001155BD" w:rsidP="00EF1AB1">
      <w:pPr>
        <w:numPr>
          <w:ilvl w:val="0"/>
          <w:numId w:val="4"/>
        </w:numPr>
        <w:tabs>
          <w:tab w:val="left" w:pos="644"/>
        </w:tabs>
        <w:suppressAutoHyphens/>
        <w:spacing w:after="0" w:line="360" w:lineRule="auto"/>
        <w:ind w:left="0" w:firstLine="720"/>
        <w:rPr>
          <w:rFonts w:ascii="Times New Roman" w:hAnsi="Times New Roman"/>
          <w:bCs/>
          <w:sz w:val="24"/>
          <w:szCs w:val="28"/>
        </w:rPr>
      </w:pPr>
      <w:r>
        <w:rPr>
          <w:rFonts w:ascii="Times New Roman" w:hAnsi="Times New Roman"/>
          <w:bCs/>
          <w:sz w:val="24"/>
          <w:szCs w:val="28"/>
        </w:rPr>
        <w:t>п</w:t>
      </w:r>
      <w:r w:rsidR="00A42F1B">
        <w:rPr>
          <w:rFonts w:ascii="Times New Roman" w:hAnsi="Times New Roman"/>
          <w:bCs/>
          <w:sz w:val="24"/>
          <w:szCs w:val="28"/>
        </w:rPr>
        <w:t>араметры качества электроэнергии;</w:t>
      </w:r>
    </w:p>
    <w:p w:rsidR="00A42F1B" w:rsidRDefault="001155BD" w:rsidP="00EF1AB1">
      <w:pPr>
        <w:numPr>
          <w:ilvl w:val="0"/>
          <w:numId w:val="4"/>
        </w:numPr>
        <w:tabs>
          <w:tab w:val="left" w:pos="644"/>
        </w:tabs>
        <w:suppressAutoHyphens/>
        <w:spacing w:after="280" w:line="360" w:lineRule="auto"/>
        <w:ind w:left="0" w:firstLine="720"/>
        <w:rPr>
          <w:rFonts w:ascii="Times New Roman" w:hAnsi="Times New Roman"/>
          <w:bCs/>
          <w:sz w:val="24"/>
          <w:szCs w:val="28"/>
        </w:rPr>
      </w:pPr>
      <w:r>
        <w:rPr>
          <w:rFonts w:ascii="Times New Roman" w:hAnsi="Times New Roman"/>
          <w:bCs/>
          <w:sz w:val="24"/>
          <w:szCs w:val="28"/>
        </w:rPr>
        <w:t>с</w:t>
      </w:r>
      <w:r w:rsidR="00A42F1B">
        <w:rPr>
          <w:rFonts w:ascii="Times New Roman" w:hAnsi="Times New Roman"/>
          <w:bCs/>
          <w:sz w:val="24"/>
          <w:szCs w:val="28"/>
        </w:rPr>
        <w:t>нижение потерь при транспортировке электрической энергии.</w:t>
      </w:r>
    </w:p>
    <w:p w:rsidR="00A42F1B" w:rsidRDefault="00A42F1B" w:rsidP="00A42F1B">
      <w:pPr>
        <w:spacing w:after="0" w:line="360" w:lineRule="auto"/>
        <w:ind w:firstLine="709"/>
        <w:rPr>
          <w:rFonts w:ascii="Times New Roman" w:hAnsi="Times New Roman"/>
          <w:sz w:val="24"/>
          <w:szCs w:val="24"/>
        </w:rPr>
      </w:pPr>
      <w:r>
        <w:rPr>
          <w:rFonts w:ascii="Times New Roman" w:hAnsi="Times New Roman"/>
          <w:sz w:val="24"/>
          <w:szCs w:val="28"/>
        </w:rPr>
        <w:lastRenderedPageBreak/>
        <w:t xml:space="preserve">На базе принятых проектных решений разработана </w:t>
      </w:r>
      <w:r>
        <w:rPr>
          <w:rFonts w:ascii="Times New Roman" w:hAnsi="Times New Roman"/>
          <w:sz w:val="24"/>
          <w:szCs w:val="24"/>
        </w:rPr>
        <w:t>долгосрочная  муниципальная целевая программа  «Энергосбережение и повышение энергетической эффективности муниципального образования «поселок Касторное» Курской области на период 2011 – 2015 годы», утвержденная Решением Собрания депутатов поселка Касторное от 29.03.2011 г. № 151.</w:t>
      </w:r>
    </w:p>
    <w:p w:rsidR="00A42F1B" w:rsidRDefault="00A42F1B" w:rsidP="00A42F1B">
      <w:pPr>
        <w:autoSpaceDE w:val="0"/>
        <w:spacing w:after="0" w:line="360" w:lineRule="auto"/>
        <w:ind w:firstLine="335"/>
        <w:rPr>
          <w:rFonts w:ascii="Times New Roman" w:hAnsi="Times New Roman"/>
          <w:sz w:val="24"/>
        </w:rPr>
      </w:pPr>
      <w:r>
        <w:rPr>
          <w:rFonts w:ascii="Times New Roman" w:hAnsi="Times New Roman"/>
          <w:sz w:val="24"/>
          <w:szCs w:val="24"/>
          <w:u w:val="single"/>
        </w:rPr>
        <w:t>Цель Программы</w:t>
      </w:r>
      <w:r>
        <w:rPr>
          <w:rFonts w:ascii="Times New Roman" w:hAnsi="Times New Roman"/>
          <w:sz w:val="24"/>
          <w:szCs w:val="24"/>
        </w:rPr>
        <w:t xml:space="preserve"> -  </w:t>
      </w:r>
      <w:r>
        <w:rPr>
          <w:rFonts w:ascii="Times New Roman" w:hAnsi="Times New Roman"/>
          <w:sz w:val="24"/>
        </w:rPr>
        <w:t xml:space="preserve">создание правовых, экономических и организационных основ для повышения энергетической эффективности  при производстве, транспортировке и использовании энергетических ресурсов на объектах всех форм собственности и населением такими темпами, чтобы обеспечить динамику снижения потребления топливно-энергетических ресурсов на единицу валового муниципального продукта на 40% к 2020 году (по отношению к 2007 г.) в соответствии  с </w:t>
      </w:r>
      <w:hyperlink r:id="rId29" w:history="1">
        <w:r w:rsidRPr="001155BD">
          <w:rPr>
            <w:sz w:val="24"/>
          </w:rPr>
          <w:t>Указом</w:t>
        </w:r>
      </w:hyperlink>
      <w:r w:rsidRPr="00854EB3">
        <w:rPr>
          <w:rFonts w:ascii="Times New Roman" w:hAnsi="Times New Roman"/>
          <w:sz w:val="24"/>
        </w:rPr>
        <w:t xml:space="preserve"> </w:t>
      </w:r>
      <w:r>
        <w:rPr>
          <w:rFonts w:ascii="Times New Roman" w:hAnsi="Times New Roman"/>
          <w:sz w:val="24"/>
        </w:rPr>
        <w:t>Президента  России N 889 от 04.06.2008 г.</w:t>
      </w:r>
    </w:p>
    <w:p w:rsidR="00A42F1B" w:rsidRDefault="00A42F1B" w:rsidP="00A42F1B">
      <w:pPr>
        <w:autoSpaceDE w:val="0"/>
        <w:spacing w:after="0" w:line="360" w:lineRule="auto"/>
        <w:ind w:firstLine="335"/>
        <w:rPr>
          <w:rFonts w:ascii="Times New Roman" w:hAnsi="Times New Roman"/>
          <w:sz w:val="24"/>
          <w:szCs w:val="24"/>
          <w:u w:val="single"/>
        </w:rPr>
      </w:pPr>
      <w:r>
        <w:rPr>
          <w:rFonts w:ascii="Times New Roman" w:hAnsi="Times New Roman"/>
          <w:sz w:val="24"/>
          <w:szCs w:val="24"/>
          <w:u w:val="single"/>
        </w:rPr>
        <w:t xml:space="preserve">Задачи Программы: </w:t>
      </w:r>
    </w:p>
    <w:p w:rsidR="00A42F1B" w:rsidRDefault="00A42F1B" w:rsidP="00A42F1B">
      <w:pPr>
        <w:spacing w:after="0" w:line="360" w:lineRule="auto"/>
        <w:ind w:firstLine="335"/>
        <w:rPr>
          <w:rFonts w:ascii="Times New Roman" w:hAnsi="Times New Roman"/>
          <w:sz w:val="24"/>
          <w:szCs w:val="28"/>
        </w:rPr>
      </w:pPr>
      <w:r>
        <w:rPr>
          <w:rFonts w:ascii="Times New Roman" w:hAnsi="Times New Roman"/>
          <w:sz w:val="24"/>
          <w:szCs w:val="28"/>
        </w:rPr>
        <w:t>- организация учета и контроля всех получаемых, производимых, транспортируемых и потребляемых энергоресурсов;</w:t>
      </w:r>
    </w:p>
    <w:p w:rsidR="00A42F1B" w:rsidRDefault="00A42F1B" w:rsidP="00A42F1B">
      <w:pPr>
        <w:spacing w:after="0" w:line="360" w:lineRule="auto"/>
        <w:ind w:firstLine="335"/>
        <w:rPr>
          <w:rFonts w:ascii="Times New Roman" w:hAnsi="Times New Roman"/>
          <w:sz w:val="24"/>
          <w:szCs w:val="28"/>
        </w:rPr>
      </w:pPr>
      <w:r>
        <w:rPr>
          <w:rFonts w:ascii="Times New Roman" w:hAnsi="Times New Roman"/>
          <w:sz w:val="24"/>
          <w:szCs w:val="28"/>
        </w:rPr>
        <w:t>- проведение обязательных энергетических обследований;</w:t>
      </w:r>
    </w:p>
    <w:p w:rsidR="00A42F1B" w:rsidRDefault="00A42F1B" w:rsidP="00A42F1B">
      <w:pPr>
        <w:spacing w:after="0" w:line="360" w:lineRule="auto"/>
        <w:ind w:firstLine="335"/>
        <w:rPr>
          <w:rFonts w:ascii="Times New Roman" w:hAnsi="Times New Roman"/>
          <w:sz w:val="24"/>
          <w:szCs w:val="28"/>
        </w:rPr>
      </w:pPr>
      <w:r>
        <w:rPr>
          <w:rFonts w:ascii="Times New Roman" w:hAnsi="Times New Roman"/>
          <w:sz w:val="24"/>
          <w:szCs w:val="28"/>
        </w:rPr>
        <w:t>- создание экономических, преимущественно рыночных, механизмов энергосберегающей деятельности;</w:t>
      </w:r>
    </w:p>
    <w:p w:rsidR="00A42F1B" w:rsidRDefault="00A42F1B" w:rsidP="00A42F1B">
      <w:pPr>
        <w:spacing w:after="0" w:line="360" w:lineRule="auto"/>
        <w:ind w:firstLine="335"/>
        <w:rPr>
          <w:rFonts w:ascii="Times New Roman" w:hAnsi="Times New Roman"/>
          <w:sz w:val="24"/>
          <w:szCs w:val="28"/>
        </w:rPr>
      </w:pPr>
      <w:r>
        <w:rPr>
          <w:rFonts w:ascii="Times New Roman" w:hAnsi="Times New Roman"/>
          <w:sz w:val="24"/>
          <w:szCs w:val="28"/>
        </w:rPr>
        <w:t>- нормирование энергопотребления в  коммунальном хозяйстве, жилищном фонде и т.д.;</w:t>
      </w:r>
    </w:p>
    <w:p w:rsidR="00A42F1B" w:rsidRDefault="00A42F1B" w:rsidP="00A42F1B">
      <w:pPr>
        <w:spacing w:after="0" w:line="360" w:lineRule="auto"/>
        <w:ind w:firstLine="335"/>
        <w:rPr>
          <w:rFonts w:ascii="Times New Roman" w:hAnsi="Times New Roman"/>
          <w:sz w:val="24"/>
          <w:szCs w:val="28"/>
        </w:rPr>
      </w:pPr>
      <w:r>
        <w:rPr>
          <w:rFonts w:ascii="Times New Roman" w:hAnsi="Times New Roman"/>
          <w:sz w:val="24"/>
          <w:szCs w:val="28"/>
        </w:rPr>
        <w:t>- широкая пропаганда энергосбережения;</w:t>
      </w:r>
    </w:p>
    <w:p w:rsidR="00A42F1B" w:rsidRDefault="00A42F1B" w:rsidP="00A42F1B">
      <w:pPr>
        <w:spacing w:after="0" w:line="360" w:lineRule="auto"/>
        <w:ind w:firstLine="335"/>
        <w:rPr>
          <w:rFonts w:ascii="Times New Roman" w:hAnsi="Times New Roman"/>
          <w:sz w:val="24"/>
          <w:szCs w:val="28"/>
        </w:rPr>
      </w:pPr>
      <w:r>
        <w:rPr>
          <w:rFonts w:ascii="Times New Roman" w:hAnsi="Times New Roman"/>
          <w:sz w:val="24"/>
          <w:szCs w:val="28"/>
        </w:rPr>
        <w:t>- сертификация в сфере энергосбережения.</w:t>
      </w:r>
    </w:p>
    <w:p w:rsidR="00A42F1B" w:rsidRPr="001155BD" w:rsidRDefault="00A42F1B" w:rsidP="00A42F1B">
      <w:pPr>
        <w:spacing w:after="0" w:line="360" w:lineRule="auto"/>
        <w:ind w:firstLine="709"/>
        <w:rPr>
          <w:rFonts w:ascii="Times New Roman" w:hAnsi="Times New Roman"/>
          <w:sz w:val="24"/>
          <w:szCs w:val="28"/>
        </w:rPr>
      </w:pPr>
      <w:r w:rsidRPr="001155BD">
        <w:rPr>
          <w:rFonts w:ascii="Times New Roman" w:hAnsi="Times New Roman"/>
          <w:sz w:val="24"/>
          <w:szCs w:val="28"/>
        </w:rPr>
        <w:t>Территориальное размещение объектов энергоснабжения приведено на Схеме инженерной инфраструктуры.</w:t>
      </w:r>
    </w:p>
    <w:p w:rsidR="005646A6" w:rsidRDefault="005646A6" w:rsidP="00A42F1B">
      <w:pPr>
        <w:spacing w:after="0" w:line="360" w:lineRule="auto"/>
        <w:ind w:firstLine="709"/>
        <w:rPr>
          <w:rFonts w:ascii="Times New Roman" w:hAnsi="Times New Roman"/>
          <w:b/>
          <w:sz w:val="24"/>
          <w:szCs w:val="28"/>
        </w:rPr>
      </w:pPr>
    </w:p>
    <w:p w:rsidR="005646A6" w:rsidRPr="005646A6" w:rsidRDefault="00A42F1B" w:rsidP="00EF1AB1">
      <w:pPr>
        <w:pStyle w:val="ac"/>
        <w:keepNext/>
        <w:keepLines/>
        <w:numPr>
          <w:ilvl w:val="1"/>
          <w:numId w:val="19"/>
        </w:numPr>
        <w:spacing w:line="360" w:lineRule="auto"/>
        <w:jc w:val="center"/>
        <w:outlineLvl w:val="2"/>
        <w:rPr>
          <w:rFonts w:ascii="Times New Roman" w:hAnsi="Times New Roman"/>
          <w:b/>
          <w:sz w:val="30"/>
          <w:szCs w:val="30"/>
        </w:rPr>
      </w:pPr>
      <w:bookmarkStart w:id="138" w:name="_Toc310587700"/>
      <w:bookmarkStart w:id="139" w:name="_Toc310600674"/>
      <w:bookmarkStart w:id="140" w:name="_Toc320888102"/>
      <w:r w:rsidRPr="005646A6">
        <w:rPr>
          <w:rFonts w:ascii="Times New Roman" w:hAnsi="Times New Roman"/>
          <w:b/>
          <w:sz w:val="30"/>
          <w:szCs w:val="30"/>
        </w:rPr>
        <w:t>Т</w:t>
      </w:r>
      <w:r w:rsidR="00B46EC7" w:rsidRPr="005646A6">
        <w:rPr>
          <w:rFonts w:ascii="Times New Roman" w:hAnsi="Times New Roman"/>
          <w:b/>
          <w:sz w:val="30"/>
          <w:szCs w:val="30"/>
        </w:rPr>
        <w:t>еплоснабжение</w:t>
      </w:r>
      <w:bookmarkEnd w:id="138"/>
      <w:bookmarkEnd w:id="139"/>
      <w:bookmarkEnd w:id="140"/>
    </w:p>
    <w:p w:rsidR="00A42F1B" w:rsidRPr="00A42F1B" w:rsidRDefault="00A42F1B" w:rsidP="005646A6">
      <w:pPr>
        <w:keepNext/>
        <w:keepLines/>
        <w:autoSpaceDE w:val="0"/>
        <w:spacing w:before="108" w:after="108" w:line="240" w:lineRule="auto"/>
        <w:jc w:val="center"/>
        <w:rPr>
          <w:rFonts w:ascii="Times New Roman" w:hAnsi="Times New Roman"/>
          <w:b/>
          <w:bCs/>
          <w:sz w:val="24"/>
          <w:szCs w:val="28"/>
        </w:rPr>
      </w:pPr>
      <w:bookmarkStart w:id="141" w:name="_Toc310587701"/>
      <w:bookmarkStart w:id="142" w:name="_Toc310600675"/>
      <w:r w:rsidRPr="00A42F1B">
        <w:rPr>
          <w:rFonts w:ascii="Times New Roman" w:hAnsi="Times New Roman"/>
          <w:b/>
          <w:bCs/>
          <w:sz w:val="24"/>
          <w:szCs w:val="28"/>
        </w:rPr>
        <w:t>Существующее положение.</w:t>
      </w:r>
      <w:bookmarkEnd w:id="141"/>
      <w:bookmarkEnd w:id="142"/>
    </w:p>
    <w:p w:rsidR="00A42F1B" w:rsidRDefault="00A42F1B" w:rsidP="005646A6">
      <w:pPr>
        <w:keepNext/>
        <w:keepLines/>
        <w:autoSpaceDE w:val="0"/>
        <w:spacing w:before="108" w:after="108" w:line="240" w:lineRule="auto"/>
        <w:jc w:val="center"/>
        <w:rPr>
          <w:rFonts w:ascii="Times New Roman" w:hAnsi="Times New Roman"/>
          <w:b/>
          <w:bCs/>
          <w:sz w:val="24"/>
          <w:szCs w:val="28"/>
        </w:rPr>
      </w:pPr>
      <w:r>
        <w:rPr>
          <w:rFonts w:ascii="Times New Roman" w:hAnsi="Times New Roman"/>
          <w:b/>
          <w:bCs/>
          <w:sz w:val="24"/>
          <w:szCs w:val="28"/>
        </w:rPr>
        <w:t>Объекты теплоснабжения:</w:t>
      </w:r>
    </w:p>
    <w:p w:rsidR="00A42F1B" w:rsidRDefault="00A42F1B" w:rsidP="005646A6">
      <w:pPr>
        <w:keepNext/>
        <w:keepLines/>
        <w:jc w:val="center"/>
        <w:rPr>
          <w:rFonts w:ascii="Times New Roman" w:hAnsi="Times New Roman"/>
          <w:sz w:val="20"/>
        </w:rPr>
      </w:pPr>
      <w:r>
        <w:rPr>
          <w:rFonts w:ascii="Times New Roman" w:hAnsi="Times New Roman"/>
          <w:sz w:val="20"/>
        </w:rPr>
        <w:t>(из муниципальной целевой программы «Энергосбережение и повышение энергетической эффективности муниципального образования «поселок Касторное» Курской области на период 2011 – 2015 годы», утвержденной Решением Собрания депутатов поселка Касторное от 29.03.2011 г. № 151).</w:t>
      </w:r>
    </w:p>
    <w:p w:rsidR="00A42F1B" w:rsidRDefault="00A42F1B" w:rsidP="00A42F1B">
      <w:pPr>
        <w:widowControl w:val="0"/>
        <w:autoSpaceDE w:val="0"/>
        <w:spacing w:after="0" w:line="360" w:lineRule="auto"/>
        <w:ind w:firstLine="540"/>
        <w:rPr>
          <w:rFonts w:ascii="Times New Roman" w:hAnsi="Times New Roman"/>
          <w:sz w:val="24"/>
          <w:szCs w:val="24"/>
        </w:rPr>
      </w:pPr>
      <w:r>
        <w:rPr>
          <w:rFonts w:ascii="Times New Roman" w:hAnsi="Times New Roman"/>
          <w:sz w:val="24"/>
          <w:szCs w:val="24"/>
        </w:rPr>
        <w:t xml:space="preserve">     – это три муниципальных котельных, работающих на жидком топливе, котельная НПС  законсервирована и находится в резерве, две котельные (РТП и БПК) переданы в аренду филиалу ОАО «Квадра» - «Курская региональная генерация» вместе с </w:t>
      </w:r>
      <w:r>
        <w:rPr>
          <w:rFonts w:ascii="Times New Roman" w:hAnsi="Times New Roman"/>
          <w:sz w:val="24"/>
          <w:szCs w:val="24"/>
        </w:rPr>
        <w:lastRenderedPageBreak/>
        <w:t xml:space="preserve">теплотрассами общей протяженностью 6494 метра.  </w:t>
      </w:r>
      <w:r>
        <w:rPr>
          <w:rFonts w:ascii="Times New Roman" w:hAnsi="Times New Roman"/>
          <w:b/>
          <w:bCs/>
          <w:i/>
          <w:iCs/>
          <w:color w:val="000000"/>
          <w:sz w:val="24"/>
          <w:szCs w:val="24"/>
        </w:rPr>
        <w:t>Система теплоснабжения</w:t>
      </w:r>
      <w:r>
        <w:rPr>
          <w:rFonts w:ascii="Times New Roman" w:hAnsi="Times New Roman"/>
          <w:sz w:val="24"/>
          <w:szCs w:val="24"/>
        </w:rPr>
        <w:t xml:space="preserve"> поселка предназначены для отопления жилых, производственных и общественных зданий.</w:t>
      </w:r>
    </w:p>
    <w:p w:rsidR="00A42F1B" w:rsidRDefault="00A42F1B" w:rsidP="00A42F1B">
      <w:pPr>
        <w:widowControl w:val="0"/>
        <w:autoSpaceDE w:val="0"/>
        <w:spacing w:before="120" w:after="0" w:line="360" w:lineRule="auto"/>
        <w:ind w:firstLine="709"/>
        <w:rPr>
          <w:rFonts w:ascii="Times New Roman" w:hAnsi="Times New Roman"/>
          <w:sz w:val="24"/>
          <w:szCs w:val="24"/>
        </w:rPr>
      </w:pPr>
      <w:r>
        <w:rPr>
          <w:rFonts w:ascii="Times New Roman" w:hAnsi="Times New Roman"/>
          <w:sz w:val="24"/>
          <w:szCs w:val="24"/>
        </w:rPr>
        <w:t>Строительная часть существующих котельных выполнена по типовым проектам с установкой следующих котлов:</w:t>
      </w:r>
    </w:p>
    <w:p w:rsidR="00A42F1B" w:rsidRDefault="00A42F1B" w:rsidP="00A42F1B">
      <w:pPr>
        <w:widowControl w:val="0"/>
        <w:autoSpaceDE w:val="0"/>
        <w:spacing w:before="120" w:after="0" w:line="360" w:lineRule="auto"/>
        <w:ind w:firstLine="709"/>
        <w:rPr>
          <w:rFonts w:ascii="Times New Roman" w:hAnsi="Times New Roman"/>
          <w:sz w:val="24"/>
          <w:szCs w:val="24"/>
        </w:rPr>
      </w:pPr>
      <w:r>
        <w:rPr>
          <w:rFonts w:ascii="Times New Roman" w:hAnsi="Times New Roman"/>
          <w:sz w:val="24"/>
          <w:szCs w:val="24"/>
        </w:rPr>
        <w:t>- котельная РТП – 3 водогрейных котла марки НИИСТУ – 5;</w:t>
      </w:r>
    </w:p>
    <w:p w:rsidR="00A42F1B" w:rsidRDefault="00A42F1B" w:rsidP="00A42F1B">
      <w:pPr>
        <w:widowControl w:val="0"/>
        <w:autoSpaceDE w:val="0"/>
        <w:spacing w:before="120" w:after="0" w:line="360" w:lineRule="auto"/>
        <w:ind w:firstLine="709"/>
        <w:rPr>
          <w:rFonts w:ascii="Times New Roman" w:hAnsi="Times New Roman"/>
          <w:sz w:val="24"/>
          <w:szCs w:val="24"/>
        </w:rPr>
      </w:pPr>
      <w:r>
        <w:rPr>
          <w:rFonts w:ascii="Times New Roman" w:hAnsi="Times New Roman"/>
          <w:sz w:val="24"/>
          <w:szCs w:val="24"/>
        </w:rPr>
        <w:t>- котельная БПК – 2 водогрейных котла марки НИИСТУ – 5.</w:t>
      </w:r>
    </w:p>
    <w:p w:rsidR="00A42F1B" w:rsidRDefault="00A42F1B" w:rsidP="00A42F1B">
      <w:pPr>
        <w:widowControl w:val="0"/>
        <w:autoSpaceDE w:val="0"/>
        <w:spacing w:before="120" w:after="0" w:line="360" w:lineRule="auto"/>
        <w:ind w:firstLine="709"/>
        <w:rPr>
          <w:rFonts w:ascii="Times New Roman" w:hAnsi="Times New Roman"/>
          <w:sz w:val="24"/>
          <w:szCs w:val="24"/>
        </w:rPr>
      </w:pPr>
      <w:r>
        <w:rPr>
          <w:rFonts w:ascii="Times New Roman" w:hAnsi="Times New Roman"/>
          <w:sz w:val="24"/>
          <w:szCs w:val="24"/>
        </w:rPr>
        <w:t>Установленная производительность котлов составляет 6,7 Гкал/час, средняя загрузка котлов – 55,8%, КПД котлов составляет 80 – 85 %. Котельные работают только в отопительный период.</w:t>
      </w:r>
    </w:p>
    <w:p w:rsidR="00A42F1B" w:rsidRDefault="00A42F1B" w:rsidP="00A42F1B">
      <w:pPr>
        <w:widowControl w:val="0"/>
        <w:autoSpaceDE w:val="0"/>
        <w:spacing w:before="120" w:after="0" w:line="360" w:lineRule="auto"/>
        <w:ind w:firstLine="709"/>
        <w:rPr>
          <w:rFonts w:ascii="Times New Roman" w:hAnsi="Times New Roman"/>
          <w:sz w:val="24"/>
          <w:szCs w:val="24"/>
        </w:rPr>
      </w:pPr>
      <w:r>
        <w:rPr>
          <w:rFonts w:ascii="Times New Roman" w:hAnsi="Times New Roman"/>
          <w:sz w:val="24"/>
          <w:szCs w:val="24"/>
        </w:rPr>
        <w:t>Топливом для котельных служит – мазут. Химводоподготовки на котельных не установлены.</w:t>
      </w:r>
    </w:p>
    <w:p w:rsidR="00A42F1B" w:rsidRDefault="00A42F1B" w:rsidP="00A42F1B">
      <w:pPr>
        <w:widowControl w:val="0"/>
        <w:autoSpaceDE w:val="0"/>
        <w:spacing w:before="120" w:after="0" w:line="360" w:lineRule="auto"/>
        <w:ind w:firstLine="709"/>
        <w:rPr>
          <w:rFonts w:ascii="Times New Roman" w:hAnsi="Times New Roman"/>
          <w:sz w:val="24"/>
          <w:szCs w:val="24"/>
        </w:rPr>
      </w:pPr>
      <w:r>
        <w:rPr>
          <w:rFonts w:ascii="Times New Roman" w:hAnsi="Times New Roman"/>
          <w:sz w:val="24"/>
          <w:szCs w:val="24"/>
        </w:rPr>
        <w:t>Эксплуатацию тепловых сетей поселка осуществляет филиал ОАО «Квадра» «Курская региональная генерация».</w:t>
      </w:r>
    </w:p>
    <w:p w:rsidR="00A42F1B" w:rsidRDefault="00A42F1B" w:rsidP="00A42F1B">
      <w:pPr>
        <w:widowControl w:val="0"/>
        <w:autoSpaceDE w:val="0"/>
        <w:spacing w:before="120" w:after="0" w:line="360" w:lineRule="auto"/>
        <w:ind w:firstLine="709"/>
        <w:rPr>
          <w:rFonts w:ascii="Times New Roman" w:hAnsi="Times New Roman"/>
          <w:sz w:val="24"/>
          <w:szCs w:val="24"/>
        </w:rPr>
      </w:pPr>
      <w:r>
        <w:rPr>
          <w:rFonts w:ascii="Times New Roman" w:hAnsi="Times New Roman"/>
          <w:sz w:val="24"/>
          <w:szCs w:val="24"/>
        </w:rPr>
        <w:t>Котельная РТП, расположенная по улице – Строительная, д. 20 а,  осуществляет теплоснабжение части улицы Строительная. Установленная тепловая мощность источника в горячей воде – 2,1 Гкал/час. Располагаемая тепловая мощность источника в горячей воде – 1,4 Гкал/час. Протяженность теплосети составляет – 585 п/м. степень износа 25, 0 %.</w:t>
      </w:r>
    </w:p>
    <w:p w:rsidR="00A42F1B" w:rsidRDefault="00A42F1B" w:rsidP="00A42F1B">
      <w:pPr>
        <w:widowControl w:val="0"/>
        <w:autoSpaceDE w:val="0"/>
        <w:spacing w:before="120" w:after="0" w:line="360" w:lineRule="auto"/>
        <w:ind w:firstLine="709"/>
        <w:rPr>
          <w:rFonts w:ascii="Times New Roman" w:hAnsi="Times New Roman"/>
          <w:sz w:val="24"/>
          <w:szCs w:val="24"/>
        </w:rPr>
      </w:pPr>
      <w:r>
        <w:rPr>
          <w:rFonts w:ascii="Times New Roman" w:hAnsi="Times New Roman"/>
          <w:sz w:val="24"/>
          <w:szCs w:val="24"/>
        </w:rPr>
        <w:t xml:space="preserve">Котельная БПК, расположенная по улице Ленина, д.141 а, осуществляет теплоснабжение поликлиники МУЗ «Касторенская ЦРБ». Установленная тепловая мощность источника в горячей воде – 1,4 Гкал/час. Располагаемая тепловая мощность источника в горячей воде – 0,7 Гкал/час. Протяженность теплосети составляет – 652 п/м. степень износа 24,3 %. </w:t>
      </w:r>
    </w:p>
    <w:p w:rsidR="00A42F1B" w:rsidRDefault="00A42F1B" w:rsidP="00A42F1B">
      <w:pPr>
        <w:widowControl w:val="0"/>
        <w:autoSpaceDE w:val="0"/>
        <w:spacing w:after="0" w:line="360" w:lineRule="auto"/>
        <w:rPr>
          <w:rFonts w:ascii="Times New Roman" w:hAnsi="Times New Roman"/>
          <w:sz w:val="24"/>
          <w:szCs w:val="24"/>
        </w:rPr>
      </w:pPr>
      <w:r>
        <w:rPr>
          <w:rFonts w:ascii="Times New Roman" w:hAnsi="Times New Roman"/>
          <w:sz w:val="24"/>
          <w:szCs w:val="24"/>
        </w:rPr>
        <w:t xml:space="preserve">     Одна модульная газо-блочная котельная, стоящая на балансе ОГУП «Курскжилкомхоз».</w:t>
      </w:r>
    </w:p>
    <w:p w:rsidR="00A42F1B" w:rsidRPr="00652A7E" w:rsidRDefault="00A42F1B" w:rsidP="00A42F1B">
      <w:pPr>
        <w:widowControl w:val="0"/>
        <w:autoSpaceDE w:val="0"/>
        <w:spacing w:after="0" w:line="360" w:lineRule="auto"/>
        <w:jc w:val="center"/>
        <w:rPr>
          <w:rFonts w:ascii="Times New Roman" w:hAnsi="Times New Roman"/>
          <w:b/>
          <w:sz w:val="24"/>
        </w:rPr>
      </w:pPr>
      <w:r w:rsidRPr="00652A7E">
        <w:rPr>
          <w:rFonts w:ascii="Times New Roman" w:hAnsi="Times New Roman"/>
          <w:b/>
          <w:sz w:val="24"/>
        </w:rPr>
        <w:t>Энергетическая эффективность систем коммунальной инфраструктуры</w:t>
      </w:r>
    </w:p>
    <w:p w:rsidR="00A42F1B" w:rsidRPr="00652A7E" w:rsidRDefault="00A42F1B" w:rsidP="00A42F1B">
      <w:pPr>
        <w:spacing w:after="0" w:line="360" w:lineRule="auto"/>
        <w:ind w:firstLine="720"/>
        <w:rPr>
          <w:rFonts w:ascii="Times New Roman" w:hAnsi="Times New Roman"/>
          <w:sz w:val="24"/>
        </w:rPr>
      </w:pPr>
      <w:bookmarkStart w:id="143" w:name="sub_10131"/>
      <w:r w:rsidRPr="00652A7E">
        <w:rPr>
          <w:rFonts w:ascii="Times New Roman" w:hAnsi="Times New Roman"/>
          <w:sz w:val="24"/>
        </w:rPr>
        <w:t>Общая характеристика систем коммунальной инфраструктуры муниципального образования «поселок Касторное» Курской области:</w:t>
      </w:r>
    </w:p>
    <w:bookmarkEnd w:id="143"/>
    <w:p w:rsidR="00A42F1B" w:rsidRPr="00652A7E" w:rsidRDefault="00A42F1B" w:rsidP="00A42F1B">
      <w:pPr>
        <w:spacing w:after="0" w:line="360" w:lineRule="auto"/>
        <w:ind w:firstLine="720"/>
        <w:rPr>
          <w:rFonts w:ascii="Times New Roman" w:hAnsi="Times New Roman"/>
          <w:sz w:val="24"/>
        </w:rPr>
      </w:pPr>
      <w:r w:rsidRPr="00652A7E">
        <w:rPr>
          <w:rFonts w:ascii="Times New Roman" w:hAnsi="Times New Roman"/>
          <w:sz w:val="24"/>
        </w:rPr>
        <w:t>- обслуживание и ремонт жилищного фонда на территории муниципального образования осуществляет ООО УК «Заказчик Касторное», площадь обслуживаемого жилого фонда 22,5 тыс.м</w:t>
      </w:r>
      <w:r w:rsidRPr="00986762">
        <w:rPr>
          <w:rFonts w:ascii="Times New Roman" w:hAnsi="Times New Roman"/>
          <w:sz w:val="24"/>
          <w:vertAlign w:val="superscript"/>
        </w:rPr>
        <w:t>2</w:t>
      </w:r>
      <w:r w:rsidRPr="00652A7E">
        <w:rPr>
          <w:rFonts w:ascii="Times New Roman" w:hAnsi="Times New Roman"/>
          <w:sz w:val="24"/>
        </w:rPr>
        <w:t>;</w:t>
      </w:r>
    </w:p>
    <w:p w:rsidR="00A42F1B" w:rsidRDefault="00A42F1B" w:rsidP="00A42F1B">
      <w:pPr>
        <w:spacing w:after="0" w:line="360" w:lineRule="auto"/>
        <w:ind w:firstLine="720"/>
        <w:rPr>
          <w:rFonts w:ascii="Times New Roman" w:hAnsi="Times New Roman"/>
          <w:sz w:val="24"/>
        </w:rPr>
      </w:pPr>
      <w:r w:rsidRPr="00652A7E">
        <w:rPr>
          <w:rFonts w:ascii="Times New Roman" w:hAnsi="Times New Roman"/>
          <w:sz w:val="24"/>
        </w:rPr>
        <w:t>- передачу электроэнергии осуществляет Касторенское отделение ОАО "Курская ЭСК";</w:t>
      </w:r>
    </w:p>
    <w:p w:rsidR="00A42F1B" w:rsidRPr="00652A7E" w:rsidRDefault="00A42F1B" w:rsidP="00A42F1B">
      <w:pPr>
        <w:spacing w:after="0" w:line="360" w:lineRule="auto"/>
        <w:ind w:firstLine="720"/>
        <w:rPr>
          <w:rFonts w:ascii="Times New Roman" w:hAnsi="Times New Roman"/>
          <w:sz w:val="24"/>
        </w:rPr>
      </w:pPr>
      <w:r w:rsidRPr="00652A7E">
        <w:rPr>
          <w:rFonts w:ascii="Times New Roman" w:hAnsi="Times New Roman"/>
          <w:sz w:val="24"/>
        </w:rPr>
        <w:lastRenderedPageBreak/>
        <w:t>- передачу тепловой энергии  осуществляют ОГУП "Курскоблжилкомхоз" и филиал ОАО «Квадра» «Курская региональная генерация»;</w:t>
      </w:r>
    </w:p>
    <w:p w:rsidR="00A42F1B" w:rsidRPr="00652A7E" w:rsidRDefault="00A42F1B" w:rsidP="00A42F1B">
      <w:pPr>
        <w:spacing w:after="0" w:line="360" w:lineRule="auto"/>
        <w:ind w:firstLine="720"/>
        <w:rPr>
          <w:rFonts w:ascii="Times New Roman" w:hAnsi="Times New Roman"/>
          <w:sz w:val="24"/>
        </w:rPr>
      </w:pPr>
      <w:r w:rsidRPr="00652A7E">
        <w:rPr>
          <w:rFonts w:ascii="Times New Roman" w:hAnsi="Times New Roman"/>
          <w:sz w:val="24"/>
        </w:rPr>
        <w:t xml:space="preserve">- услуги по водоснабжению оказывает ООО УК «Заказчик Касторное». </w:t>
      </w:r>
    </w:p>
    <w:p w:rsidR="00986762" w:rsidRPr="00986762" w:rsidRDefault="00986762" w:rsidP="00986762">
      <w:pPr>
        <w:pStyle w:val="ad"/>
        <w:keepNext/>
        <w:spacing w:after="0"/>
        <w:rPr>
          <w:rFonts w:ascii="Times New Roman" w:hAnsi="Times New Roman"/>
          <w:color w:val="auto"/>
          <w:sz w:val="20"/>
          <w:szCs w:val="20"/>
        </w:rPr>
      </w:pPr>
      <w:r w:rsidRPr="00986762">
        <w:rPr>
          <w:rFonts w:ascii="Times New Roman" w:hAnsi="Times New Roman"/>
          <w:color w:val="auto"/>
          <w:sz w:val="20"/>
          <w:szCs w:val="20"/>
        </w:rPr>
        <w:t xml:space="preserve">Таблица </w:t>
      </w:r>
      <w:r w:rsidR="004135A4" w:rsidRPr="00986762">
        <w:rPr>
          <w:rFonts w:ascii="Times New Roman" w:hAnsi="Times New Roman"/>
          <w:color w:val="auto"/>
          <w:sz w:val="20"/>
          <w:szCs w:val="20"/>
        </w:rPr>
        <w:fldChar w:fldCharType="begin"/>
      </w:r>
      <w:r w:rsidRPr="00986762">
        <w:rPr>
          <w:rFonts w:ascii="Times New Roman" w:hAnsi="Times New Roman"/>
          <w:color w:val="auto"/>
          <w:sz w:val="20"/>
          <w:szCs w:val="20"/>
        </w:rPr>
        <w:instrText xml:space="preserve"> SEQ Таблица \* ARABIC </w:instrText>
      </w:r>
      <w:r w:rsidR="004135A4" w:rsidRPr="00986762">
        <w:rPr>
          <w:rFonts w:ascii="Times New Roman" w:hAnsi="Times New Roman"/>
          <w:color w:val="auto"/>
          <w:sz w:val="20"/>
          <w:szCs w:val="20"/>
        </w:rPr>
        <w:fldChar w:fldCharType="separate"/>
      </w:r>
      <w:r w:rsidR="00A1434C">
        <w:rPr>
          <w:rFonts w:ascii="Times New Roman" w:hAnsi="Times New Roman"/>
          <w:noProof/>
          <w:color w:val="auto"/>
          <w:sz w:val="20"/>
          <w:szCs w:val="20"/>
        </w:rPr>
        <w:t>22</w:t>
      </w:r>
      <w:r w:rsidR="004135A4" w:rsidRPr="00986762">
        <w:rPr>
          <w:rFonts w:ascii="Times New Roman" w:hAnsi="Times New Roman"/>
          <w:color w:val="auto"/>
          <w:sz w:val="20"/>
          <w:szCs w:val="20"/>
        </w:rPr>
        <w:fldChar w:fldCharType="end"/>
      </w:r>
      <w:r w:rsidR="00002026">
        <w:rPr>
          <w:rFonts w:ascii="Times New Roman" w:hAnsi="Times New Roman"/>
          <w:color w:val="auto"/>
          <w:sz w:val="20"/>
          <w:szCs w:val="20"/>
        </w:rPr>
        <w:t xml:space="preserve"> – Характеристика системы теплоснабжения, в период 2006 – 2010 г.</w:t>
      </w:r>
    </w:p>
    <w:tbl>
      <w:tblPr>
        <w:tblW w:w="5000" w:type="pct"/>
        <w:tblCellMar>
          <w:top w:w="15" w:type="dxa"/>
          <w:left w:w="15" w:type="dxa"/>
          <w:bottom w:w="15" w:type="dxa"/>
          <w:right w:w="15" w:type="dxa"/>
        </w:tblCellMar>
        <w:tblLook w:val="0000"/>
      </w:tblPr>
      <w:tblGrid>
        <w:gridCol w:w="3813"/>
        <w:gridCol w:w="1323"/>
        <w:gridCol w:w="818"/>
        <w:gridCol w:w="818"/>
        <w:gridCol w:w="818"/>
        <w:gridCol w:w="888"/>
        <w:gridCol w:w="907"/>
      </w:tblGrid>
      <w:tr w:rsidR="00A42F1B" w:rsidRPr="00986762" w:rsidTr="00986762">
        <w:tc>
          <w:tcPr>
            <w:tcW w:w="2031"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ad"/>
              <w:keepNext/>
              <w:spacing w:after="0"/>
              <w:jc w:val="center"/>
              <w:rPr>
                <w:rFonts w:ascii="Times New Roman" w:hAnsi="Times New Roman"/>
                <w:color w:val="auto"/>
                <w:sz w:val="20"/>
                <w:szCs w:val="20"/>
              </w:rPr>
            </w:pPr>
            <w:r w:rsidRPr="00986762">
              <w:rPr>
                <w:rFonts w:ascii="Times New Roman" w:hAnsi="Times New Roman"/>
                <w:color w:val="auto"/>
                <w:sz w:val="20"/>
                <w:szCs w:val="20"/>
              </w:rPr>
              <w:t>Показатели</w:t>
            </w:r>
          </w:p>
        </w:tc>
        <w:tc>
          <w:tcPr>
            <w:tcW w:w="705"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ad"/>
              <w:keepNext/>
              <w:spacing w:after="0"/>
              <w:jc w:val="center"/>
              <w:rPr>
                <w:rFonts w:ascii="Times New Roman" w:hAnsi="Times New Roman"/>
                <w:color w:val="auto"/>
                <w:sz w:val="20"/>
                <w:szCs w:val="20"/>
              </w:rPr>
            </w:pPr>
            <w:r w:rsidRPr="00986762">
              <w:rPr>
                <w:rFonts w:ascii="Times New Roman" w:hAnsi="Times New Roman"/>
                <w:color w:val="auto"/>
                <w:sz w:val="20"/>
                <w:szCs w:val="20"/>
              </w:rPr>
              <w:t>Ед. измерения</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ad"/>
              <w:keepNext/>
              <w:spacing w:after="0"/>
              <w:jc w:val="center"/>
              <w:rPr>
                <w:rFonts w:ascii="Times New Roman" w:hAnsi="Times New Roman"/>
                <w:color w:val="auto"/>
                <w:sz w:val="20"/>
                <w:szCs w:val="20"/>
              </w:rPr>
            </w:pPr>
            <w:r w:rsidRPr="00986762">
              <w:rPr>
                <w:rFonts w:ascii="Times New Roman" w:hAnsi="Times New Roman"/>
                <w:color w:val="auto"/>
                <w:sz w:val="20"/>
                <w:szCs w:val="20"/>
              </w:rPr>
              <w:t>2006</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ad"/>
              <w:keepNext/>
              <w:spacing w:after="0"/>
              <w:jc w:val="center"/>
              <w:rPr>
                <w:rFonts w:ascii="Times New Roman" w:hAnsi="Times New Roman"/>
                <w:color w:val="auto"/>
                <w:sz w:val="20"/>
                <w:szCs w:val="20"/>
              </w:rPr>
            </w:pPr>
            <w:r w:rsidRPr="00986762">
              <w:rPr>
                <w:rFonts w:ascii="Times New Roman" w:hAnsi="Times New Roman"/>
                <w:color w:val="auto"/>
                <w:sz w:val="20"/>
                <w:szCs w:val="20"/>
              </w:rPr>
              <w:t>2007</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ad"/>
              <w:keepNext/>
              <w:spacing w:after="0"/>
              <w:jc w:val="center"/>
              <w:rPr>
                <w:rFonts w:ascii="Times New Roman" w:hAnsi="Times New Roman"/>
                <w:color w:val="auto"/>
                <w:sz w:val="20"/>
                <w:szCs w:val="20"/>
              </w:rPr>
            </w:pPr>
            <w:r w:rsidRPr="00986762">
              <w:rPr>
                <w:rFonts w:ascii="Times New Roman" w:hAnsi="Times New Roman"/>
                <w:color w:val="auto"/>
                <w:sz w:val="20"/>
                <w:szCs w:val="20"/>
              </w:rPr>
              <w:t>2008</w:t>
            </w:r>
          </w:p>
        </w:tc>
        <w:tc>
          <w:tcPr>
            <w:tcW w:w="473"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ad"/>
              <w:keepNext/>
              <w:spacing w:after="0"/>
              <w:jc w:val="center"/>
              <w:rPr>
                <w:rFonts w:ascii="Times New Roman" w:hAnsi="Times New Roman"/>
                <w:color w:val="auto"/>
                <w:sz w:val="20"/>
                <w:szCs w:val="20"/>
              </w:rPr>
            </w:pPr>
            <w:r w:rsidRPr="00986762">
              <w:rPr>
                <w:rFonts w:ascii="Times New Roman" w:hAnsi="Times New Roman"/>
                <w:color w:val="auto"/>
                <w:sz w:val="20"/>
                <w:szCs w:val="20"/>
              </w:rPr>
              <w:t>2009</w:t>
            </w:r>
          </w:p>
        </w:tc>
        <w:tc>
          <w:tcPr>
            <w:tcW w:w="48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42F1B" w:rsidRPr="00986762" w:rsidRDefault="00A42F1B" w:rsidP="00986762">
            <w:pPr>
              <w:pStyle w:val="ad"/>
              <w:keepNext/>
              <w:spacing w:after="0"/>
              <w:jc w:val="center"/>
              <w:rPr>
                <w:rFonts w:ascii="Times New Roman" w:hAnsi="Times New Roman"/>
                <w:color w:val="auto"/>
                <w:sz w:val="20"/>
                <w:szCs w:val="20"/>
              </w:rPr>
            </w:pPr>
            <w:r w:rsidRPr="00986762">
              <w:rPr>
                <w:rFonts w:ascii="Times New Roman" w:hAnsi="Times New Roman"/>
                <w:color w:val="auto"/>
                <w:sz w:val="20"/>
                <w:szCs w:val="20"/>
              </w:rPr>
              <w:t>2010</w:t>
            </w:r>
          </w:p>
        </w:tc>
      </w:tr>
      <w:tr w:rsidR="00A42F1B" w:rsidTr="00986762">
        <w:tc>
          <w:tcPr>
            <w:tcW w:w="2031"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Число источников теплоснабжения</w:t>
            </w:r>
          </w:p>
        </w:tc>
        <w:tc>
          <w:tcPr>
            <w:tcW w:w="705"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единица</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3</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3</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3</w:t>
            </w:r>
          </w:p>
        </w:tc>
        <w:tc>
          <w:tcPr>
            <w:tcW w:w="473"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3</w:t>
            </w:r>
          </w:p>
        </w:tc>
        <w:tc>
          <w:tcPr>
            <w:tcW w:w="48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42F1B" w:rsidRPr="00986762" w:rsidRDefault="00A42F1B" w:rsidP="00986762">
            <w:pPr>
              <w:pStyle w:val="100"/>
            </w:pPr>
            <w:r w:rsidRPr="00986762">
              <w:t>3</w:t>
            </w:r>
          </w:p>
        </w:tc>
      </w:tr>
      <w:tr w:rsidR="00A42F1B" w:rsidTr="00986762">
        <w:tc>
          <w:tcPr>
            <w:tcW w:w="2031"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Число источников теплоснабжения мощностью до 3 Гкал/ч</w:t>
            </w:r>
          </w:p>
        </w:tc>
        <w:tc>
          <w:tcPr>
            <w:tcW w:w="705"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единица</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2</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2</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2</w:t>
            </w:r>
          </w:p>
        </w:tc>
        <w:tc>
          <w:tcPr>
            <w:tcW w:w="473"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2</w:t>
            </w:r>
          </w:p>
        </w:tc>
        <w:tc>
          <w:tcPr>
            <w:tcW w:w="48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42F1B" w:rsidRPr="00986762" w:rsidRDefault="00A42F1B" w:rsidP="00986762">
            <w:pPr>
              <w:pStyle w:val="100"/>
            </w:pPr>
            <w:r w:rsidRPr="00986762">
              <w:t>2</w:t>
            </w:r>
          </w:p>
        </w:tc>
      </w:tr>
      <w:tr w:rsidR="00A42F1B" w:rsidTr="00986762">
        <w:tc>
          <w:tcPr>
            <w:tcW w:w="2031"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Протяжение тепловых и паровых сетей в двухтрубном исчислении (до 2008 г. - км)</w:t>
            </w:r>
          </w:p>
        </w:tc>
        <w:tc>
          <w:tcPr>
            <w:tcW w:w="705"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метр</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3.8</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9</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9000</w:t>
            </w:r>
          </w:p>
        </w:tc>
        <w:tc>
          <w:tcPr>
            <w:tcW w:w="473"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6494</w:t>
            </w:r>
          </w:p>
        </w:tc>
        <w:tc>
          <w:tcPr>
            <w:tcW w:w="48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42F1B" w:rsidRPr="00986762" w:rsidRDefault="00A42F1B" w:rsidP="00986762">
            <w:pPr>
              <w:pStyle w:val="100"/>
            </w:pPr>
            <w:r w:rsidRPr="00986762">
              <w:t>6494</w:t>
            </w:r>
          </w:p>
        </w:tc>
      </w:tr>
      <w:tr w:rsidR="00A42F1B" w:rsidTr="00986762">
        <w:trPr>
          <w:trHeight w:val="534"/>
        </w:trPr>
        <w:tc>
          <w:tcPr>
            <w:tcW w:w="2031"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Протяжение тепловых и паровых сетей в двухтрубном исчислении, нуждающихся в замене (до 2008 г. - км)</w:t>
            </w:r>
          </w:p>
        </w:tc>
        <w:tc>
          <w:tcPr>
            <w:tcW w:w="705"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метр</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0.1</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9</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760</w:t>
            </w:r>
          </w:p>
        </w:tc>
        <w:tc>
          <w:tcPr>
            <w:tcW w:w="473"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100</w:t>
            </w:r>
          </w:p>
        </w:tc>
        <w:tc>
          <w:tcPr>
            <w:tcW w:w="48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42F1B" w:rsidRPr="00986762" w:rsidRDefault="00A42F1B" w:rsidP="00986762">
            <w:pPr>
              <w:pStyle w:val="100"/>
            </w:pPr>
            <w:r w:rsidRPr="00986762">
              <w:t>100</w:t>
            </w:r>
          </w:p>
        </w:tc>
      </w:tr>
      <w:tr w:rsidR="00A42F1B" w:rsidTr="00986762">
        <w:tc>
          <w:tcPr>
            <w:tcW w:w="2031"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Протяжение тепловых и паровых сетей, которые были заменены и отремонтированы за отчетный год</w:t>
            </w:r>
          </w:p>
        </w:tc>
        <w:tc>
          <w:tcPr>
            <w:tcW w:w="705"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метр</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986762" w:rsidP="00986762">
            <w:pPr>
              <w:pStyle w:val="100"/>
            </w:pPr>
            <w:r>
              <w:t>-</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986762" w:rsidP="00986762">
            <w:pPr>
              <w:pStyle w:val="100"/>
            </w:pPr>
            <w:r>
              <w:t>-</w:t>
            </w:r>
          </w:p>
        </w:tc>
        <w:tc>
          <w:tcPr>
            <w:tcW w:w="436"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134</w:t>
            </w:r>
          </w:p>
        </w:tc>
        <w:tc>
          <w:tcPr>
            <w:tcW w:w="473" w:type="pct"/>
            <w:tcBorders>
              <w:top w:val="single" w:sz="8" w:space="0" w:color="000000"/>
              <w:left w:val="single" w:sz="8" w:space="0" w:color="000000"/>
              <w:bottom w:val="single" w:sz="8" w:space="0" w:color="000000"/>
            </w:tcBorders>
            <w:shd w:val="clear" w:color="auto" w:fill="FFFFFF"/>
            <w:vAlign w:val="center"/>
          </w:tcPr>
          <w:p w:rsidR="00A42F1B" w:rsidRPr="00986762" w:rsidRDefault="00A42F1B" w:rsidP="00986762">
            <w:pPr>
              <w:pStyle w:val="100"/>
            </w:pPr>
            <w:r w:rsidRPr="00986762">
              <w:t>24</w:t>
            </w:r>
          </w:p>
        </w:tc>
        <w:tc>
          <w:tcPr>
            <w:tcW w:w="483"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A42F1B" w:rsidRPr="00986762" w:rsidRDefault="00986762" w:rsidP="00986762">
            <w:pPr>
              <w:pStyle w:val="100"/>
            </w:pPr>
            <w:r>
              <w:t>-</w:t>
            </w:r>
          </w:p>
        </w:tc>
      </w:tr>
    </w:tbl>
    <w:p w:rsidR="00A42F1B" w:rsidRDefault="00A42F1B" w:rsidP="00A42F1B">
      <w:pPr>
        <w:rPr>
          <w:lang w:val="en-US"/>
        </w:rPr>
      </w:pPr>
    </w:p>
    <w:p w:rsidR="00A42F1B" w:rsidRPr="003A47E2" w:rsidRDefault="003A47E2" w:rsidP="003A47E2">
      <w:pPr>
        <w:tabs>
          <w:tab w:val="left" w:pos="426"/>
          <w:tab w:val="left" w:pos="709"/>
          <w:tab w:val="left" w:pos="851"/>
        </w:tabs>
        <w:spacing w:after="0" w:line="360" w:lineRule="auto"/>
        <w:ind w:firstLine="851"/>
        <w:rPr>
          <w:rFonts w:ascii="Times New Roman" w:hAnsi="Times New Roman"/>
          <w:b/>
          <w:sz w:val="24"/>
          <w:szCs w:val="24"/>
        </w:rPr>
      </w:pPr>
      <w:bookmarkStart w:id="144" w:name="_Toc310587702"/>
      <w:bookmarkStart w:id="145" w:name="_Toc310600676"/>
      <w:r w:rsidRPr="003A47E2">
        <w:rPr>
          <w:rFonts w:ascii="Times New Roman" w:hAnsi="Times New Roman"/>
          <w:b/>
          <w:sz w:val="24"/>
          <w:szCs w:val="24"/>
        </w:rPr>
        <w:t xml:space="preserve">МЕРОПРИЯТИЯ ПО РАЗВИТИЮ СИСТЕМЫ </w:t>
      </w:r>
      <w:r w:rsidR="00A42F1B" w:rsidRPr="003A47E2">
        <w:rPr>
          <w:rFonts w:ascii="Times New Roman" w:hAnsi="Times New Roman"/>
          <w:b/>
          <w:sz w:val="24"/>
          <w:szCs w:val="24"/>
        </w:rPr>
        <w:t>ТЕПЛОСНАБЖЕНИЯ</w:t>
      </w:r>
      <w:bookmarkEnd w:id="144"/>
      <w:bookmarkEnd w:id="145"/>
    </w:p>
    <w:p w:rsidR="00A42F1B" w:rsidRDefault="00A42F1B" w:rsidP="00A42F1B">
      <w:pPr>
        <w:spacing w:after="0" w:line="240" w:lineRule="atLeast"/>
        <w:ind w:firstLine="709"/>
        <w:rPr>
          <w:rFonts w:ascii="Times New Roman" w:hAnsi="Times New Roman"/>
          <w:sz w:val="24"/>
          <w:szCs w:val="28"/>
        </w:rPr>
      </w:pPr>
    </w:p>
    <w:p w:rsidR="00A42F1B" w:rsidRDefault="00A42F1B" w:rsidP="003A47E2">
      <w:pPr>
        <w:spacing w:after="0" w:line="360" w:lineRule="auto"/>
        <w:ind w:firstLine="709"/>
        <w:rPr>
          <w:rFonts w:ascii="Times New Roman" w:hAnsi="Times New Roman"/>
          <w:sz w:val="24"/>
          <w:szCs w:val="28"/>
        </w:rPr>
      </w:pPr>
      <w:r>
        <w:rPr>
          <w:rFonts w:ascii="Times New Roman" w:hAnsi="Times New Roman"/>
          <w:sz w:val="24"/>
          <w:szCs w:val="28"/>
        </w:rPr>
        <w:t>Одной из главных задач энергетического комплекса является надежное и полное обеспечение тепловой энергией населения и промышленности, повышение надежности, безотказности, ремонтопригодности и сохранности систем теплообеспечения.</w:t>
      </w:r>
    </w:p>
    <w:p w:rsidR="00A42F1B" w:rsidRDefault="00A42F1B" w:rsidP="003A47E2">
      <w:pPr>
        <w:spacing w:after="0" w:line="360" w:lineRule="auto"/>
        <w:ind w:firstLine="709"/>
        <w:rPr>
          <w:rFonts w:ascii="Times New Roman" w:hAnsi="Times New Roman"/>
          <w:sz w:val="24"/>
          <w:szCs w:val="28"/>
        </w:rPr>
      </w:pPr>
      <w:r>
        <w:rPr>
          <w:rFonts w:ascii="Times New Roman" w:hAnsi="Times New Roman"/>
          <w:sz w:val="24"/>
          <w:szCs w:val="28"/>
        </w:rPr>
        <w:t xml:space="preserve"> В настоящее время теплоснабжение многоквартирных домов и объектов социальной сферы производится от котельной мощностью 5.2 Гкал/час. </w:t>
      </w:r>
    </w:p>
    <w:p w:rsidR="00A42F1B" w:rsidRDefault="00A42F1B" w:rsidP="003A47E2">
      <w:pPr>
        <w:spacing w:after="0" w:line="360" w:lineRule="auto"/>
        <w:ind w:firstLine="709"/>
        <w:rPr>
          <w:rFonts w:ascii="Times New Roman" w:hAnsi="Times New Roman"/>
          <w:sz w:val="24"/>
          <w:szCs w:val="28"/>
        </w:rPr>
      </w:pPr>
      <w:r>
        <w:rPr>
          <w:rFonts w:ascii="Times New Roman" w:hAnsi="Times New Roman"/>
          <w:sz w:val="24"/>
          <w:szCs w:val="28"/>
        </w:rPr>
        <w:t>Жилая усадебная застройка оборудована печным отоплением. Теплоснабжение промышленных предприятий осуществляется от собственных котельных. Котельные работают на твердом топливе, складирование угля происходит в районе железной дороги, а его подвез, осуществ</w:t>
      </w:r>
      <w:r>
        <w:rPr>
          <w:rFonts w:ascii="Times New Roman" w:hAnsi="Times New Roman"/>
          <w:sz w:val="24"/>
          <w:szCs w:val="28"/>
        </w:rPr>
        <w:softHyphen/>
        <w:t>ляется автотранспортом.</w:t>
      </w:r>
    </w:p>
    <w:p w:rsidR="005D4543" w:rsidRDefault="005D4543" w:rsidP="003A47E2">
      <w:pPr>
        <w:spacing w:after="0" w:line="360" w:lineRule="auto"/>
        <w:ind w:firstLine="709"/>
        <w:rPr>
          <w:rFonts w:ascii="Times New Roman" w:hAnsi="Times New Roman"/>
          <w:sz w:val="24"/>
          <w:szCs w:val="28"/>
        </w:rPr>
      </w:pPr>
    </w:p>
    <w:p w:rsidR="00A42F1B" w:rsidRDefault="00A42F1B" w:rsidP="005D4543">
      <w:pPr>
        <w:keepNext/>
        <w:widowControl w:val="0"/>
        <w:tabs>
          <w:tab w:val="left" w:pos="0"/>
          <w:tab w:val="left" w:pos="992"/>
        </w:tabs>
        <w:autoSpaceDE w:val="0"/>
        <w:spacing w:before="120" w:after="0" w:line="360" w:lineRule="auto"/>
        <w:ind w:firstLine="709"/>
        <w:rPr>
          <w:rFonts w:ascii="Times New Roman" w:hAnsi="Times New Roman"/>
          <w:b/>
          <w:bCs/>
          <w:sz w:val="24"/>
          <w:szCs w:val="24"/>
        </w:rPr>
      </w:pPr>
      <w:r>
        <w:rPr>
          <w:rFonts w:ascii="Times New Roman" w:hAnsi="Times New Roman"/>
          <w:b/>
          <w:bCs/>
          <w:sz w:val="24"/>
          <w:szCs w:val="24"/>
        </w:rPr>
        <w:t>Основные направления развития системы теплоснабжения поселка Касторное предусматривают:</w:t>
      </w:r>
    </w:p>
    <w:p w:rsidR="00A42F1B" w:rsidRDefault="00A42F1B" w:rsidP="00EF1AB1">
      <w:pPr>
        <w:widowControl w:val="0"/>
        <w:numPr>
          <w:ilvl w:val="0"/>
          <w:numId w:val="7"/>
        </w:numPr>
        <w:tabs>
          <w:tab w:val="left" w:pos="0"/>
          <w:tab w:val="left" w:pos="992"/>
        </w:tabs>
        <w:suppressAutoHyphens/>
        <w:autoSpaceDE w:val="0"/>
        <w:spacing w:after="0" w:line="360" w:lineRule="auto"/>
        <w:ind w:left="0" w:firstLine="709"/>
        <w:rPr>
          <w:rFonts w:ascii="Times New Roman" w:hAnsi="Times New Roman"/>
          <w:sz w:val="24"/>
          <w:szCs w:val="24"/>
        </w:rPr>
      </w:pPr>
      <w:r>
        <w:rPr>
          <w:rFonts w:ascii="Times New Roman" w:hAnsi="Times New Roman"/>
          <w:sz w:val="24"/>
          <w:szCs w:val="24"/>
        </w:rPr>
        <w:t>разработку и реализацию Схемы теплоснабжения поселка с определением приоритетных направлений загрузки тепловых источников и развития системы теплоснабжения поселка;</w:t>
      </w:r>
    </w:p>
    <w:p w:rsidR="00A42F1B" w:rsidRDefault="00A42F1B" w:rsidP="00EF1AB1">
      <w:pPr>
        <w:widowControl w:val="0"/>
        <w:numPr>
          <w:ilvl w:val="0"/>
          <w:numId w:val="7"/>
        </w:numPr>
        <w:tabs>
          <w:tab w:val="left" w:pos="0"/>
          <w:tab w:val="left" w:pos="992"/>
        </w:tabs>
        <w:suppressAutoHyphens/>
        <w:autoSpaceDE w:val="0"/>
        <w:spacing w:after="0" w:line="360" w:lineRule="auto"/>
        <w:ind w:left="0" w:firstLine="709"/>
        <w:rPr>
          <w:rFonts w:ascii="Times New Roman" w:hAnsi="Times New Roman"/>
          <w:sz w:val="24"/>
          <w:szCs w:val="24"/>
        </w:rPr>
      </w:pPr>
      <w:r>
        <w:rPr>
          <w:rFonts w:ascii="Times New Roman" w:hAnsi="Times New Roman"/>
          <w:sz w:val="24"/>
          <w:szCs w:val="24"/>
        </w:rPr>
        <w:t>модернизацию, реконструкцию существующих тепловых сетей  и строительство новых тепловых сетей;</w:t>
      </w:r>
    </w:p>
    <w:p w:rsidR="00A42F1B" w:rsidRDefault="00A42F1B" w:rsidP="00EF1AB1">
      <w:pPr>
        <w:widowControl w:val="0"/>
        <w:numPr>
          <w:ilvl w:val="0"/>
          <w:numId w:val="7"/>
        </w:numPr>
        <w:tabs>
          <w:tab w:val="left" w:pos="0"/>
          <w:tab w:val="left" w:pos="992"/>
        </w:tabs>
        <w:suppressAutoHyphens/>
        <w:autoSpaceDE w:val="0"/>
        <w:spacing w:after="0" w:line="360" w:lineRule="auto"/>
        <w:ind w:left="0" w:firstLine="709"/>
        <w:rPr>
          <w:rFonts w:ascii="Times New Roman" w:hAnsi="Times New Roman"/>
          <w:sz w:val="24"/>
          <w:szCs w:val="24"/>
        </w:rPr>
      </w:pPr>
      <w:r>
        <w:rPr>
          <w:rFonts w:ascii="Times New Roman" w:hAnsi="Times New Roman"/>
          <w:sz w:val="24"/>
          <w:szCs w:val="24"/>
        </w:rPr>
        <w:t>повышение защитных характеристик теплотрасс;</w:t>
      </w:r>
    </w:p>
    <w:p w:rsidR="00A42F1B" w:rsidRDefault="00A42F1B" w:rsidP="00EF1AB1">
      <w:pPr>
        <w:widowControl w:val="0"/>
        <w:numPr>
          <w:ilvl w:val="0"/>
          <w:numId w:val="7"/>
        </w:numPr>
        <w:tabs>
          <w:tab w:val="left" w:pos="0"/>
          <w:tab w:val="left" w:pos="992"/>
        </w:tabs>
        <w:suppressAutoHyphens/>
        <w:autoSpaceDE w:val="0"/>
        <w:spacing w:after="0" w:line="360" w:lineRule="auto"/>
        <w:ind w:left="0" w:firstLine="709"/>
        <w:rPr>
          <w:rFonts w:ascii="Times New Roman" w:hAnsi="Times New Roman"/>
          <w:sz w:val="24"/>
          <w:szCs w:val="24"/>
        </w:rPr>
      </w:pPr>
      <w:r>
        <w:rPr>
          <w:rFonts w:ascii="Times New Roman" w:hAnsi="Times New Roman"/>
          <w:sz w:val="24"/>
          <w:szCs w:val="24"/>
        </w:rPr>
        <w:t xml:space="preserve">сокращение тепловых потерь зданий за счет энергосберегающих проектных </w:t>
      </w:r>
      <w:r>
        <w:rPr>
          <w:rFonts w:ascii="Times New Roman" w:hAnsi="Times New Roman"/>
          <w:sz w:val="24"/>
          <w:szCs w:val="24"/>
        </w:rPr>
        <w:lastRenderedPageBreak/>
        <w:t>решений;</w:t>
      </w:r>
    </w:p>
    <w:p w:rsidR="00A42F1B" w:rsidRDefault="00A42F1B" w:rsidP="00EF1AB1">
      <w:pPr>
        <w:widowControl w:val="0"/>
        <w:numPr>
          <w:ilvl w:val="0"/>
          <w:numId w:val="7"/>
        </w:numPr>
        <w:tabs>
          <w:tab w:val="left" w:pos="0"/>
          <w:tab w:val="left" w:pos="992"/>
        </w:tabs>
        <w:suppressAutoHyphens/>
        <w:autoSpaceDE w:val="0"/>
        <w:spacing w:after="0" w:line="360" w:lineRule="auto"/>
        <w:ind w:left="0" w:firstLine="720"/>
        <w:rPr>
          <w:rFonts w:ascii="Times New Roman" w:hAnsi="Times New Roman"/>
          <w:sz w:val="24"/>
          <w:szCs w:val="24"/>
        </w:rPr>
      </w:pPr>
      <w:r>
        <w:rPr>
          <w:rFonts w:ascii="Times New Roman" w:hAnsi="Times New Roman"/>
          <w:sz w:val="24"/>
          <w:szCs w:val="24"/>
        </w:rPr>
        <w:t>повышение надежности и эффективности теплоснабжения за счет присоединения потребителей к сетям централизованного теплоснабжения, развития тепловых сетей и при необходимости - строительства дополнительных тепловых установок;</w:t>
      </w:r>
    </w:p>
    <w:p w:rsidR="00A42F1B" w:rsidRDefault="00A42F1B" w:rsidP="00EF1AB1">
      <w:pPr>
        <w:widowControl w:val="0"/>
        <w:numPr>
          <w:ilvl w:val="0"/>
          <w:numId w:val="7"/>
        </w:numPr>
        <w:tabs>
          <w:tab w:val="left" w:pos="0"/>
          <w:tab w:val="left" w:pos="992"/>
        </w:tabs>
        <w:suppressAutoHyphens/>
        <w:autoSpaceDE w:val="0"/>
        <w:spacing w:after="0" w:line="360" w:lineRule="auto"/>
        <w:ind w:left="0" w:firstLine="720"/>
        <w:rPr>
          <w:rFonts w:ascii="Times New Roman" w:hAnsi="Times New Roman"/>
          <w:sz w:val="24"/>
          <w:szCs w:val="24"/>
        </w:rPr>
      </w:pPr>
      <w:r>
        <w:rPr>
          <w:rFonts w:ascii="Times New Roman" w:hAnsi="Times New Roman"/>
          <w:sz w:val="24"/>
          <w:szCs w:val="24"/>
        </w:rPr>
        <w:t>установку химводоподготовки на котельных;</w:t>
      </w:r>
    </w:p>
    <w:p w:rsidR="00A42F1B" w:rsidRDefault="00A42F1B" w:rsidP="00EF1AB1">
      <w:pPr>
        <w:widowControl w:val="0"/>
        <w:numPr>
          <w:ilvl w:val="0"/>
          <w:numId w:val="7"/>
        </w:numPr>
        <w:tabs>
          <w:tab w:val="left" w:pos="0"/>
          <w:tab w:val="left" w:pos="992"/>
        </w:tabs>
        <w:suppressAutoHyphens/>
        <w:autoSpaceDE w:val="0"/>
        <w:spacing w:after="0" w:line="360" w:lineRule="auto"/>
        <w:ind w:left="0" w:firstLine="720"/>
        <w:rPr>
          <w:rFonts w:ascii="Times New Roman" w:hAnsi="Times New Roman"/>
          <w:sz w:val="24"/>
          <w:szCs w:val="24"/>
        </w:rPr>
      </w:pPr>
      <w:r>
        <w:rPr>
          <w:rFonts w:ascii="Times New Roman" w:hAnsi="Times New Roman"/>
          <w:sz w:val="24"/>
          <w:szCs w:val="24"/>
        </w:rPr>
        <w:t>капитальный и текущий ремонт оборудования котельных;</w:t>
      </w:r>
    </w:p>
    <w:p w:rsidR="00A42F1B" w:rsidRPr="003A47E2" w:rsidRDefault="00A42F1B" w:rsidP="00EF1AB1">
      <w:pPr>
        <w:widowControl w:val="0"/>
        <w:numPr>
          <w:ilvl w:val="0"/>
          <w:numId w:val="7"/>
        </w:numPr>
        <w:tabs>
          <w:tab w:val="left" w:pos="0"/>
          <w:tab w:val="left" w:pos="992"/>
        </w:tabs>
        <w:suppressAutoHyphens/>
        <w:autoSpaceDE w:val="0"/>
        <w:spacing w:after="0" w:line="360" w:lineRule="auto"/>
        <w:ind w:left="0" w:firstLine="720"/>
        <w:rPr>
          <w:rFonts w:ascii="Times New Roman" w:hAnsi="Times New Roman"/>
          <w:sz w:val="24"/>
          <w:szCs w:val="24"/>
        </w:rPr>
      </w:pPr>
      <w:r>
        <w:rPr>
          <w:rFonts w:ascii="Times New Roman" w:hAnsi="Times New Roman"/>
          <w:sz w:val="24"/>
          <w:szCs w:val="24"/>
        </w:rPr>
        <w:t xml:space="preserve">установка приборного порта учета расхода тепловой энергии. </w:t>
      </w:r>
    </w:p>
    <w:p w:rsidR="00A42F1B" w:rsidRDefault="00A42F1B" w:rsidP="003A47E2">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 xml:space="preserve"> Ежегодный средний рост тарифов на тепловую энергию за период с 2005 по 2010 год составляет 25%. Бесхозных объектов теплоснабжения в поселке Касторное нет.</w:t>
      </w:r>
    </w:p>
    <w:p w:rsidR="00A42F1B" w:rsidRPr="003A47E2" w:rsidRDefault="00A42F1B" w:rsidP="003A47E2">
      <w:pPr>
        <w:widowControl w:val="0"/>
        <w:autoSpaceDE w:val="0"/>
        <w:spacing w:after="0" w:line="360" w:lineRule="auto"/>
        <w:ind w:firstLine="720"/>
        <w:rPr>
          <w:rFonts w:ascii="Times New Roman" w:hAnsi="Times New Roman"/>
          <w:sz w:val="24"/>
          <w:szCs w:val="24"/>
        </w:rPr>
      </w:pPr>
      <w:r>
        <w:rPr>
          <w:rFonts w:ascii="Times New Roman" w:hAnsi="Times New Roman"/>
          <w:sz w:val="24"/>
          <w:szCs w:val="24"/>
        </w:rPr>
        <w:t>Все котельные оборудованы приборами учета ТЭР.</w:t>
      </w:r>
    </w:p>
    <w:p w:rsidR="00A42F1B" w:rsidRPr="003A47E2" w:rsidRDefault="00A42F1B" w:rsidP="005D4543">
      <w:pPr>
        <w:keepNext/>
        <w:spacing w:after="0" w:line="360" w:lineRule="auto"/>
        <w:ind w:firstLine="709"/>
        <w:jc w:val="center"/>
        <w:rPr>
          <w:rFonts w:ascii="Times New Roman" w:hAnsi="Times New Roman"/>
          <w:b/>
          <w:i/>
          <w:sz w:val="24"/>
          <w:szCs w:val="28"/>
        </w:rPr>
      </w:pPr>
      <w:r>
        <w:rPr>
          <w:rFonts w:ascii="Times New Roman" w:hAnsi="Times New Roman"/>
          <w:b/>
          <w:i/>
          <w:sz w:val="24"/>
          <w:szCs w:val="28"/>
          <w:u w:val="single"/>
        </w:rPr>
        <w:t>Развивая перспективные направления развития теплоэнергетики области в разрезе поселка по основным направлениям развития предложены сдедующие мероприятия</w:t>
      </w:r>
      <w:r>
        <w:rPr>
          <w:rFonts w:ascii="Times New Roman" w:hAnsi="Times New Roman"/>
          <w:b/>
          <w:i/>
          <w:sz w:val="24"/>
          <w:szCs w:val="28"/>
        </w:rPr>
        <w:t>:</w:t>
      </w:r>
    </w:p>
    <w:p w:rsidR="00A42F1B" w:rsidRDefault="00A42F1B" w:rsidP="00EF1AB1">
      <w:pPr>
        <w:numPr>
          <w:ilvl w:val="0"/>
          <w:numId w:val="4"/>
        </w:numPr>
        <w:tabs>
          <w:tab w:val="left" w:pos="644"/>
        </w:tabs>
        <w:suppressAutoHyphens/>
        <w:spacing w:after="0" w:line="360" w:lineRule="auto"/>
        <w:ind w:left="0" w:firstLine="720"/>
        <w:rPr>
          <w:rFonts w:ascii="Times New Roman" w:hAnsi="Times New Roman"/>
          <w:sz w:val="24"/>
          <w:szCs w:val="28"/>
          <w:u w:val="single"/>
        </w:rPr>
      </w:pPr>
      <w:r>
        <w:rPr>
          <w:rFonts w:ascii="Times New Roman" w:hAnsi="Times New Roman"/>
          <w:sz w:val="24"/>
          <w:szCs w:val="28"/>
          <w:u w:val="single"/>
        </w:rPr>
        <w:t>с</w:t>
      </w:r>
      <w:r w:rsidRPr="00854EB3">
        <w:rPr>
          <w:rFonts w:ascii="Times New Roman" w:hAnsi="Times New Roman"/>
          <w:sz w:val="24"/>
          <w:szCs w:val="28"/>
          <w:u w:val="single"/>
        </w:rPr>
        <w:t>троительство новых и реконструкция действующих теплоисточников в районах области,</w:t>
      </w:r>
      <w:r>
        <w:rPr>
          <w:rFonts w:ascii="Times New Roman" w:hAnsi="Times New Roman"/>
          <w:sz w:val="24"/>
          <w:szCs w:val="28"/>
          <w:u w:val="single"/>
        </w:rPr>
        <w:t xml:space="preserve"> что улучшит теплоснабжение малых городов и поселков Курской области, обеспечит теплоэнергией строящиеся объекты сельского хозяйства;</w:t>
      </w:r>
    </w:p>
    <w:p w:rsidR="00A42F1B" w:rsidRDefault="00A42F1B" w:rsidP="00EF1AB1">
      <w:pPr>
        <w:numPr>
          <w:ilvl w:val="0"/>
          <w:numId w:val="8"/>
        </w:numPr>
        <w:tabs>
          <w:tab w:val="left" w:pos="644"/>
        </w:tabs>
        <w:suppressAutoHyphens/>
        <w:spacing w:after="0" w:line="360" w:lineRule="auto"/>
        <w:ind w:left="0" w:firstLine="720"/>
        <w:rPr>
          <w:rFonts w:ascii="Times New Roman" w:hAnsi="Times New Roman"/>
          <w:sz w:val="24"/>
          <w:szCs w:val="24"/>
        </w:rPr>
      </w:pPr>
      <w:r>
        <w:rPr>
          <w:rFonts w:ascii="Times New Roman" w:hAnsi="Times New Roman"/>
          <w:sz w:val="24"/>
          <w:szCs w:val="24"/>
        </w:rPr>
        <w:t>в поселке необходима модернизация существующих котельных на базе современных высокоэффективных котлоагрегатов, технологий и материалов, реконструкция и перевод на газовое топливо;</w:t>
      </w:r>
    </w:p>
    <w:p w:rsidR="00A42F1B" w:rsidRDefault="00A42F1B" w:rsidP="00EF1AB1">
      <w:pPr>
        <w:numPr>
          <w:ilvl w:val="0"/>
          <w:numId w:val="4"/>
        </w:numPr>
        <w:tabs>
          <w:tab w:val="left" w:pos="644"/>
        </w:tabs>
        <w:suppressAutoHyphens/>
        <w:spacing w:after="0" w:line="360" w:lineRule="auto"/>
        <w:ind w:left="0" w:firstLine="720"/>
        <w:rPr>
          <w:rFonts w:ascii="Times New Roman" w:hAnsi="Times New Roman"/>
          <w:sz w:val="24"/>
          <w:szCs w:val="28"/>
          <w:u w:val="single"/>
        </w:rPr>
      </w:pPr>
      <w:r>
        <w:rPr>
          <w:rFonts w:ascii="Times New Roman" w:hAnsi="Times New Roman"/>
          <w:sz w:val="24"/>
          <w:szCs w:val="28"/>
          <w:u w:val="single"/>
        </w:rPr>
        <w:t>поэтапная реализация энергосберегающей политики, предусмотренной программой.</w:t>
      </w:r>
    </w:p>
    <w:p w:rsidR="00A42F1B" w:rsidRDefault="00A42F1B" w:rsidP="003A47E2">
      <w:pPr>
        <w:spacing w:after="0" w:line="360" w:lineRule="auto"/>
        <w:ind w:firstLine="709"/>
        <w:rPr>
          <w:rFonts w:ascii="Times New Roman" w:hAnsi="Times New Roman"/>
          <w:sz w:val="24"/>
          <w:szCs w:val="28"/>
        </w:rPr>
      </w:pPr>
      <w:r>
        <w:rPr>
          <w:rFonts w:ascii="Times New Roman" w:hAnsi="Times New Roman"/>
          <w:sz w:val="24"/>
          <w:szCs w:val="28"/>
        </w:rPr>
        <w:t>В рамках данной политики необходимо:</w:t>
      </w:r>
    </w:p>
    <w:p w:rsidR="00A42F1B" w:rsidRPr="00641A25" w:rsidRDefault="00A42F1B" w:rsidP="00EF1AB1">
      <w:pPr>
        <w:pStyle w:val="ac"/>
        <w:numPr>
          <w:ilvl w:val="0"/>
          <w:numId w:val="9"/>
        </w:numPr>
        <w:spacing w:after="0" w:line="360" w:lineRule="auto"/>
        <w:rPr>
          <w:rFonts w:ascii="Times New Roman" w:hAnsi="Times New Roman"/>
          <w:sz w:val="24"/>
          <w:szCs w:val="28"/>
        </w:rPr>
      </w:pPr>
      <w:r>
        <w:rPr>
          <w:rFonts w:ascii="Times New Roman" w:hAnsi="Times New Roman"/>
          <w:sz w:val="24"/>
          <w:szCs w:val="28"/>
        </w:rPr>
        <w:t>п</w:t>
      </w:r>
      <w:r w:rsidRPr="00641A25">
        <w:rPr>
          <w:rFonts w:ascii="Times New Roman" w:hAnsi="Times New Roman"/>
          <w:sz w:val="24"/>
          <w:szCs w:val="28"/>
        </w:rPr>
        <w:t>роизвести паспортизацию объектов энергопотребления. На основе полученных данных разработать мероприятия по снижению сверхнормативных теплопотерь данных объектов</w:t>
      </w:r>
      <w:r>
        <w:rPr>
          <w:rFonts w:ascii="Times New Roman" w:hAnsi="Times New Roman"/>
          <w:sz w:val="24"/>
          <w:szCs w:val="28"/>
        </w:rPr>
        <w:t>;</w:t>
      </w:r>
    </w:p>
    <w:p w:rsidR="00A42F1B" w:rsidRPr="003A47E2" w:rsidRDefault="00A42F1B" w:rsidP="00EF1AB1">
      <w:pPr>
        <w:pStyle w:val="ac"/>
        <w:numPr>
          <w:ilvl w:val="0"/>
          <w:numId w:val="9"/>
        </w:numPr>
        <w:spacing w:after="0" w:line="360" w:lineRule="auto"/>
        <w:rPr>
          <w:rFonts w:ascii="Times New Roman" w:hAnsi="Times New Roman"/>
          <w:sz w:val="24"/>
          <w:szCs w:val="28"/>
        </w:rPr>
      </w:pPr>
      <w:r>
        <w:rPr>
          <w:rFonts w:ascii="Times New Roman" w:hAnsi="Times New Roman"/>
          <w:sz w:val="24"/>
          <w:szCs w:val="28"/>
        </w:rPr>
        <w:t>в</w:t>
      </w:r>
      <w:r w:rsidRPr="00641A25">
        <w:rPr>
          <w:rFonts w:ascii="Times New Roman" w:hAnsi="Times New Roman"/>
          <w:sz w:val="24"/>
          <w:szCs w:val="28"/>
        </w:rPr>
        <w:t>недрить повсеместное использование терморегуляторов, как наиболее эффективный ресурс энергосбережения.</w:t>
      </w:r>
    </w:p>
    <w:p w:rsidR="00A42F1B" w:rsidRDefault="00A42F1B" w:rsidP="00EF1AB1">
      <w:pPr>
        <w:numPr>
          <w:ilvl w:val="0"/>
          <w:numId w:val="4"/>
        </w:numPr>
        <w:tabs>
          <w:tab w:val="left" w:pos="644"/>
        </w:tabs>
        <w:suppressAutoHyphens/>
        <w:spacing w:after="280" w:line="360" w:lineRule="auto"/>
        <w:ind w:left="0" w:firstLine="720"/>
        <w:rPr>
          <w:rFonts w:ascii="Times New Roman" w:hAnsi="Times New Roman"/>
          <w:b/>
          <w:i/>
          <w:sz w:val="24"/>
          <w:szCs w:val="28"/>
          <w:u w:val="single"/>
        </w:rPr>
      </w:pPr>
      <w:r w:rsidRPr="00854EB3">
        <w:rPr>
          <w:rFonts w:ascii="Times New Roman" w:hAnsi="Times New Roman"/>
          <w:b/>
          <w:i/>
          <w:sz w:val="24"/>
          <w:szCs w:val="28"/>
          <w:u w:val="single"/>
        </w:rPr>
        <w:t>Оптимизация схемы теплоснабжения поселка,</w:t>
      </w:r>
      <w:r>
        <w:rPr>
          <w:rFonts w:ascii="Times New Roman" w:hAnsi="Times New Roman"/>
          <w:b/>
          <w:i/>
          <w:sz w:val="24"/>
          <w:szCs w:val="28"/>
          <w:u w:val="single"/>
        </w:rPr>
        <w:t xml:space="preserve"> замена ветхих тепловых сетей и использование новых эффективных теплоизоляционных материалов и трубопроводов с заводской изоляцией, современный контроль и автоматическое управление процессом транспортировки тепла, внедрение пластинчатых теплообменников на тепловых пунктах.</w:t>
      </w:r>
    </w:p>
    <w:p w:rsidR="00A42F1B" w:rsidRDefault="00A42F1B" w:rsidP="003A47E2">
      <w:pPr>
        <w:spacing w:after="0" w:line="360" w:lineRule="auto"/>
        <w:ind w:firstLine="708"/>
        <w:rPr>
          <w:rFonts w:ascii="Times New Roman" w:hAnsi="Times New Roman"/>
          <w:sz w:val="24"/>
          <w:szCs w:val="28"/>
        </w:rPr>
      </w:pPr>
      <w:r>
        <w:rPr>
          <w:rFonts w:ascii="Times New Roman" w:hAnsi="Times New Roman"/>
          <w:sz w:val="24"/>
          <w:szCs w:val="28"/>
        </w:rPr>
        <w:lastRenderedPageBreak/>
        <w:t xml:space="preserve">Для уменьшения количества теплопотерь, связанных с доставкой энергоносителя необходима планомерная децентрализация отопления. Наличие на рынке эффективных котлов различной мощности, позволяет обеспечить автономным теплоснабжением практически все объекты городского хозяйства. </w:t>
      </w:r>
    </w:p>
    <w:p w:rsidR="00A42F1B" w:rsidRDefault="00A42F1B" w:rsidP="003A47E2">
      <w:pPr>
        <w:spacing w:after="0" w:line="360" w:lineRule="auto"/>
        <w:ind w:left="720" w:firstLine="696"/>
        <w:rPr>
          <w:rFonts w:ascii="Times New Roman" w:hAnsi="Times New Roman"/>
          <w:i/>
          <w:sz w:val="24"/>
          <w:szCs w:val="28"/>
        </w:rPr>
      </w:pPr>
      <w:r>
        <w:rPr>
          <w:rFonts w:ascii="Times New Roman" w:hAnsi="Times New Roman"/>
          <w:i/>
          <w:sz w:val="24"/>
          <w:szCs w:val="28"/>
        </w:rPr>
        <w:t>(Не обязательно быть ученым или инженером,  чтобы понять, в чем преимущество автономных систем теплоснабжения. Главной ахиллесовой пятой ТЭЦ являются длинные, многокилометровые коммуникации, по которым тепло вынуждено добираться до потребителя. Расходы на содержание этих теплотрасс, разумеется, заложены в тарифы на отопление и горячее водоснабжение. Кроме того, население оплачивает тепловым предприятиям и многочисленные потери горячей воды на ветхих участках коммуникаций, платит и за утечки, происходящие во время аварий. Многие тепловые предприятия работают в аварийном режиме, в результате в некоторых регионах страны без тепла и энергии остались целые города и поселки.</w:t>
      </w:r>
    </w:p>
    <w:p w:rsidR="00A42F1B" w:rsidRDefault="00A42F1B" w:rsidP="00B46EC7">
      <w:pPr>
        <w:spacing w:after="0" w:line="360" w:lineRule="auto"/>
        <w:ind w:left="720" w:firstLine="696"/>
        <w:rPr>
          <w:rFonts w:ascii="Times New Roman" w:hAnsi="Times New Roman"/>
          <w:i/>
          <w:sz w:val="24"/>
          <w:szCs w:val="28"/>
        </w:rPr>
      </w:pPr>
      <w:r>
        <w:rPr>
          <w:rFonts w:ascii="Times New Roman" w:hAnsi="Times New Roman"/>
          <w:i/>
          <w:sz w:val="24"/>
          <w:szCs w:val="28"/>
        </w:rPr>
        <w:t xml:space="preserve"> Проблему многочисленных аварий и порывов на длинных теплотрассах можно ликвидировать, наладив производство тепла «на местах». Тепловые котлы АГВ отличающиеся одновременно и мощностью, и компактностью, их можно установить на чердаке или в подвале отапливаемого здания. Существуют  отопительные аппараты, каждый из которых способен обогревать сразу несколько многоэтажных домов.)</w:t>
      </w:r>
    </w:p>
    <w:p w:rsidR="00A42F1B" w:rsidRDefault="00A42F1B" w:rsidP="00EF1AB1">
      <w:pPr>
        <w:numPr>
          <w:ilvl w:val="0"/>
          <w:numId w:val="4"/>
        </w:numPr>
        <w:tabs>
          <w:tab w:val="left" w:pos="644"/>
        </w:tabs>
        <w:suppressAutoHyphens/>
        <w:spacing w:after="280" w:line="360" w:lineRule="auto"/>
        <w:ind w:left="0" w:firstLine="720"/>
        <w:rPr>
          <w:rFonts w:ascii="Times New Roman" w:hAnsi="Times New Roman"/>
          <w:sz w:val="24"/>
          <w:szCs w:val="28"/>
        </w:rPr>
      </w:pPr>
      <w:r>
        <w:rPr>
          <w:rFonts w:ascii="Times New Roman" w:hAnsi="Times New Roman"/>
          <w:sz w:val="24"/>
          <w:szCs w:val="28"/>
        </w:rPr>
        <w:t>выполнение работ по монтажу систем автономного теплоснабжения многоквартирных и индивидуальных домов.</w:t>
      </w:r>
    </w:p>
    <w:p w:rsidR="00A42F1B" w:rsidRPr="003A47E2" w:rsidRDefault="00A42F1B" w:rsidP="00B46EC7">
      <w:pPr>
        <w:spacing w:after="0" w:line="360" w:lineRule="auto"/>
        <w:ind w:firstLine="708"/>
        <w:rPr>
          <w:rFonts w:ascii="Times New Roman" w:hAnsi="Times New Roman"/>
          <w:sz w:val="24"/>
          <w:szCs w:val="28"/>
        </w:rPr>
      </w:pPr>
      <w:r w:rsidRPr="003A47E2">
        <w:rPr>
          <w:rFonts w:ascii="Times New Roman" w:hAnsi="Times New Roman"/>
          <w:sz w:val="24"/>
          <w:szCs w:val="28"/>
        </w:rPr>
        <w:t>Так как переход на использование автономных источников достаточно длителен, необходимы мероприятия по совершенствованию существующей системы:</w:t>
      </w:r>
    </w:p>
    <w:p w:rsidR="00A42F1B" w:rsidRDefault="003A47E2" w:rsidP="00EF1AB1">
      <w:pPr>
        <w:pStyle w:val="ac"/>
        <w:numPr>
          <w:ilvl w:val="0"/>
          <w:numId w:val="9"/>
        </w:numPr>
        <w:spacing w:after="0" w:line="360" w:lineRule="auto"/>
        <w:rPr>
          <w:rFonts w:ascii="Times New Roman" w:hAnsi="Times New Roman"/>
          <w:sz w:val="24"/>
          <w:szCs w:val="28"/>
        </w:rPr>
      </w:pPr>
      <w:r>
        <w:rPr>
          <w:rFonts w:ascii="Times New Roman" w:hAnsi="Times New Roman"/>
          <w:sz w:val="24"/>
          <w:szCs w:val="28"/>
        </w:rPr>
        <w:t>п</w:t>
      </w:r>
      <w:r w:rsidR="00A42F1B">
        <w:rPr>
          <w:rFonts w:ascii="Times New Roman" w:hAnsi="Times New Roman"/>
          <w:sz w:val="24"/>
          <w:szCs w:val="28"/>
        </w:rPr>
        <w:t>ерев</w:t>
      </w:r>
      <w:r>
        <w:rPr>
          <w:rFonts w:ascii="Times New Roman" w:hAnsi="Times New Roman"/>
          <w:sz w:val="24"/>
          <w:szCs w:val="28"/>
        </w:rPr>
        <w:t>од котельных на газовое топливо;</w:t>
      </w:r>
    </w:p>
    <w:p w:rsidR="00A42F1B" w:rsidRPr="00854EB3" w:rsidRDefault="003A47E2" w:rsidP="00EF1AB1">
      <w:pPr>
        <w:pStyle w:val="ac"/>
        <w:numPr>
          <w:ilvl w:val="0"/>
          <w:numId w:val="9"/>
        </w:numPr>
        <w:spacing w:after="0" w:line="360" w:lineRule="auto"/>
        <w:rPr>
          <w:rFonts w:ascii="Times New Roman" w:hAnsi="Times New Roman"/>
          <w:sz w:val="24"/>
          <w:szCs w:val="28"/>
        </w:rPr>
      </w:pPr>
      <w:r>
        <w:rPr>
          <w:rFonts w:ascii="Times New Roman" w:hAnsi="Times New Roman"/>
          <w:sz w:val="24"/>
          <w:szCs w:val="28"/>
        </w:rPr>
        <w:t>в</w:t>
      </w:r>
      <w:r w:rsidR="00A42F1B" w:rsidRPr="00854EB3">
        <w:rPr>
          <w:rFonts w:ascii="Times New Roman" w:hAnsi="Times New Roman"/>
          <w:sz w:val="24"/>
          <w:szCs w:val="28"/>
        </w:rPr>
        <w:t>недрение на котельных систем автоматического управления</w:t>
      </w:r>
      <w:r>
        <w:rPr>
          <w:rFonts w:ascii="Times New Roman" w:hAnsi="Times New Roman"/>
          <w:sz w:val="24"/>
          <w:szCs w:val="28"/>
        </w:rPr>
        <w:t>;</w:t>
      </w:r>
    </w:p>
    <w:p w:rsidR="00A42F1B" w:rsidRDefault="003A47E2" w:rsidP="00EF1AB1">
      <w:pPr>
        <w:pStyle w:val="ac"/>
        <w:numPr>
          <w:ilvl w:val="0"/>
          <w:numId w:val="9"/>
        </w:numPr>
        <w:spacing w:after="0" w:line="360" w:lineRule="auto"/>
        <w:rPr>
          <w:rFonts w:ascii="Times New Roman" w:hAnsi="Times New Roman"/>
          <w:sz w:val="24"/>
          <w:szCs w:val="28"/>
        </w:rPr>
      </w:pPr>
      <w:r>
        <w:rPr>
          <w:rFonts w:ascii="Times New Roman" w:hAnsi="Times New Roman"/>
          <w:sz w:val="24"/>
          <w:szCs w:val="28"/>
        </w:rPr>
        <w:t>п</w:t>
      </w:r>
      <w:r w:rsidR="00A42F1B">
        <w:rPr>
          <w:rFonts w:ascii="Times New Roman" w:hAnsi="Times New Roman"/>
          <w:sz w:val="24"/>
          <w:szCs w:val="28"/>
        </w:rPr>
        <w:t>ерекладка изношенных сетей с использованием гибких изолированных трубопроводов</w:t>
      </w:r>
      <w:r>
        <w:rPr>
          <w:rFonts w:ascii="Times New Roman" w:hAnsi="Times New Roman"/>
          <w:sz w:val="24"/>
          <w:szCs w:val="28"/>
        </w:rPr>
        <w:t>;</w:t>
      </w:r>
    </w:p>
    <w:p w:rsidR="00A42F1B" w:rsidRPr="003A47E2" w:rsidRDefault="00A42F1B" w:rsidP="00EF1AB1">
      <w:pPr>
        <w:pStyle w:val="ac"/>
        <w:numPr>
          <w:ilvl w:val="0"/>
          <w:numId w:val="9"/>
        </w:numPr>
        <w:spacing w:after="0" w:line="360" w:lineRule="auto"/>
        <w:rPr>
          <w:rFonts w:ascii="Times New Roman" w:hAnsi="Times New Roman"/>
          <w:sz w:val="24"/>
          <w:szCs w:val="28"/>
        </w:rPr>
      </w:pPr>
      <w:r w:rsidRPr="003A47E2">
        <w:rPr>
          <w:rFonts w:ascii="Times New Roman" w:hAnsi="Times New Roman"/>
          <w:sz w:val="24"/>
          <w:szCs w:val="28"/>
        </w:rPr>
        <w:t>Для справки.</w:t>
      </w:r>
    </w:p>
    <w:p w:rsidR="00A42F1B" w:rsidRDefault="00A42F1B" w:rsidP="00B46EC7">
      <w:pPr>
        <w:spacing w:after="0" w:line="360" w:lineRule="auto"/>
        <w:rPr>
          <w:rFonts w:ascii="Times" w:hAnsi="Times" w:cs="Times"/>
          <w:i/>
          <w:color w:val="000000"/>
          <w:sz w:val="24"/>
          <w:szCs w:val="24"/>
        </w:rPr>
      </w:pPr>
      <w:r>
        <w:rPr>
          <w:rFonts w:ascii="Times" w:hAnsi="Times" w:cs="Times"/>
          <w:i/>
          <w:color w:val="000000"/>
          <w:sz w:val="24"/>
          <w:szCs w:val="24"/>
        </w:rPr>
        <w:t xml:space="preserve">Трубопроводная система с Dy от 25мм до 160мм, позволяет монтировать коммунальные сети прямо в траншею без единого соединения длиной до 100 метров. Долговечность горячего водопровода и линии отопления составляет не менее 50 лет. Потери тепла минимальные. </w:t>
      </w:r>
      <w:r>
        <w:rPr>
          <w:rFonts w:ascii="Times" w:hAnsi="Times" w:cs="Times"/>
          <w:i/>
          <w:color w:val="000000"/>
          <w:sz w:val="24"/>
          <w:szCs w:val="24"/>
        </w:rPr>
        <w:br/>
      </w:r>
    </w:p>
    <w:p w:rsidR="00B46EC7" w:rsidRDefault="00B46EC7" w:rsidP="00EF1AB1">
      <w:pPr>
        <w:pStyle w:val="ac"/>
        <w:keepNext/>
        <w:keepLines/>
        <w:numPr>
          <w:ilvl w:val="1"/>
          <w:numId w:val="19"/>
        </w:numPr>
        <w:spacing w:line="360" w:lineRule="auto"/>
        <w:jc w:val="center"/>
        <w:outlineLvl w:val="2"/>
        <w:rPr>
          <w:rFonts w:ascii="Times New Roman" w:hAnsi="Times New Roman"/>
          <w:sz w:val="30"/>
          <w:szCs w:val="30"/>
        </w:rPr>
      </w:pPr>
      <w:bookmarkStart w:id="146" w:name="_Toc310587703"/>
      <w:bookmarkStart w:id="147" w:name="_Toc310600677"/>
      <w:bookmarkStart w:id="148" w:name="_Toc320888103"/>
      <w:r w:rsidRPr="005646A6">
        <w:rPr>
          <w:rFonts w:ascii="Times New Roman" w:hAnsi="Times New Roman"/>
          <w:b/>
          <w:sz w:val="30"/>
          <w:szCs w:val="30"/>
        </w:rPr>
        <w:lastRenderedPageBreak/>
        <w:t>Газоснабжение</w:t>
      </w:r>
      <w:bookmarkEnd w:id="146"/>
      <w:bookmarkEnd w:id="147"/>
      <w:bookmarkEnd w:id="148"/>
    </w:p>
    <w:p w:rsidR="00B46EC7" w:rsidRPr="00B46EC7" w:rsidRDefault="00B46EC7" w:rsidP="005646A6">
      <w:pPr>
        <w:keepNext/>
        <w:keepLines/>
        <w:autoSpaceDE w:val="0"/>
        <w:spacing w:before="108" w:after="108" w:line="240" w:lineRule="auto"/>
        <w:jc w:val="center"/>
        <w:rPr>
          <w:rFonts w:ascii="Times New Roman" w:hAnsi="Times New Roman"/>
          <w:b/>
          <w:bCs/>
          <w:sz w:val="24"/>
          <w:szCs w:val="28"/>
        </w:rPr>
      </w:pPr>
      <w:bookmarkStart w:id="149" w:name="_Toc310587704"/>
      <w:bookmarkStart w:id="150" w:name="_Toc310600678"/>
      <w:r w:rsidRPr="00B46EC7">
        <w:rPr>
          <w:rFonts w:ascii="Times New Roman" w:hAnsi="Times New Roman"/>
          <w:b/>
          <w:bCs/>
          <w:sz w:val="24"/>
          <w:szCs w:val="28"/>
        </w:rPr>
        <w:t>Существующее положение.</w:t>
      </w:r>
      <w:bookmarkEnd w:id="149"/>
      <w:bookmarkEnd w:id="150"/>
    </w:p>
    <w:p w:rsidR="00B46EC7" w:rsidRPr="00083D55" w:rsidRDefault="00B46EC7" w:rsidP="005646A6">
      <w:pPr>
        <w:keepNext/>
        <w:keepLines/>
        <w:autoSpaceDE w:val="0"/>
        <w:spacing w:before="108" w:after="108" w:line="360" w:lineRule="auto"/>
        <w:ind w:firstLine="708"/>
        <w:rPr>
          <w:rFonts w:ascii="Times New Roman" w:hAnsi="Times New Roman"/>
          <w:b/>
          <w:bCs/>
          <w:sz w:val="24"/>
          <w:szCs w:val="28"/>
        </w:rPr>
      </w:pPr>
      <w:r w:rsidRPr="00083D55">
        <w:rPr>
          <w:rFonts w:ascii="Times New Roman" w:hAnsi="Times New Roman"/>
          <w:b/>
          <w:bCs/>
          <w:sz w:val="24"/>
          <w:szCs w:val="28"/>
        </w:rPr>
        <w:t>Положения документов территориального планирования области и района в сфере газоснабжения.</w:t>
      </w:r>
    </w:p>
    <w:p w:rsidR="00B46EC7" w:rsidRDefault="00B46EC7" w:rsidP="00B46EC7">
      <w:pPr>
        <w:spacing w:after="0" w:line="360" w:lineRule="auto"/>
        <w:ind w:firstLine="709"/>
        <w:rPr>
          <w:rFonts w:ascii="Times New Roman" w:hAnsi="Times New Roman"/>
          <w:sz w:val="24"/>
          <w:szCs w:val="28"/>
        </w:rPr>
      </w:pPr>
      <w:r>
        <w:rPr>
          <w:rFonts w:ascii="Times New Roman" w:hAnsi="Times New Roman"/>
          <w:sz w:val="24"/>
          <w:szCs w:val="28"/>
        </w:rPr>
        <w:t>Решение проблемы газификации имеет стратегическое значение для развития экономики, так как затрагивает социально-экономические интересы большинства предприятий, объектов социального назначения.</w:t>
      </w:r>
    </w:p>
    <w:p w:rsidR="00B46EC7" w:rsidRDefault="00B46EC7" w:rsidP="00B46EC7">
      <w:pPr>
        <w:spacing w:after="0" w:line="360" w:lineRule="auto"/>
        <w:ind w:firstLine="709"/>
        <w:rPr>
          <w:rFonts w:ascii="Times New Roman" w:hAnsi="Times New Roman"/>
          <w:i/>
          <w:sz w:val="24"/>
          <w:szCs w:val="28"/>
        </w:rPr>
      </w:pPr>
      <w:r>
        <w:rPr>
          <w:rFonts w:ascii="Times New Roman" w:hAnsi="Times New Roman"/>
          <w:sz w:val="24"/>
          <w:szCs w:val="28"/>
        </w:rPr>
        <w:t xml:space="preserve">По состоянию на 01.01. 2011 года уровень газификации поселка составляет 62% </w:t>
      </w:r>
      <w:r>
        <w:rPr>
          <w:rFonts w:ascii="Times New Roman" w:hAnsi="Times New Roman"/>
          <w:i/>
          <w:sz w:val="24"/>
          <w:szCs w:val="28"/>
        </w:rPr>
        <w:t>(Курской области составлял 69,3% , в том числе в сельской местности – 41,25%. В то время как средний уровень газификации по России составляет 53%, в том числе в городах – 60%, в сельской местности – 34%).</w:t>
      </w:r>
    </w:p>
    <w:p w:rsidR="00B46EC7" w:rsidRDefault="00B46EC7" w:rsidP="00B46EC7">
      <w:pPr>
        <w:spacing w:after="0" w:line="360" w:lineRule="auto"/>
        <w:ind w:firstLine="709"/>
        <w:rPr>
          <w:rFonts w:ascii="Times New Roman" w:hAnsi="Times New Roman"/>
          <w:b/>
          <w:bCs/>
          <w:sz w:val="24"/>
          <w:szCs w:val="28"/>
        </w:rPr>
      </w:pPr>
      <w:r>
        <w:rPr>
          <w:rFonts w:ascii="Times New Roman" w:hAnsi="Times New Roman"/>
          <w:sz w:val="24"/>
          <w:szCs w:val="28"/>
        </w:rPr>
        <w:t xml:space="preserve">Являясь одним из приоритетных направлений социально-экономического развития, </w:t>
      </w:r>
      <w:r>
        <w:rPr>
          <w:rFonts w:ascii="Times New Roman" w:hAnsi="Times New Roman"/>
          <w:b/>
          <w:sz w:val="24"/>
          <w:szCs w:val="28"/>
          <w:u w:val="single"/>
        </w:rPr>
        <w:t>полная газификация</w:t>
      </w:r>
      <w:r>
        <w:rPr>
          <w:rFonts w:ascii="Times New Roman" w:hAnsi="Times New Roman"/>
          <w:sz w:val="24"/>
          <w:szCs w:val="28"/>
        </w:rPr>
        <w:t xml:space="preserve"> позволит также обеспечить методологически верное пространственное развитие поселка, оптимизацию системы расселения (трудовых ресурсов) и повысить социальную привлекательность проживания в сельской местности.</w:t>
      </w:r>
      <w:r>
        <w:rPr>
          <w:rFonts w:ascii="Times New Roman" w:hAnsi="Times New Roman"/>
          <w:b/>
          <w:bCs/>
          <w:sz w:val="24"/>
          <w:szCs w:val="28"/>
        </w:rPr>
        <w:t xml:space="preserve"> </w:t>
      </w:r>
    </w:p>
    <w:p w:rsidR="00B46EC7" w:rsidRDefault="00B46EC7" w:rsidP="00B46EC7">
      <w:pPr>
        <w:widowControl w:val="0"/>
        <w:autoSpaceDE w:val="0"/>
        <w:spacing w:before="108" w:after="108" w:line="360" w:lineRule="auto"/>
        <w:jc w:val="center"/>
        <w:rPr>
          <w:rFonts w:ascii="Times New Roman" w:hAnsi="Times New Roman"/>
          <w:b/>
          <w:bCs/>
          <w:sz w:val="24"/>
          <w:szCs w:val="28"/>
        </w:rPr>
      </w:pPr>
      <w:r>
        <w:rPr>
          <w:rFonts w:ascii="Times New Roman" w:hAnsi="Times New Roman"/>
          <w:b/>
          <w:bCs/>
          <w:sz w:val="24"/>
          <w:szCs w:val="28"/>
        </w:rPr>
        <w:t>Объекты газоснабжения:</w:t>
      </w:r>
    </w:p>
    <w:p w:rsidR="00B46EC7" w:rsidRDefault="00B46EC7" w:rsidP="00B46EC7">
      <w:pPr>
        <w:spacing w:line="360" w:lineRule="auto"/>
        <w:jc w:val="center"/>
        <w:rPr>
          <w:rFonts w:ascii="Times New Roman" w:hAnsi="Times New Roman"/>
          <w:sz w:val="20"/>
        </w:rPr>
      </w:pPr>
      <w:r>
        <w:rPr>
          <w:rFonts w:ascii="Times New Roman" w:hAnsi="Times New Roman"/>
          <w:sz w:val="20"/>
        </w:rPr>
        <w:t>(из муниципальной целевой программы «Энергосбережение и повышение энергетической эффективности муниципального образования «поселок Касторное» Курской области на период 2011 – 2015 годы», утвержденной Решением Собрания депутатов поселка Касторное от 29.03.2011 г. № 151).</w:t>
      </w:r>
    </w:p>
    <w:p w:rsidR="00B46EC7" w:rsidRDefault="00B46EC7" w:rsidP="00B46EC7">
      <w:pPr>
        <w:widowControl w:val="0"/>
        <w:tabs>
          <w:tab w:val="left" w:pos="142"/>
        </w:tabs>
        <w:autoSpaceDE w:val="0"/>
        <w:spacing w:after="0" w:line="360" w:lineRule="auto"/>
        <w:ind w:firstLine="720"/>
        <w:rPr>
          <w:rFonts w:ascii="Times New Roman" w:hAnsi="Times New Roman"/>
          <w:sz w:val="24"/>
          <w:szCs w:val="24"/>
        </w:rPr>
      </w:pPr>
      <w:r>
        <w:rPr>
          <w:rFonts w:ascii="Times New Roman" w:hAnsi="Times New Roman"/>
          <w:sz w:val="24"/>
          <w:szCs w:val="24"/>
        </w:rPr>
        <w:t>- характеристика существующей системы газоснабжения: газифицировано природным газом за счет инвестиций ОАО «Курскгаз», средств населения  в 2009 году 363 домовладения,  в 2010 году  640 домовладений. В настоящее время Администрацией поселка ведется работа по газификации на 2011 год, где запланировано газифицировать еще 415  домовладений.  Уровень газификации составляет 65%, протяженность газораспределительных сетей 57,3 км , состояние объектов газоснабжения нормативное;</w:t>
      </w:r>
    </w:p>
    <w:p w:rsidR="00B46EC7" w:rsidRDefault="00B46EC7" w:rsidP="00B46EC7">
      <w:pPr>
        <w:widowControl w:val="0"/>
        <w:tabs>
          <w:tab w:val="left" w:pos="142"/>
        </w:tabs>
        <w:autoSpaceDE w:val="0"/>
        <w:spacing w:after="0" w:line="360" w:lineRule="auto"/>
        <w:ind w:firstLine="720"/>
        <w:rPr>
          <w:rFonts w:ascii="Times New Roman" w:hAnsi="Times New Roman"/>
          <w:sz w:val="24"/>
          <w:szCs w:val="24"/>
        </w:rPr>
      </w:pPr>
      <w:r>
        <w:rPr>
          <w:rFonts w:ascii="Times New Roman" w:hAnsi="Times New Roman"/>
          <w:sz w:val="24"/>
          <w:szCs w:val="24"/>
        </w:rPr>
        <w:t>- организацией, обеспечивающей эксплуатацию объектов газоснабжения на территории поселка Касторное, является Касторенский газовый участок Кшенского филиала ОАО "Курскгаз";</w:t>
      </w:r>
    </w:p>
    <w:p w:rsidR="00B46EC7" w:rsidRDefault="00B46EC7" w:rsidP="00B46EC7">
      <w:pPr>
        <w:widowControl w:val="0"/>
        <w:tabs>
          <w:tab w:val="left" w:pos="142"/>
        </w:tabs>
        <w:autoSpaceDE w:val="0"/>
        <w:spacing w:after="0" w:line="360" w:lineRule="auto"/>
        <w:ind w:firstLine="720"/>
        <w:rPr>
          <w:rFonts w:ascii="Times New Roman" w:hAnsi="Times New Roman"/>
          <w:sz w:val="24"/>
          <w:szCs w:val="24"/>
        </w:rPr>
      </w:pPr>
      <w:r>
        <w:rPr>
          <w:rFonts w:ascii="Times New Roman" w:hAnsi="Times New Roman"/>
          <w:sz w:val="24"/>
          <w:szCs w:val="24"/>
        </w:rPr>
        <w:t>- обеспеченность приборами учета природного газа составляет 100%;</w:t>
      </w:r>
    </w:p>
    <w:p w:rsidR="00B46EC7" w:rsidRPr="00083D55" w:rsidRDefault="00B46EC7" w:rsidP="00083D55">
      <w:pPr>
        <w:widowControl w:val="0"/>
        <w:tabs>
          <w:tab w:val="left" w:pos="142"/>
        </w:tabs>
        <w:autoSpaceDE w:val="0"/>
        <w:spacing w:after="0" w:line="360" w:lineRule="auto"/>
        <w:ind w:firstLine="720"/>
        <w:rPr>
          <w:rFonts w:ascii="Times New Roman" w:hAnsi="Times New Roman"/>
          <w:sz w:val="24"/>
          <w:szCs w:val="24"/>
        </w:rPr>
      </w:pPr>
      <w:r>
        <w:rPr>
          <w:rFonts w:ascii="Times New Roman" w:hAnsi="Times New Roman"/>
          <w:sz w:val="24"/>
          <w:szCs w:val="24"/>
        </w:rPr>
        <w:t>- бесхозяйных объектов газоснабжения нет.</w:t>
      </w:r>
    </w:p>
    <w:p w:rsidR="00B46EC7" w:rsidRPr="003F060B" w:rsidRDefault="00B46EC7" w:rsidP="00B46EC7">
      <w:pPr>
        <w:pStyle w:val="12"/>
        <w:shd w:val="clear" w:color="auto" w:fill="auto"/>
        <w:tabs>
          <w:tab w:val="left" w:pos="142"/>
        </w:tabs>
        <w:spacing w:line="360" w:lineRule="auto"/>
        <w:ind w:right="120" w:firstLine="720"/>
        <w:jc w:val="both"/>
        <w:rPr>
          <w:rStyle w:val="85pt"/>
          <w:rFonts w:eastAsia="Constantia"/>
          <w:sz w:val="24"/>
          <w:szCs w:val="28"/>
        </w:rPr>
      </w:pPr>
      <w:r w:rsidRPr="003F060B">
        <w:rPr>
          <w:rStyle w:val="85pt"/>
          <w:rFonts w:eastAsia="Constantia"/>
          <w:sz w:val="24"/>
          <w:szCs w:val="28"/>
        </w:rPr>
        <w:t>Газ под давлением 12атм подается от</w:t>
      </w:r>
      <w:r w:rsidRPr="003F060B">
        <w:rPr>
          <w:rFonts w:ascii="Times New Roman" w:hAnsi="Times New Roman"/>
          <w:sz w:val="24"/>
          <w:szCs w:val="28"/>
        </w:rPr>
        <w:t xml:space="preserve"> АГРС, расположенной в пос. Касторное. </w:t>
      </w:r>
      <w:r w:rsidRPr="003F060B">
        <w:rPr>
          <w:rStyle w:val="85pt"/>
          <w:rFonts w:eastAsia="Constantia"/>
          <w:sz w:val="24"/>
          <w:szCs w:val="28"/>
        </w:rPr>
        <w:t>Для снижения давления перед п</w:t>
      </w:r>
      <w:r w:rsidRPr="003F060B">
        <w:rPr>
          <w:rFonts w:ascii="Times New Roman" w:hAnsi="Times New Roman"/>
          <w:sz w:val="24"/>
          <w:szCs w:val="28"/>
        </w:rPr>
        <w:t xml:space="preserve">.Касторное проектируется </w:t>
      </w:r>
      <w:r w:rsidRPr="003F060B">
        <w:rPr>
          <w:rStyle w:val="85pt"/>
          <w:rFonts w:eastAsia="Constantia"/>
          <w:sz w:val="24"/>
          <w:szCs w:val="28"/>
        </w:rPr>
        <w:t xml:space="preserve"> ГРП № I ,</w:t>
      </w:r>
    </w:p>
    <w:p w:rsidR="00B46EC7" w:rsidRPr="003F060B" w:rsidRDefault="00B46EC7" w:rsidP="00B46EC7">
      <w:pPr>
        <w:pStyle w:val="12"/>
        <w:shd w:val="clear" w:color="auto" w:fill="auto"/>
        <w:tabs>
          <w:tab w:val="left" w:pos="142"/>
        </w:tabs>
        <w:spacing w:line="360" w:lineRule="auto"/>
        <w:ind w:right="120" w:firstLine="720"/>
        <w:jc w:val="both"/>
        <w:rPr>
          <w:rStyle w:val="85pt"/>
          <w:rFonts w:eastAsia="Constantia"/>
          <w:sz w:val="24"/>
          <w:szCs w:val="28"/>
        </w:rPr>
      </w:pPr>
      <w:r w:rsidRPr="003F060B">
        <w:rPr>
          <w:rStyle w:val="85pt"/>
          <w:rFonts w:eastAsia="Constantia"/>
          <w:sz w:val="24"/>
          <w:szCs w:val="28"/>
        </w:rPr>
        <w:lastRenderedPageBreak/>
        <w:t>АГРС и ГРП устанавливаются</w:t>
      </w:r>
      <w:r w:rsidRPr="003F060B">
        <w:rPr>
          <w:rFonts w:ascii="Times New Roman" w:hAnsi="Times New Roman"/>
          <w:sz w:val="24"/>
          <w:szCs w:val="28"/>
        </w:rPr>
        <w:t xml:space="preserve"> ПЗК для прекращения подачи газа </w:t>
      </w:r>
      <w:r w:rsidRPr="003F060B">
        <w:rPr>
          <w:rStyle w:val="85pt"/>
          <w:rFonts w:eastAsia="Constantia"/>
          <w:sz w:val="24"/>
          <w:szCs w:val="28"/>
        </w:rPr>
        <w:t>разрыв газопровода АГРС</w:t>
      </w:r>
      <w:r w:rsidRPr="003F060B">
        <w:rPr>
          <w:rFonts w:ascii="Times New Roman" w:hAnsi="Times New Roman"/>
          <w:sz w:val="24"/>
          <w:szCs w:val="28"/>
        </w:rPr>
        <w:t xml:space="preserve"> и ГРП</w:t>
      </w:r>
      <w:r w:rsidRPr="003F060B">
        <w:rPr>
          <w:rStyle w:val="85pt"/>
          <w:rFonts w:eastAsia="Constantia"/>
          <w:sz w:val="24"/>
          <w:szCs w:val="28"/>
        </w:rPr>
        <w:t xml:space="preserve"> должны</w:t>
      </w:r>
      <w:r w:rsidRPr="003F060B">
        <w:rPr>
          <w:rFonts w:ascii="Times New Roman" w:hAnsi="Times New Roman"/>
          <w:sz w:val="24"/>
          <w:szCs w:val="28"/>
        </w:rPr>
        <w:t xml:space="preserve"> иметь отводные под- (</w:t>
      </w:r>
      <w:r w:rsidRPr="003F060B">
        <w:rPr>
          <w:rStyle w:val="85pt"/>
          <w:rFonts w:eastAsia="Constantia"/>
          <w:sz w:val="24"/>
          <w:szCs w:val="28"/>
        </w:rPr>
        <w:t>байпасные) газопроводы,</w:t>
      </w:r>
      <w:r w:rsidRPr="003F060B">
        <w:rPr>
          <w:rFonts w:ascii="Times New Roman" w:hAnsi="Times New Roman"/>
          <w:sz w:val="24"/>
          <w:szCs w:val="28"/>
        </w:rPr>
        <w:t xml:space="preserve"> обеспечивающие подачу газа в случае </w:t>
      </w:r>
      <w:r w:rsidRPr="003F060B">
        <w:rPr>
          <w:rStyle w:val="85pt"/>
          <w:rFonts w:eastAsia="Constantia"/>
          <w:sz w:val="24"/>
          <w:szCs w:val="28"/>
        </w:rPr>
        <w:t>выхода из строя АГРС или</w:t>
      </w:r>
      <w:r w:rsidRPr="003F060B">
        <w:rPr>
          <w:rFonts w:ascii="Times New Roman" w:hAnsi="Times New Roman"/>
          <w:sz w:val="24"/>
          <w:szCs w:val="28"/>
        </w:rPr>
        <w:t xml:space="preserve"> ГРП при сохранении условий жизнедеятель</w:t>
      </w:r>
      <w:r w:rsidRPr="003F060B">
        <w:rPr>
          <w:rFonts w:ascii="Times New Roman" w:hAnsi="Times New Roman"/>
          <w:sz w:val="24"/>
          <w:szCs w:val="28"/>
        </w:rPr>
        <w:softHyphen/>
      </w:r>
      <w:r w:rsidRPr="003F060B">
        <w:rPr>
          <w:rStyle w:val="85pt"/>
          <w:rFonts w:eastAsia="Constantia"/>
          <w:sz w:val="24"/>
          <w:szCs w:val="28"/>
        </w:rPr>
        <w:t>ной системы.</w:t>
      </w:r>
    </w:p>
    <w:p w:rsidR="00B46EC7" w:rsidRPr="00B46EC7" w:rsidRDefault="00B46EC7" w:rsidP="00B46EC7">
      <w:pPr>
        <w:pStyle w:val="ad"/>
        <w:keepNext/>
        <w:spacing w:after="0"/>
        <w:jc w:val="left"/>
        <w:rPr>
          <w:rFonts w:ascii="Times New Roman" w:hAnsi="Times New Roman"/>
          <w:color w:val="auto"/>
          <w:sz w:val="20"/>
          <w:szCs w:val="20"/>
        </w:rPr>
      </w:pPr>
      <w:r w:rsidRPr="00B46EC7">
        <w:rPr>
          <w:rFonts w:ascii="Times New Roman" w:hAnsi="Times New Roman"/>
          <w:color w:val="auto"/>
          <w:sz w:val="20"/>
          <w:szCs w:val="20"/>
        </w:rPr>
        <w:t xml:space="preserve">Таблица </w:t>
      </w:r>
      <w:r w:rsidR="004135A4" w:rsidRPr="00B46EC7">
        <w:rPr>
          <w:rFonts w:ascii="Times New Roman" w:hAnsi="Times New Roman"/>
          <w:color w:val="auto"/>
          <w:sz w:val="20"/>
          <w:szCs w:val="20"/>
        </w:rPr>
        <w:fldChar w:fldCharType="begin"/>
      </w:r>
      <w:r w:rsidRPr="00B46EC7">
        <w:rPr>
          <w:rFonts w:ascii="Times New Roman" w:hAnsi="Times New Roman"/>
          <w:color w:val="auto"/>
          <w:sz w:val="20"/>
          <w:szCs w:val="20"/>
        </w:rPr>
        <w:instrText xml:space="preserve"> SEQ Таблица \* ARABIC </w:instrText>
      </w:r>
      <w:r w:rsidR="004135A4" w:rsidRPr="00B46EC7">
        <w:rPr>
          <w:rFonts w:ascii="Times New Roman" w:hAnsi="Times New Roman"/>
          <w:color w:val="auto"/>
          <w:sz w:val="20"/>
          <w:szCs w:val="20"/>
        </w:rPr>
        <w:fldChar w:fldCharType="separate"/>
      </w:r>
      <w:r w:rsidR="00A1434C">
        <w:rPr>
          <w:rFonts w:ascii="Times New Roman" w:hAnsi="Times New Roman"/>
          <w:noProof/>
          <w:color w:val="auto"/>
          <w:sz w:val="20"/>
          <w:szCs w:val="20"/>
        </w:rPr>
        <w:t>23</w:t>
      </w:r>
      <w:r w:rsidR="004135A4" w:rsidRPr="00B46EC7">
        <w:rPr>
          <w:rFonts w:ascii="Times New Roman" w:hAnsi="Times New Roman"/>
          <w:color w:val="auto"/>
          <w:sz w:val="20"/>
          <w:szCs w:val="20"/>
        </w:rPr>
        <w:fldChar w:fldCharType="end"/>
      </w:r>
      <w:r>
        <w:rPr>
          <w:rFonts w:ascii="Times New Roman" w:hAnsi="Times New Roman"/>
          <w:color w:val="auto"/>
          <w:sz w:val="20"/>
          <w:szCs w:val="20"/>
        </w:rPr>
        <w:t xml:space="preserve"> –</w:t>
      </w:r>
      <w:r w:rsidR="00DB0D4D">
        <w:rPr>
          <w:rFonts w:ascii="Times New Roman" w:hAnsi="Times New Roman"/>
          <w:color w:val="auto"/>
          <w:sz w:val="20"/>
          <w:szCs w:val="20"/>
        </w:rPr>
        <w:t xml:space="preserve"> </w:t>
      </w:r>
      <w:r w:rsidR="00002026">
        <w:rPr>
          <w:rFonts w:ascii="Times New Roman" w:hAnsi="Times New Roman"/>
          <w:color w:val="auto"/>
          <w:sz w:val="20"/>
          <w:szCs w:val="20"/>
        </w:rPr>
        <w:t xml:space="preserve">Изменение протяженности уличной газовой сети, в период 2007 – 2010 г. </w:t>
      </w:r>
    </w:p>
    <w:tbl>
      <w:tblPr>
        <w:tblW w:w="9490" w:type="dxa"/>
        <w:tblInd w:w="-10" w:type="dxa"/>
        <w:tblLayout w:type="fixed"/>
        <w:tblCellMar>
          <w:top w:w="15" w:type="dxa"/>
          <w:left w:w="15" w:type="dxa"/>
          <w:bottom w:w="15" w:type="dxa"/>
          <w:right w:w="15" w:type="dxa"/>
        </w:tblCellMar>
        <w:tblLook w:val="0000"/>
      </w:tblPr>
      <w:tblGrid>
        <w:gridCol w:w="5037"/>
        <w:gridCol w:w="1313"/>
        <w:gridCol w:w="735"/>
        <w:gridCol w:w="735"/>
        <w:gridCol w:w="825"/>
        <w:gridCol w:w="845"/>
      </w:tblGrid>
      <w:tr w:rsidR="00B46EC7" w:rsidRPr="00B46EC7" w:rsidTr="00B46EC7">
        <w:trPr>
          <w:trHeight w:val="39"/>
        </w:trPr>
        <w:tc>
          <w:tcPr>
            <w:tcW w:w="5037" w:type="dxa"/>
            <w:tcBorders>
              <w:top w:val="single" w:sz="8" w:space="0" w:color="000000"/>
              <w:left w:val="single" w:sz="8" w:space="0" w:color="000000"/>
              <w:bottom w:val="single" w:sz="8" w:space="0" w:color="000000"/>
            </w:tcBorders>
            <w:shd w:val="clear" w:color="auto" w:fill="FFFFFF"/>
            <w:vAlign w:val="center"/>
          </w:tcPr>
          <w:p w:rsidR="00B46EC7" w:rsidRPr="00B46EC7" w:rsidRDefault="00B46EC7" w:rsidP="00B46EC7">
            <w:pPr>
              <w:pStyle w:val="ad"/>
              <w:keepNext/>
              <w:spacing w:after="0"/>
              <w:jc w:val="center"/>
              <w:rPr>
                <w:rFonts w:ascii="Times New Roman" w:hAnsi="Times New Roman"/>
                <w:color w:val="auto"/>
                <w:sz w:val="20"/>
                <w:szCs w:val="20"/>
              </w:rPr>
            </w:pPr>
            <w:r w:rsidRPr="00B46EC7">
              <w:rPr>
                <w:rFonts w:ascii="Times New Roman" w:hAnsi="Times New Roman"/>
                <w:color w:val="auto"/>
                <w:sz w:val="20"/>
                <w:szCs w:val="20"/>
              </w:rPr>
              <w:t>Показатели</w:t>
            </w:r>
          </w:p>
        </w:tc>
        <w:tc>
          <w:tcPr>
            <w:tcW w:w="1313" w:type="dxa"/>
            <w:tcBorders>
              <w:top w:val="single" w:sz="8" w:space="0" w:color="000000"/>
              <w:left w:val="single" w:sz="8" w:space="0" w:color="000000"/>
              <w:bottom w:val="single" w:sz="8" w:space="0" w:color="000000"/>
            </w:tcBorders>
            <w:shd w:val="clear" w:color="auto" w:fill="FFFFFF"/>
            <w:vAlign w:val="center"/>
          </w:tcPr>
          <w:p w:rsidR="00B46EC7" w:rsidRPr="00B46EC7" w:rsidRDefault="00B46EC7" w:rsidP="00B46EC7">
            <w:pPr>
              <w:pStyle w:val="ad"/>
              <w:keepNext/>
              <w:spacing w:after="0"/>
              <w:jc w:val="center"/>
              <w:rPr>
                <w:rFonts w:ascii="Times New Roman" w:hAnsi="Times New Roman"/>
                <w:color w:val="auto"/>
                <w:sz w:val="20"/>
                <w:szCs w:val="20"/>
              </w:rPr>
            </w:pPr>
            <w:r w:rsidRPr="00B46EC7">
              <w:rPr>
                <w:rFonts w:ascii="Times New Roman" w:hAnsi="Times New Roman"/>
                <w:color w:val="auto"/>
                <w:sz w:val="20"/>
                <w:szCs w:val="20"/>
              </w:rPr>
              <w:t>Ед. измерения</w:t>
            </w:r>
          </w:p>
        </w:tc>
        <w:tc>
          <w:tcPr>
            <w:tcW w:w="735" w:type="dxa"/>
            <w:tcBorders>
              <w:top w:val="single" w:sz="8" w:space="0" w:color="000000"/>
              <w:left w:val="single" w:sz="8" w:space="0" w:color="000000"/>
              <w:bottom w:val="single" w:sz="8" w:space="0" w:color="000000"/>
            </w:tcBorders>
            <w:shd w:val="clear" w:color="auto" w:fill="FFFFFF"/>
            <w:vAlign w:val="center"/>
          </w:tcPr>
          <w:p w:rsidR="00B46EC7" w:rsidRPr="00B46EC7" w:rsidRDefault="00B46EC7" w:rsidP="00B46EC7">
            <w:pPr>
              <w:pStyle w:val="ad"/>
              <w:keepNext/>
              <w:spacing w:after="0"/>
              <w:jc w:val="center"/>
              <w:rPr>
                <w:rFonts w:ascii="Times New Roman" w:hAnsi="Times New Roman"/>
                <w:color w:val="auto"/>
                <w:sz w:val="20"/>
                <w:szCs w:val="20"/>
              </w:rPr>
            </w:pPr>
            <w:r w:rsidRPr="00B46EC7">
              <w:rPr>
                <w:rFonts w:ascii="Times New Roman" w:hAnsi="Times New Roman"/>
                <w:color w:val="auto"/>
                <w:sz w:val="20"/>
                <w:szCs w:val="20"/>
              </w:rPr>
              <w:t>2007</w:t>
            </w:r>
          </w:p>
        </w:tc>
        <w:tc>
          <w:tcPr>
            <w:tcW w:w="735" w:type="dxa"/>
            <w:tcBorders>
              <w:top w:val="single" w:sz="8" w:space="0" w:color="000000"/>
              <w:left w:val="single" w:sz="8" w:space="0" w:color="000000"/>
              <w:bottom w:val="single" w:sz="8" w:space="0" w:color="000000"/>
            </w:tcBorders>
            <w:shd w:val="clear" w:color="auto" w:fill="FFFFFF"/>
            <w:vAlign w:val="center"/>
          </w:tcPr>
          <w:p w:rsidR="00B46EC7" w:rsidRPr="00B46EC7" w:rsidRDefault="00B46EC7" w:rsidP="00B46EC7">
            <w:pPr>
              <w:pStyle w:val="ad"/>
              <w:keepNext/>
              <w:spacing w:after="0"/>
              <w:jc w:val="center"/>
              <w:rPr>
                <w:rFonts w:ascii="Times New Roman" w:hAnsi="Times New Roman"/>
                <w:color w:val="auto"/>
                <w:sz w:val="20"/>
                <w:szCs w:val="20"/>
              </w:rPr>
            </w:pPr>
            <w:r w:rsidRPr="00B46EC7">
              <w:rPr>
                <w:rFonts w:ascii="Times New Roman" w:hAnsi="Times New Roman"/>
                <w:color w:val="auto"/>
                <w:sz w:val="20"/>
                <w:szCs w:val="20"/>
              </w:rPr>
              <w:t>2008</w:t>
            </w:r>
          </w:p>
        </w:tc>
        <w:tc>
          <w:tcPr>
            <w:tcW w:w="825" w:type="dxa"/>
            <w:tcBorders>
              <w:top w:val="single" w:sz="8" w:space="0" w:color="000000"/>
              <w:left w:val="single" w:sz="8" w:space="0" w:color="000000"/>
              <w:bottom w:val="single" w:sz="8" w:space="0" w:color="000000"/>
            </w:tcBorders>
            <w:shd w:val="clear" w:color="auto" w:fill="FFFFFF"/>
            <w:vAlign w:val="center"/>
          </w:tcPr>
          <w:p w:rsidR="00B46EC7" w:rsidRPr="00B46EC7" w:rsidRDefault="00B46EC7" w:rsidP="00B46EC7">
            <w:pPr>
              <w:pStyle w:val="ad"/>
              <w:keepNext/>
              <w:spacing w:after="0"/>
              <w:jc w:val="center"/>
              <w:rPr>
                <w:rFonts w:ascii="Times New Roman" w:hAnsi="Times New Roman"/>
                <w:color w:val="auto"/>
                <w:sz w:val="20"/>
                <w:szCs w:val="20"/>
              </w:rPr>
            </w:pPr>
            <w:r w:rsidRPr="00B46EC7">
              <w:rPr>
                <w:rFonts w:ascii="Times New Roman" w:hAnsi="Times New Roman"/>
                <w:color w:val="auto"/>
                <w:sz w:val="20"/>
                <w:szCs w:val="20"/>
              </w:rPr>
              <w:t>2009</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6EC7" w:rsidRPr="00B46EC7" w:rsidRDefault="00B46EC7" w:rsidP="00B46EC7">
            <w:pPr>
              <w:pStyle w:val="ad"/>
              <w:keepNext/>
              <w:spacing w:after="0"/>
              <w:jc w:val="center"/>
              <w:rPr>
                <w:rFonts w:ascii="Times New Roman" w:hAnsi="Times New Roman"/>
                <w:color w:val="auto"/>
                <w:sz w:val="20"/>
                <w:szCs w:val="20"/>
              </w:rPr>
            </w:pPr>
            <w:r w:rsidRPr="00B46EC7">
              <w:rPr>
                <w:rFonts w:ascii="Times New Roman" w:hAnsi="Times New Roman"/>
                <w:color w:val="auto"/>
                <w:sz w:val="20"/>
                <w:szCs w:val="20"/>
              </w:rPr>
              <w:t>2010</w:t>
            </w:r>
          </w:p>
        </w:tc>
      </w:tr>
      <w:tr w:rsidR="00B46EC7" w:rsidTr="00B46EC7">
        <w:tc>
          <w:tcPr>
            <w:tcW w:w="5037" w:type="dxa"/>
            <w:tcBorders>
              <w:top w:val="single" w:sz="8" w:space="0" w:color="000000"/>
              <w:left w:val="single" w:sz="8" w:space="0" w:color="000000"/>
              <w:bottom w:val="single" w:sz="8" w:space="0" w:color="000000"/>
            </w:tcBorders>
            <w:shd w:val="clear" w:color="auto" w:fill="FFFFFF"/>
            <w:vAlign w:val="center"/>
          </w:tcPr>
          <w:p w:rsidR="00B46EC7" w:rsidRDefault="00B46EC7" w:rsidP="00B46EC7">
            <w:pPr>
              <w:pStyle w:val="100"/>
            </w:pPr>
            <w:r w:rsidRPr="00B46EC7">
              <w:t xml:space="preserve">Одиночное протяжение уличной газовой сети </w:t>
            </w:r>
          </w:p>
          <w:p w:rsidR="00B46EC7" w:rsidRPr="00B46EC7" w:rsidRDefault="00B46EC7" w:rsidP="00B46EC7">
            <w:pPr>
              <w:pStyle w:val="100"/>
            </w:pPr>
            <w:r w:rsidRPr="00B46EC7">
              <w:t>(до</w:t>
            </w:r>
            <w:r>
              <w:t xml:space="preserve"> </w:t>
            </w:r>
            <w:r w:rsidRPr="00B46EC7">
              <w:t>2008 г.</w:t>
            </w:r>
            <w:r>
              <w:t xml:space="preserve"> </w:t>
            </w:r>
            <w:r w:rsidRPr="00B46EC7">
              <w:t>км)</w:t>
            </w:r>
          </w:p>
        </w:tc>
        <w:tc>
          <w:tcPr>
            <w:tcW w:w="1313" w:type="dxa"/>
            <w:tcBorders>
              <w:top w:val="single" w:sz="8" w:space="0" w:color="000000"/>
              <w:left w:val="single" w:sz="8" w:space="0" w:color="000000"/>
              <w:bottom w:val="single" w:sz="8" w:space="0" w:color="000000"/>
            </w:tcBorders>
            <w:shd w:val="clear" w:color="auto" w:fill="FFFFFF"/>
            <w:vAlign w:val="center"/>
          </w:tcPr>
          <w:p w:rsidR="00B46EC7" w:rsidRPr="00B46EC7" w:rsidRDefault="00B46EC7" w:rsidP="00B46EC7">
            <w:pPr>
              <w:pStyle w:val="100"/>
            </w:pPr>
            <w:r w:rsidRPr="00B46EC7">
              <w:t>метр</w:t>
            </w:r>
          </w:p>
        </w:tc>
        <w:tc>
          <w:tcPr>
            <w:tcW w:w="735" w:type="dxa"/>
            <w:tcBorders>
              <w:top w:val="single" w:sz="8" w:space="0" w:color="000000"/>
              <w:left w:val="single" w:sz="8" w:space="0" w:color="000000"/>
              <w:bottom w:val="single" w:sz="8" w:space="0" w:color="000000"/>
            </w:tcBorders>
            <w:shd w:val="clear" w:color="auto" w:fill="FFFFFF"/>
            <w:vAlign w:val="center"/>
          </w:tcPr>
          <w:p w:rsidR="00B46EC7" w:rsidRPr="00B46EC7" w:rsidRDefault="00B46EC7" w:rsidP="00B46EC7">
            <w:pPr>
              <w:pStyle w:val="100"/>
            </w:pPr>
            <w:r w:rsidRPr="00B46EC7">
              <w:t>1.4</w:t>
            </w:r>
          </w:p>
        </w:tc>
        <w:tc>
          <w:tcPr>
            <w:tcW w:w="735" w:type="dxa"/>
            <w:tcBorders>
              <w:top w:val="single" w:sz="8" w:space="0" w:color="000000"/>
              <w:left w:val="single" w:sz="8" w:space="0" w:color="000000"/>
              <w:bottom w:val="single" w:sz="8" w:space="0" w:color="000000"/>
            </w:tcBorders>
            <w:shd w:val="clear" w:color="auto" w:fill="FFFFFF"/>
            <w:vAlign w:val="center"/>
          </w:tcPr>
          <w:p w:rsidR="00B46EC7" w:rsidRPr="00B46EC7" w:rsidRDefault="00B46EC7" w:rsidP="00B46EC7">
            <w:pPr>
              <w:pStyle w:val="100"/>
            </w:pPr>
            <w:r w:rsidRPr="00B46EC7">
              <w:t>1431</w:t>
            </w:r>
          </w:p>
        </w:tc>
        <w:tc>
          <w:tcPr>
            <w:tcW w:w="825" w:type="dxa"/>
            <w:tcBorders>
              <w:top w:val="single" w:sz="8" w:space="0" w:color="000000"/>
              <w:left w:val="single" w:sz="8" w:space="0" w:color="000000"/>
              <w:bottom w:val="single" w:sz="8" w:space="0" w:color="000000"/>
            </w:tcBorders>
            <w:shd w:val="clear" w:color="auto" w:fill="FFFFFF"/>
            <w:vAlign w:val="center"/>
          </w:tcPr>
          <w:p w:rsidR="00B46EC7" w:rsidRPr="00B46EC7" w:rsidRDefault="00B46EC7" w:rsidP="00B46EC7">
            <w:pPr>
              <w:pStyle w:val="100"/>
            </w:pPr>
            <w:r w:rsidRPr="00B46EC7">
              <w:t>15928</w:t>
            </w:r>
          </w:p>
        </w:tc>
        <w:tc>
          <w:tcPr>
            <w:tcW w:w="8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46EC7" w:rsidRPr="00B46EC7" w:rsidRDefault="00B46EC7" w:rsidP="00B46EC7">
            <w:pPr>
              <w:pStyle w:val="100"/>
            </w:pPr>
            <w:r w:rsidRPr="00B46EC7">
              <w:t>30000</w:t>
            </w:r>
          </w:p>
        </w:tc>
      </w:tr>
    </w:tbl>
    <w:p w:rsidR="00B46EC7" w:rsidRDefault="00B46EC7" w:rsidP="00B46EC7">
      <w:pPr>
        <w:spacing w:line="360" w:lineRule="auto"/>
      </w:pPr>
    </w:p>
    <w:p w:rsidR="00B46EC7" w:rsidRPr="00B46EC7" w:rsidRDefault="00B46EC7" w:rsidP="00B46EC7">
      <w:pPr>
        <w:tabs>
          <w:tab w:val="left" w:pos="426"/>
          <w:tab w:val="left" w:pos="709"/>
          <w:tab w:val="left" w:pos="851"/>
        </w:tabs>
        <w:spacing w:after="0" w:line="360" w:lineRule="auto"/>
        <w:ind w:firstLine="851"/>
        <w:rPr>
          <w:rFonts w:ascii="Times New Roman" w:hAnsi="Times New Roman"/>
          <w:b/>
          <w:sz w:val="24"/>
          <w:szCs w:val="24"/>
        </w:rPr>
      </w:pPr>
      <w:bookmarkStart w:id="151" w:name="_Toc310587705"/>
      <w:bookmarkStart w:id="152" w:name="_Toc310600679"/>
      <w:r w:rsidRPr="00B46EC7">
        <w:rPr>
          <w:rFonts w:ascii="Times New Roman" w:hAnsi="Times New Roman"/>
          <w:b/>
          <w:sz w:val="24"/>
          <w:szCs w:val="24"/>
        </w:rPr>
        <w:t>МЕРОПРИЯТИЯ ПО РАЗВИТИЮ СИСТЕМЫ ГАЗОСНАБЖЕНИЯ</w:t>
      </w:r>
      <w:bookmarkEnd w:id="151"/>
      <w:bookmarkEnd w:id="152"/>
      <w:r>
        <w:rPr>
          <w:rFonts w:ascii="Times New Roman" w:hAnsi="Times New Roman"/>
          <w:b/>
          <w:sz w:val="24"/>
          <w:szCs w:val="24"/>
        </w:rPr>
        <w:t>.</w:t>
      </w:r>
    </w:p>
    <w:p w:rsidR="00B46EC7" w:rsidRDefault="00B46EC7" w:rsidP="00B46EC7">
      <w:pPr>
        <w:spacing w:after="0" w:line="360" w:lineRule="auto"/>
        <w:ind w:firstLine="709"/>
        <w:rPr>
          <w:rFonts w:ascii="Times New Roman" w:hAnsi="Times New Roman"/>
          <w:sz w:val="24"/>
          <w:szCs w:val="28"/>
        </w:rPr>
      </w:pPr>
      <w:r>
        <w:rPr>
          <w:rFonts w:ascii="Times New Roman" w:hAnsi="Times New Roman"/>
          <w:sz w:val="24"/>
          <w:szCs w:val="28"/>
        </w:rPr>
        <w:t>Газоснабжение жилой застройки принято от сети низкого давления.</w:t>
      </w:r>
    </w:p>
    <w:p w:rsidR="00B46EC7" w:rsidRDefault="00B46EC7" w:rsidP="00B46EC7">
      <w:pPr>
        <w:spacing w:after="0" w:line="360" w:lineRule="auto"/>
        <w:ind w:firstLine="709"/>
        <w:rPr>
          <w:rFonts w:ascii="Times New Roman" w:hAnsi="Times New Roman"/>
          <w:sz w:val="24"/>
          <w:szCs w:val="28"/>
        </w:rPr>
      </w:pPr>
      <w:r>
        <w:rPr>
          <w:rFonts w:ascii="Times New Roman" w:hAnsi="Times New Roman"/>
          <w:sz w:val="24"/>
          <w:szCs w:val="28"/>
        </w:rPr>
        <w:t>Для снижения давления от среднего до низкого и автоматического поддержания его на заданном уровне проектируются газорегуляторные пункты (ГРП, ШРП), которые обеспечивают подачу газа в сеть низкого давления. Подключение проектируемых ГРП предлагается произвести от газопроводов среднего давления (0,3МПа).  Количество ГРП принимается по расчетным данным  с учетом  радиуса действия.</w:t>
      </w:r>
    </w:p>
    <w:p w:rsidR="00B46EC7" w:rsidRDefault="00B46EC7" w:rsidP="00B46EC7">
      <w:pPr>
        <w:spacing w:after="0" w:line="360" w:lineRule="auto"/>
        <w:ind w:firstLine="709"/>
        <w:rPr>
          <w:rFonts w:ascii="Times New Roman" w:hAnsi="Times New Roman"/>
          <w:sz w:val="24"/>
          <w:szCs w:val="28"/>
        </w:rPr>
      </w:pPr>
      <w:r>
        <w:rPr>
          <w:rFonts w:ascii="Times New Roman" w:hAnsi="Times New Roman"/>
          <w:sz w:val="24"/>
          <w:szCs w:val="28"/>
        </w:rPr>
        <w:t>Сеть газопроводов низкого давления прокладывается  вдоль основных улиц проектируемых кварталов, вдоль существующих улиц и проездов на допустимом расстоянии от коммуникаций и сооружений в соответствии со СН и П 42-01-2002.</w:t>
      </w:r>
    </w:p>
    <w:p w:rsidR="00B46EC7" w:rsidRDefault="00B46EC7" w:rsidP="00B46EC7">
      <w:pPr>
        <w:spacing w:after="0" w:line="360" w:lineRule="auto"/>
        <w:ind w:firstLine="709"/>
        <w:rPr>
          <w:rFonts w:ascii="Times New Roman" w:hAnsi="Times New Roman"/>
          <w:sz w:val="24"/>
          <w:szCs w:val="28"/>
        </w:rPr>
      </w:pPr>
      <w:r>
        <w:rPr>
          <w:rFonts w:ascii="Times New Roman" w:hAnsi="Times New Roman"/>
          <w:sz w:val="24"/>
          <w:szCs w:val="28"/>
        </w:rPr>
        <w:t>Расчетное давление на входе в ГРП (ШГРП) среднее 0,3 МПа, на выходе - 3000 Па.</w:t>
      </w:r>
    </w:p>
    <w:p w:rsidR="00B46EC7" w:rsidRDefault="00B46EC7" w:rsidP="00B46EC7">
      <w:pPr>
        <w:spacing w:after="0" w:line="360" w:lineRule="auto"/>
        <w:ind w:firstLine="709"/>
        <w:rPr>
          <w:rFonts w:ascii="Times New Roman" w:hAnsi="Times New Roman"/>
          <w:sz w:val="24"/>
          <w:szCs w:val="28"/>
        </w:rPr>
      </w:pPr>
      <w:r>
        <w:rPr>
          <w:rFonts w:ascii="Times New Roman" w:hAnsi="Times New Roman"/>
          <w:sz w:val="24"/>
          <w:szCs w:val="28"/>
        </w:rPr>
        <w:t>Перед объектами газопотребления необходимо предусмотреть установку отключающих устройств.</w:t>
      </w:r>
    </w:p>
    <w:p w:rsidR="00B46EC7" w:rsidRDefault="00B46EC7" w:rsidP="00B46EC7">
      <w:pPr>
        <w:spacing w:after="0" w:line="360" w:lineRule="auto"/>
        <w:rPr>
          <w:rFonts w:ascii="Times New Roman" w:hAnsi="Times New Roman"/>
          <w:sz w:val="24"/>
          <w:szCs w:val="28"/>
        </w:rPr>
      </w:pPr>
      <w:r>
        <w:rPr>
          <w:rFonts w:ascii="Times New Roman" w:hAnsi="Times New Roman"/>
          <w:sz w:val="24"/>
          <w:szCs w:val="28"/>
        </w:rPr>
        <w:t>Газопроводы среднего давления проектируются подземной прокладки из труб соответствии со СН и П 42-01-2002.</w:t>
      </w:r>
    </w:p>
    <w:p w:rsidR="00B46EC7" w:rsidRDefault="00B46EC7" w:rsidP="00B46EC7">
      <w:pPr>
        <w:spacing w:after="0" w:line="360" w:lineRule="auto"/>
        <w:rPr>
          <w:rFonts w:ascii="Times New Roman" w:hAnsi="Times New Roman"/>
          <w:sz w:val="24"/>
          <w:szCs w:val="28"/>
        </w:rPr>
      </w:pPr>
      <w:r>
        <w:rPr>
          <w:rFonts w:ascii="Times New Roman" w:hAnsi="Times New Roman"/>
          <w:sz w:val="24"/>
          <w:szCs w:val="28"/>
        </w:rPr>
        <w:t>Сети низкого давления  предлагается закольцевать для обеспечения надежной и бесперебойной подачи газа потребителям.</w:t>
      </w:r>
    </w:p>
    <w:p w:rsidR="00B46EC7" w:rsidRPr="00B46EC7" w:rsidRDefault="00B46EC7" w:rsidP="00B46EC7">
      <w:pPr>
        <w:spacing w:after="0" w:line="360" w:lineRule="auto"/>
        <w:ind w:firstLine="708"/>
        <w:rPr>
          <w:rFonts w:ascii="Times New Roman" w:hAnsi="Times New Roman"/>
          <w:sz w:val="24"/>
          <w:szCs w:val="28"/>
          <w:u w:val="single"/>
        </w:rPr>
      </w:pPr>
      <w:r>
        <w:rPr>
          <w:rFonts w:ascii="Times New Roman" w:hAnsi="Times New Roman"/>
          <w:sz w:val="24"/>
          <w:szCs w:val="28"/>
        </w:rPr>
        <w:t xml:space="preserve">Диаметры газопроводов, а также потери давления на участках рассчитываются и уточняются с применением специальных программ для расчета газопроводов при проектировании </w:t>
      </w:r>
      <w:r>
        <w:rPr>
          <w:rFonts w:ascii="Times New Roman" w:hAnsi="Times New Roman"/>
          <w:sz w:val="24"/>
          <w:szCs w:val="28"/>
          <w:u w:val="single"/>
        </w:rPr>
        <w:t>рабочих  проектов.</w:t>
      </w:r>
    </w:p>
    <w:p w:rsidR="00B46EC7" w:rsidRPr="00B46EC7" w:rsidRDefault="00B46EC7" w:rsidP="00B46EC7">
      <w:pPr>
        <w:spacing w:after="0" w:line="360" w:lineRule="auto"/>
        <w:ind w:firstLine="709"/>
        <w:rPr>
          <w:rFonts w:ascii="Times New Roman" w:hAnsi="Times New Roman"/>
          <w:b/>
          <w:sz w:val="24"/>
          <w:szCs w:val="28"/>
          <w:u w:val="single"/>
        </w:rPr>
      </w:pPr>
      <w:r>
        <w:rPr>
          <w:rFonts w:ascii="Times New Roman" w:hAnsi="Times New Roman"/>
          <w:b/>
          <w:bCs/>
          <w:sz w:val="24"/>
          <w:szCs w:val="28"/>
          <w:u w:val="single"/>
        </w:rPr>
        <w:t>На основании стратегических направлений р</w:t>
      </w:r>
      <w:r>
        <w:rPr>
          <w:rFonts w:ascii="Times New Roman" w:hAnsi="Times New Roman"/>
          <w:b/>
          <w:sz w:val="24"/>
          <w:szCs w:val="28"/>
          <w:u w:val="single"/>
        </w:rPr>
        <w:t>азвития инфраструктуры газоснабжения на 2007-2020 г.г. и руководствуясь материалами СТП района предложены следующие мероприятия</w:t>
      </w:r>
    </w:p>
    <w:p w:rsidR="00B46EC7" w:rsidRDefault="00B46EC7" w:rsidP="00B46EC7">
      <w:pPr>
        <w:spacing w:after="280" w:line="360" w:lineRule="auto"/>
        <w:ind w:firstLine="709"/>
        <w:rPr>
          <w:rFonts w:ascii="Times New Roman" w:hAnsi="Times New Roman"/>
          <w:sz w:val="24"/>
          <w:szCs w:val="28"/>
        </w:rPr>
      </w:pPr>
      <w:r>
        <w:rPr>
          <w:rFonts w:ascii="Times New Roman" w:hAnsi="Times New Roman"/>
          <w:sz w:val="24"/>
          <w:szCs w:val="28"/>
        </w:rPr>
        <w:t>В соответствии со схемой газоснабжения курской области осуществить дальнейшее строительство межпоселковых и газораспределительных сетей в населенных пунктах;</w:t>
      </w:r>
    </w:p>
    <w:p w:rsidR="00B46EC7" w:rsidRDefault="00B46EC7" w:rsidP="00B46EC7">
      <w:pPr>
        <w:spacing w:after="0" w:line="360" w:lineRule="auto"/>
        <w:ind w:left="708"/>
        <w:rPr>
          <w:rFonts w:ascii="Times New Roman" w:hAnsi="Times New Roman"/>
          <w:sz w:val="24"/>
          <w:szCs w:val="28"/>
          <w:shd w:val="clear" w:color="auto" w:fill="FF0000"/>
        </w:rPr>
      </w:pPr>
      <w:r>
        <w:rPr>
          <w:rFonts w:ascii="Times New Roman" w:hAnsi="Times New Roman"/>
          <w:sz w:val="24"/>
          <w:szCs w:val="28"/>
        </w:rPr>
        <w:lastRenderedPageBreak/>
        <w:t>- строительство газораспределительных сетей;</w:t>
      </w:r>
    </w:p>
    <w:p w:rsidR="00B46EC7" w:rsidRDefault="00B46EC7" w:rsidP="00B46EC7">
      <w:pPr>
        <w:spacing w:after="0" w:line="360" w:lineRule="auto"/>
        <w:ind w:left="708"/>
        <w:rPr>
          <w:rFonts w:ascii="Times New Roman" w:hAnsi="Times New Roman"/>
          <w:sz w:val="24"/>
          <w:szCs w:val="28"/>
          <w:shd w:val="clear" w:color="auto" w:fill="FF0000"/>
        </w:rPr>
      </w:pPr>
      <w:r>
        <w:rPr>
          <w:rFonts w:ascii="Times New Roman" w:hAnsi="Times New Roman"/>
          <w:sz w:val="24"/>
          <w:szCs w:val="28"/>
        </w:rPr>
        <w:t>- ремонт  газораспределительных сетей;</w:t>
      </w:r>
    </w:p>
    <w:p w:rsidR="00B46EC7" w:rsidRDefault="00B46EC7" w:rsidP="00B46EC7">
      <w:pPr>
        <w:spacing w:after="0" w:line="360" w:lineRule="auto"/>
        <w:ind w:left="708"/>
        <w:rPr>
          <w:rFonts w:ascii="Times New Roman" w:hAnsi="Times New Roman"/>
          <w:sz w:val="24"/>
          <w:szCs w:val="28"/>
          <w:shd w:val="clear" w:color="auto" w:fill="FF0000"/>
        </w:rPr>
      </w:pPr>
      <w:r>
        <w:rPr>
          <w:rFonts w:ascii="Times New Roman" w:hAnsi="Times New Roman"/>
          <w:sz w:val="24"/>
          <w:szCs w:val="28"/>
        </w:rPr>
        <w:t>- ремонт и модернизация ГРП;</w:t>
      </w:r>
    </w:p>
    <w:p w:rsidR="00B46EC7" w:rsidRDefault="00B46EC7" w:rsidP="00B46EC7">
      <w:pPr>
        <w:spacing w:after="0" w:line="360" w:lineRule="auto"/>
        <w:ind w:left="708"/>
        <w:rPr>
          <w:rFonts w:ascii="Times New Roman" w:hAnsi="Times New Roman"/>
          <w:sz w:val="24"/>
          <w:szCs w:val="28"/>
        </w:rPr>
      </w:pPr>
      <w:r>
        <w:rPr>
          <w:rFonts w:ascii="Times New Roman" w:hAnsi="Times New Roman"/>
          <w:sz w:val="24"/>
          <w:szCs w:val="28"/>
        </w:rPr>
        <w:t>- строительство ГРП;</w:t>
      </w:r>
    </w:p>
    <w:p w:rsidR="00B46EC7" w:rsidRDefault="00B46EC7" w:rsidP="00B46EC7">
      <w:pPr>
        <w:spacing w:after="0" w:line="360" w:lineRule="auto"/>
        <w:ind w:left="708"/>
        <w:rPr>
          <w:rFonts w:ascii="Times New Roman" w:hAnsi="Times New Roman"/>
          <w:sz w:val="24"/>
          <w:szCs w:val="28"/>
          <w:shd w:val="clear" w:color="auto" w:fill="FF0000"/>
        </w:rPr>
      </w:pPr>
      <w:r>
        <w:rPr>
          <w:rFonts w:ascii="Times New Roman" w:hAnsi="Times New Roman"/>
          <w:sz w:val="24"/>
          <w:szCs w:val="28"/>
        </w:rPr>
        <w:t>- ремонт и модернизация ГРШ;</w:t>
      </w:r>
    </w:p>
    <w:p w:rsidR="00B46EC7" w:rsidRDefault="00B46EC7" w:rsidP="00B46EC7">
      <w:pPr>
        <w:spacing w:after="0" w:line="360" w:lineRule="auto"/>
        <w:ind w:left="708"/>
        <w:rPr>
          <w:rFonts w:ascii="Times New Roman" w:hAnsi="Times New Roman"/>
          <w:sz w:val="24"/>
          <w:szCs w:val="28"/>
        </w:rPr>
      </w:pPr>
      <w:r>
        <w:rPr>
          <w:rFonts w:ascii="Times New Roman" w:hAnsi="Times New Roman"/>
          <w:sz w:val="24"/>
          <w:szCs w:val="28"/>
        </w:rPr>
        <w:t xml:space="preserve">- установка ГРШ. </w:t>
      </w:r>
    </w:p>
    <w:p w:rsidR="00B46EC7" w:rsidRDefault="00B46EC7" w:rsidP="00B46EC7">
      <w:pPr>
        <w:spacing w:after="0" w:line="360" w:lineRule="auto"/>
        <w:ind w:firstLine="709"/>
        <w:rPr>
          <w:rFonts w:ascii="Times New Roman" w:hAnsi="Times New Roman"/>
          <w:sz w:val="24"/>
          <w:szCs w:val="28"/>
        </w:rPr>
      </w:pPr>
      <w:r w:rsidRPr="00B46EC7">
        <w:rPr>
          <w:rFonts w:ascii="Times New Roman" w:hAnsi="Times New Roman"/>
          <w:sz w:val="24"/>
          <w:szCs w:val="28"/>
        </w:rPr>
        <w:t xml:space="preserve">Реализация мероприятий позволит </w:t>
      </w:r>
      <w:r w:rsidRPr="00B46EC7">
        <w:rPr>
          <w:rFonts w:ascii="Times New Roman" w:hAnsi="Times New Roman"/>
          <w:b/>
          <w:sz w:val="24"/>
          <w:szCs w:val="28"/>
        </w:rPr>
        <w:t>повысить уровень газификации посекла до 90% к 2011 году включительно, а к 2015 году довести уровень газификации до 93,7%</w:t>
      </w:r>
      <w:r w:rsidRPr="00B46EC7">
        <w:rPr>
          <w:rFonts w:ascii="Times New Roman" w:hAnsi="Times New Roman"/>
          <w:sz w:val="24"/>
          <w:szCs w:val="28"/>
          <w:shd w:val="clear" w:color="auto" w:fill="DBE5F1"/>
        </w:rPr>
        <w:t xml:space="preserve"> </w:t>
      </w:r>
      <w:r w:rsidRPr="00B46EC7">
        <w:rPr>
          <w:rFonts w:ascii="Times New Roman" w:hAnsi="Times New Roman"/>
          <w:sz w:val="24"/>
          <w:szCs w:val="28"/>
        </w:rPr>
        <w:t>(практически полная газификация).</w:t>
      </w:r>
    </w:p>
    <w:p w:rsidR="002956E5" w:rsidRDefault="002956E5" w:rsidP="00B46EC7">
      <w:pPr>
        <w:spacing w:after="0" w:line="360" w:lineRule="auto"/>
        <w:ind w:firstLine="709"/>
        <w:rPr>
          <w:rFonts w:ascii="Times New Roman" w:hAnsi="Times New Roman"/>
          <w:sz w:val="24"/>
          <w:szCs w:val="28"/>
        </w:rPr>
      </w:pPr>
    </w:p>
    <w:p w:rsidR="002956E5" w:rsidRPr="00B46EC7" w:rsidRDefault="002956E5" w:rsidP="00B46EC7">
      <w:pPr>
        <w:spacing w:after="0" w:line="360" w:lineRule="auto"/>
        <w:ind w:firstLine="709"/>
        <w:rPr>
          <w:rFonts w:ascii="Times New Roman" w:hAnsi="Times New Roman"/>
          <w:sz w:val="24"/>
          <w:szCs w:val="28"/>
        </w:rPr>
      </w:pPr>
    </w:p>
    <w:p w:rsidR="00112A0E" w:rsidRDefault="00112A0E" w:rsidP="00EF1AB1">
      <w:pPr>
        <w:pStyle w:val="ac"/>
        <w:keepNext/>
        <w:keepLines/>
        <w:numPr>
          <w:ilvl w:val="1"/>
          <w:numId w:val="19"/>
        </w:numPr>
        <w:spacing w:line="360" w:lineRule="auto"/>
        <w:jc w:val="center"/>
        <w:outlineLvl w:val="2"/>
        <w:rPr>
          <w:rFonts w:ascii="Times New Roman" w:hAnsi="Times New Roman"/>
          <w:kern w:val="32"/>
          <w:szCs w:val="28"/>
        </w:rPr>
      </w:pPr>
      <w:bookmarkStart w:id="153" w:name="_Toc310587706"/>
      <w:bookmarkStart w:id="154" w:name="_Toc310600680"/>
      <w:bookmarkStart w:id="155" w:name="_Toc320888104"/>
      <w:r w:rsidRPr="005646A6">
        <w:rPr>
          <w:rFonts w:ascii="Times New Roman" w:hAnsi="Times New Roman"/>
          <w:b/>
          <w:sz w:val="30"/>
          <w:szCs w:val="30"/>
        </w:rPr>
        <w:t>Связь</w:t>
      </w:r>
      <w:r w:rsidRPr="00112A0E">
        <w:rPr>
          <w:rFonts w:ascii="Times New Roman" w:hAnsi="Times New Roman"/>
          <w:kern w:val="32"/>
          <w:szCs w:val="28"/>
        </w:rPr>
        <w:t xml:space="preserve"> </w:t>
      </w:r>
      <w:r w:rsidRPr="005646A6">
        <w:rPr>
          <w:rFonts w:ascii="Times New Roman" w:hAnsi="Times New Roman"/>
          <w:b/>
          <w:kern w:val="32"/>
          <w:szCs w:val="28"/>
        </w:rPr>
        <w:t>и радиофикация</w:t>
      </w:r>
      <w:bookmarkEnd w:id="153"/>
      <w:bookmarkEnd w:id="154"/>
      <w:bookmarkEnd w:id="155"/>
    </w:p>
    <w:p w:rsidR="00112A0E" w:rsidRDefault="00112A0E" w:rsidP="00112A0E">
      <w:pPr>
        <w:widowControl w:val="0"/>
        <w:autoSpaceDE w:val="0"/>
        <w:spacing w:before="108" w:after="108" w:line="240" w:lineRule="auto"/>
        <w:jc w:val="center"/>
        <w:rPr>
          <w:rFonts w:ascii="Times New Roman" w:hAnsi="Times New Roman"/>
          <w:sz w:val="24"/>
        </w:rPr>
      </w:pPr>
      <w:bookmarkStart w:id="156" w:name="_Toc310587707"/>
      <w:bookmarkStart w:id="157" w:name="_Toc310600681"/>
      <w:r w:rsidRPr="00112A0E">
        <w:rPr>
          <w:rFonts w:ascii="Times New Roman" w:hAnsi="Times New Roman"/>
          <w:b/>
          <w:bCs/>
          <w:sz w:val="24"/>
          <w:szCs w:val="28"/>
        </w:rPr>
        <w:t>Существующее положение.</w:t>
      </w:r>
      <w:bookmarkEnd w:id="156"/>
      <w:bookmarkEnd w:id="157"/>
    </w:p>
    <w:p w:rsidR="00112A0E" w:rsidRDefault="00112A0E" w:rsidP="00112A0E">
      <w:pPr>
        <w:widowControl w:val="0"/>
        <w:spacing w:after="0" w:line="360" w:lineRule="auto"/>
        <w:ind w:firstLine="709"/>
        <w:rPr>
          <w:rFonts w:ascii="Times New Roman" w:hAnsi="Times New Roman"/>
          <w:color w:val="000000"/>
          <w:sz w:val="24"/>
          <w:szCs w:val="28"/>
        </w:rPr>
      </w:pPr>
      <w:r>
        <w:rPr>
          <w:rFonts w:ascii="Times New Roman" w:hAnsi="Times New Roman"/>
          <w:color w:val="000000"/>
          <w:sz w:val="24"/>
          <w:szCs w:val="28"/>
        </w:rPr>
        <w:t xml:space="preserve">Кроме телефонной связи общего пользования на территории пос. Касторное предоставляются услуги операторами сотовой связи. </w:t>
      </w:r>
    </w:p>
    <w:p w:rsidR="00112A0E" w:rsidRDefault="00112A0E" w:rsidP="00112A0E">
      <w:pPr>
        <w:widowControl w:val="0"/>
        <w:spacing w:after="0" w:line="360" w:lineRule="auto"/>
        <w:ind w:firstLine="709"/>
        <w:rPr>
          <w:rFonts w:ascii="Times New Roman" w:hAnsi="Times New Roman"/>
          <w:color w:val="000000"/>
          <w:sz w:val="24"/>
          <w:szCs w:val="28"/>
        </w:rPr>
      </w:pPr>
      <w:r>
        <w:rPr>
          <w:rFonts w:ascii="Times New Roman" w:hAnsi="Times New Roman"/>
          <w:color w:val="000000"/>
          <w:sz w:val="24"/>
          <w:szCs w:val="28"/>
        </w:rPr>
        <w:t>В районе представлены следующие сотовые операторы</w:t>
      </w:r>
      <w:r w:rsidRPr="008B084C">
        <w:rPr>
          <w:rFonts w:ascii="Times New Roman" w:hAnsi="Times New Roman"/>
          <w:color w:val="000000"/>
          <w:sz w:val="24"/>
          <w:szCs w:val="28"/>
        </w:rPr>
        <w:t xml:space="preserve">: ОАО «МТС» (Реком) – 1 станция сотовой связи в п. Касторное, ОАО «Вымпел Ком» (Билайн) – 1 станция сотовой связи в п. Ленинский, ЗАО «Курская Сотовая Связь Центр» (Мегафон) – 3 станции сотовой связи в п. Касторное, с. Котовка, п. Лачиново.» (Теле 2) – 2 станция сотовой связи в п. Олымский,с. Орехово ЗАО «Мобиком». </w:t>
      </w:r>
    </w:p>
    <w:p w:rsidR="00112A0E" w:rsidRDefault="00112A0E" w:rsidP="00112A0E">
      <w:pPr>
        <w:widowControl w:val="0"/>
        <w:spacing w:after="0" w:line="360" w:lineRule="auto"/>
        <w:ind w:firstLine="709"/>
        <w:rPr>
          <w:rFonts w:ascii="Times New Roman" w:hAnsi="Times New Roman"/>
          <w:b/>
          <w:bCs/>
          <w:color w:val="000000"/>
          <w:sz w:val="24"/>
          <w:szCs w:val="28"/>
        </w:rPr>
      </w:pPr>
      <w:r>
        <w:rPr>
          <w:rFonts w:ascii="Times New Roman" w:hAnsi="Times New Roman"/>
          <w:b/>
          <w:bCs/>
          <w:color w:val="000000"/>
          <w:sz w:val="24"/>
          <w:szCs w:val="28"/>
        </w:rPr>
        <w:t>Операторы сотовой связи пос. Касторное:</w:t>
      </w:r>
    </w:p>
    <w:p w:rsidR="00112A0E" w:rsidRPr="00D14299" w:rsidRDefault="004135A4" w:rsidP="00EF1AB1">
      <w:pPr>
        <w:widowControl w:val="0"/>
        <w:numPr>
          <w:ilvl w:val="0"/>
          <w:numId w:val="10"/>
        </w:numPr>
        <w:suppressAutoHyphens/>
        <w:spacing w:after="0" w:line="360" w:lineRule="auto"/>
        <w:ind w:left="0" w:firstLine="709"/>
        <w:rPr>
          <w:rFonts w:ascii="Times New Roman" w:hAnsi="Times New Roman"/>
          <w:sz w:val="24"/>
          <w:szCs w:val="24"/>
        </w:rPr>
      </w:pPr>
      <w:hyperlink r:id="rId30" w:history="1">
        <w:r w:rsidR="00112A0E" w:rsidRPr="00D14299">
          <w:rPr>
            <w:rStyle w:val="ab"/>
            <w:rFonts w:ascii="Times New Roman" w:hAnsi="Times New Roman"/>
            <w:color w:val="auto"/>
            <w:sz w:val="24"/>
            <w:szCs w:val="24"/>
          </w:rPr>
          <w:t>ЗАО "Курская Сотовая Связь" (КСС)</w:t>
        </w:r>
      </w:hyperlink>
      <w:r w:rsidR="00112A0E" w:rsidRPr="00D14299">
        <w:rPr>
          <w:rFonts w:ascii="Times New Roman" w:hAnsi="Times New Roman"/>
          <w:sz w:val="24"/>
          <w:szCs w:val="24"/>
        </w:rPr>
        <w:t> (6 диапазонов номеров).</w:t>
      </w:r>
    </w:p>
    <w:p w:rsidR="00112A0E" w:rsidRPr="00D14299" w:rsidRDefault="004135A4" w:rsidP="00EF1AB1">
      <w:pPr>
        <w:widowControl w:val="0"/>
        <w:numPr>
          <w:ilvl w:val="0"/>
          <w:numId w:val="10"/>
        </w:numPr>
        <w:suppressAutoHyphens/>
        <w:spacing w:after="0" w:line="360" w:lineRule="auto"/>
        <w:ind w:left="0" w:firstLine="709"/>
        <w:rPr>
          <w:rFonts w:ascii="Times New Roman" w:hAnsi="Times New Roman"/>
          <w:sz w:val="24"/>
          <w:szCs w:val="24"/>
        </w:rPr>
      </w:pPr>
      <w:hyperlink r:id="rId31" w:history="1">
        <w:r w:rsidR="00112A0E" w:rsidRPr="00D14299">
          <w:rPr>
            <w:rStyle w:val="ab"/>
            <w:rFonts w:ascii="Times New Roman" w:hAnsi="Times New Roman"/>
            <w:color w:val="auto"/>
            <w:sz w:val="24"/>
            <w:szCs w:val="24"/>
          </w:rPr>
          <w:t>ОАО "Вымпел-Коммуникации" (Билайн)</w:t>
        </w:r>
      </w:hyperlink>
      <w:r w:rsidR="00112A0E" w:rsidRPr="00D14299">
        <w:rPr>
          <w:rFonts w:ascii="Times New Roman" w:hAnsi="Times New Roman"/>
          <w:sz w:val="24"/>
          <w:szCs w:val="24"/>
        </w:rPr>
        <w:t> (1136 диапазонов номеров).</w:t>
      </w:r>
    </w:p>
    <w:p w:rsidR="00112A0E" w:rsidRPr="00D14299" w:rsidRDefault="004135A4" w:rsidP="00EF1AB1">
      <w:pPr>
        <w:widowControl w:val="0"/>
        <w:numPr>
          <w:ilvl w:val="0"/>
          <w:numId w:val="10"/>
        </w:numPr>
        <w:suppressAutoHyphens/>
        <w:spacing w:after="0" w:line="360" w:lineRule="auto"/>
        <w:ind w:left="0" w:firstLine="709"/>
        <w:rPr>
          <w:rFonts w:ascii="Times New Roman" w:hAnsi="Times New Roman"/>
          <w:sz w:val="24"/>
          <w:szCs w:val="24"/>
        </w:rPr>
      </w:pPr>
      <w:hyperlink r:id="rId32" w:history="1">
        <w:r w:rsidR="00112A0E" w:rsidRPr="00D14299">
          <w:rPr>
            <w:rStyle w:val="ab"/>
            <w:rFonts w:ascii="Times New Roman" w:hAnsi="Times New Roman"/>
            <w:color w:val="auto"/>
            <w:sz w:val="24"/>
            <w:szCs w:val="24"/>
          </w:rPr>
          <w:t>ОАО "Мегафон" Центральный филиал (Мегафон)</w:t>
        </w:r>
      </w:hyperlink>
      <w:r w:rsidR="00112A0E" w:rsidRPr="00D14299">
        <w:rPr>
          <w:rFonts w:ascii="Times New Roman" w:hAnsi="Times New Roman"/>
          <w:sz w:val="24"/>
          <w:szCs w:val="24"/>
        </w:rPr>
        <w:t> (46 диапазонов номеров).</w:t>
      </w:r>
    </w:p>
    <w:p w:rsidR="00112A0E" w:rsidRPr="00D14299" w:rsidRDefault="004135A4" w:rsidP="00EF1AB1">
      <w:pPr>
        <w:widowControl w:val="0"/>
        <w:numPr>
          <w:ilvl w:val="0"/>
          <w:numId w:val="10"/>
        </w:numPr>
        <w:suppressAutoHyphens/>
        <w:spacing w:after="0" w:line="360" w:lineRule="auto"/>
        <w:ind w:left="0" w:firstLine="709"/>
        <w:rPr>
          <w:rFonts w:ascii="Times New Roman" w:hAnsi="Times New Roman"/>
          <w:sz w:val="24"/>
          <w:szCs w:val="24"/>
        </w:rPr>
      </w:pPr>
      <w:hyperlink r:id="rId33" w:history="1">
        <w:r w:rsidR="00112A0E" w:rsidRPr="00D14299">
          <w:rPr>
            <w:rStyle w:val="ab"/>
            <w:rFonts w:ascii="Times New Roman" w:hAnsi="Times New Roman"/>
            <w:color w:val="auto"/>
            <w:sz w:val="24"/>
            <w:szCs w:val="24"/>
          </w:rPr>
          <w:t>ОАО "Мобильные Телесистемы" (МТС)</w:t>
        </w:r>
      </w:hyperlink>
      <w:r w:rsidR="00112A0E" w:rsidRPr="00D14299">
        <w:rPr>
          <w:rFonts w:ascii="Times New Roman" w:hAnsi="Times New Roman"/>
          <w:sz w:val="24"/>
          <w:szCs w:val="24"/>
        </w:rPr>
        <w:t> (720 диапазонов номеров).</w:t>
      </w:r>
    </w:p>
    <w:p w:rsidR="00112A0E" w:rsidRPr="00D14299" w:rsidRDefault="004135A4" w:rsidP="00EF1AB1">
      <w:pPr>
        <w:widowControl w:val="0"/>
        <w:numPr>
          <w:ilvl w:val="0"/>
          <w:numId w:val="10"/>
        </w:numPr>
        <w:suppressAutoHyphens/>
        <w:spacing w:after="0" w:line="360" w:lineRule="auto"/>
        <w:ind w:left="0" w:firstLine="709"/>
        <w:rPr>
          <w:rFonts w:ascii="Times New Roman" w:hAnsi="Times New Roman"/>
          <w:sz w:val="24"/>
          <w:szCs w:val="24"/>
        </w:rPr>
      </w:pPr>
      <w:hyperlink r:id="rId34" w:history="1">
        <w:r w:rsidR="00112A0E" w:rsidRPr="00D14299">
          <w:rPr>
            <w:rStyle w:val="ab"/>
            <w:rFonts w:ascii="Times New Roman" w:hAnsi="Times New Roman"/>
            <w:color w:val="auto"/>
            <w:sz w:val="24"/>
            <w:szCs w:val="24"/>
          </w:rPr>
          <w:t>Филиал ЗАО "Астарта" в Воронежской области (ФАВВО)</w:t>
        </w:r>
      </w:hyperlink>
      <w:r w:rsidR="00112A0E" w:rsidRPr="00D14299">
        <w:rPr>
          <w:rFonts w:ascii="Times New Roman" w:hAnsi="Times New Roman"/>
          <w:sz w:val="24"/>
          <w:szCs w:val="24"/>
        </w:rPr>
        <w:t> (8 диапазонов номеров).</w:t>
      </w:r>
    </w:p>
    <w:p w:rsidR="00112A0E" w:rsidRDefault="00112A0E" w:rsidP="00112A0E">
      <w:pPr>
        <w:spacing w:after="0" w:line="360" w:lineRule="auto"/>
        <w:ind w:firstLine="709"/>
        <w:rPr>
          <w:rFonts w:ascii="Times New Roman" w:hAnsi="Times New Roman"/>
          <w:sz w:val="24"/>
          <w:szCs w:val="28"/>
        </w:rPr>
      </w:pPr>
      <w:r>
        <w:rPr>
          <w:rFonts w:ascii="Times New Roman" w:hAnsi="Times New Roman"/>
          <w:sz w:val="24"/>
          <w:szCs w:val="28"/>
        </w:rPr>
        <w:t xml:space="preserve">Связь включает в себя две крупные составляющие отрасли: электрическую и почтовую связь, которые в свою очередь делятся на самостоятельные подотрасли. </w:t>
      </w:r>
    </w:p>
    <w:p w:rsidR="00112A0E" w:rsidRDefault="00112A0E" w:rsidP="00112A0E">
      <w:pPr>
        <w:spacing w:after="0" w:line="360" w:lineRule="auto"/>
        <w:ind w:firstLine="709"/>
        <w:rPr>
          <w:rFonts w:ascii="Times New Roman" w:hAnsi="Times New Roman"/>
          <w:sz w:val="24"/>
          <w:szCs w:val="28"/>
        </w:rPr>
      </w:pPr>
      <w:r>
        <w:rPr>
          <w:rFonts w:ascii="Times New Roman" w:hAnsi="Times New Roman"/>
          <w:sz w:val="24"/>
          <w:szCs w:val="28"/>
        </w:rPr>
        <w:t>Новые операторы оказывают, прежде всего, услуги подвижной электросвязи (услуги сотовой подвижной связи оказывались только новыми операторами), в общем объеме оказанных ими услуг подвижная электросвязь занимает 45,6 %.</w:t>
      </w:r>
    </w:p>
    <w:p w:rsidR="00112A0E" w:rsidRDefault="00112A0E" w:rsidP="00112A0E">
      <w:pPr>
        <w:spacing w:after="0" w:line="360" w:lineRule="auto"/>
        <w:ind w:firstLine="709"/>
        <w:rPr>
          <w:rFonts w:ascii="Times New Roman" w:hAnsi="Times New Roman"/>
          <w:sz w:val="24"/>
          <w:szCs w:val="28"/>
        </w:rPr>
      </w:pPr>
      <w:r>
        <w:rPr>
          <w:rFonts w:ascii="Times New Roman" w:hAnsi="Times New Roman"/>
          <w:sz w:val="24"/>
          <w:szCs w:val="28"/>
        </w:rPr>
        <w:t>Традиционные операторы по-прежнему обслуживают в первую очередь бюджетные организации и население, включая многочисленные категории льготников.</w:t>
      </w:r>
    </w:p>
    <w:p w:rsidR="00112A0E" w:rsidRDefault="00112A0E" w:rsidP="00112A0E">
      <w:pPr>
        <w:spacing w:after="0" w:line="360" w:lineRule="auto"/>
        <w:ind w:firstLine="709"/>
        <w:rPr>
          <w:rFonts w:ascii="Times New Roman" w:hAnsi="Times New Roman"/>
          <w:sz w:val="24"/>
          <w:szCs w:val="28"/>
        </w:rPr>
      </w:pPr>
    </w:p>
    <w:p w:rsidR="00112A0E" w:rsidRPr="003F060B" w:rsidRDefault="00112A0E" w:rsidP="00112A0E">
      <w:pPr>
        <w:spacing w:after="280" w:line="360" w:lineRule="auto"/>
        <w:ind w:firstLine="708"/>
        <w:rPr>
          <w:rFonts w:ascii="Times New Roman" w:hAnsi="Times New Roman"/>
          <w:b/>
          <w:sz w:val="24"/>
          <w:szCs w:val="28"/>
        </w:rPr>
      </w:pPr>
      <w:r w:rsidRPr="003F060B">
        <w:rPr>
          <w:rFonts w:ascii="Times New Roman" w:hAnsi="Times New Roman"/>
          <w:b/>
          <w:sz w:val="24"/>
          <w:szCs w:val="28"/>
        </w:rPr>
        <w:t>Развитие систем сотовой связи и беспроводного вещания  не связано с проблемами отсутствия необходимых территорий для размещения объектов. Данная отрасль экономики успешно развивается по законам рынка. Отдельных планируемых мероприятий на уровне поселка проектом н</w:t>
      </w:r>
      <w:r>
        <w:rPr>
          <w:rFonts w:ascii="Times New Roman" w:hAnsi="Times New Roman"/>
          <w:b/>
          <w:sz w:val="24"/>
          <w:szCs w:val="28"/>
        </w:rPr>
        <w:t>е</w:t>
      </w:r>
      <w:r w:rsidRPr="003F060B">
        <w:rPr>
          <w:rFonts w:ascii="Times New Roman" w:hAnsi="Times New Roman"/>
          <w:b/>
          <w:sz w:val="24"/>
          <w:szCs w:val="28"/>
        </w:rPr>
        <w:t xml:space="preserve"> предусмотрено.</w:t>
      </w:r>
    </w:p>
    <w:p w:rsidR="00112A0E" w:rsidRDefault="00112A0E" w:rsidP="00112A0E">
      <w:pPr>
        <w:spacing w:after="0" w:line="360" w:lineRule="auto"/>
        <w:ind w:firstLine="709"/>
        <w:jc w:val="right"/>
        <w:rPr>
          <w:rFonts w:ascii="Times New Roman" w:hAnsi="Times New Roman"/>
          <w:sz w:val="24"/>
          <w:szCs w:val="28"/>
          <w:u w:val="single"/>
        </w:rPr>
      </w:pPr>
      <w:r>
        <w:rPr>
          <w:rFonts w:ascii="Times New Roman" w:hAnsi="Times New Roman"/>
          <w:sz w:val="24"/>
          <w:szCs w:val="28"/>
          <w:u w:val="single"/>
        </w:rPr>
        <w:t>Для справки</w:t>
      </w:r>
    </w:p>
    <w:p w:rsidR="00112A0E" w:rsidRDefault="00112A0E" w:rsidP="00112A0E">
      <w:pPr>
        <w:spacing w:after="0" w:line="360" w:lineRule="auto"/>
        <w:ind w:firstLine="709"/>
        <w:rPr>
          <w:rFonts w:ascii="Times New Roman" w:hAnsi="Times New Roman"/>
          <w:sz w:val="24"/>
          <w:szCs w:val="28"/>
        </w:rPr>
      </w:pPr>
      <w:r>
        <w:rPr>
          <w:rFonts w:ascii="Times New Roman" w:hAnsi="Times New Roman"/>
          <w:sz w:val="24"/>
          <w:szCs w:val="28"/>
        </w:rPr>
        <w:t>Вместе с тем,  для информации и возможности учета в последующих действиях по территориальному планированию, в работе изложены некоторые основные положения по развитию средств связи, телекоммуникаций, информационных технологий и теле- радиовещания. ( Их, по мнению авторов, необходимо знать на уровне районного центра).:</w:t>
      </w:r>
    </w:p>
    <w:p w:rsidR="00112A0E" w:rsidRDefault="00112A0E" w:rsidP="00112A0E">
      <w:pPr>
        <w:spacing w:after="0" w:line="360" w:lineRule="auto"/>
        <w:ind w:firstLine="709"/>
        <w:jc w:val="center"/>
        <w:rPr>
          <w:rFonts w:ascii="Times New Roman" w:hAnsi="Times New Roman"/>
          <w:sz w:val="24"/>
          <w:szCs w:val="28"/>
        </w:rPr>
      </w:pPr>
      <w:r>
        <w:rPr>
          <w:rFonts w:ascii="Times New Roman" w:hAnsi="Times New Roman"/>
          <w:sz w:val="24"/>
          <w:szCs w:val="28"/>
        </w:rPr>
        <w:t>****</w:t>
      </w:r>
    </w:p>
    <w:p w:rsidR="00112A0E" w:rsidRDefault="00112A0E" w:rsidP="00112A0E">
      <w:pPr>
        <w:spacing w:after="0" w:line="360" w:lineRule="auto"/>
        <w:ind w:left="851" w:firstLine="283"/>
        <w:rPr>
          <w:rFonts w:ascii="Times New Roman" w:hAnsi="Times New Roman"/>
          <w:i/>
          <w:sz w:val="24"/>
          <w:szCs w:val="28"/>
        </w:rPr>
      </w:pPr>
      <w:r>
        <w:rPr>
          <w:rFonts w:ascii="Times New Roman" w:hAnsi="Times New Roman"/>
          <w:i/>
          <w:sz w:val="24"/>
          <w:szCs w:val="28"/>
        </w:rPr>
        <w:t xml:space="preserve">Для реализации задач по развитию связи необходима разработка совершенствования сети телевизионного и радиовещания области с целью построения современной информационной инфраструктуры, в основе которой лежит многофункциональная мультимедийная сеть. </w:t>
      </w:r>
    </w:p>
    <w:p w:rsidR="00112A0E" w:rsidRDefault="00112A0E" w:rsidP="00112A0E">
      <w:pPr>
        <w:spacing w:after="0" w:line="360" w:lineRule="auto"/>
        <w:ind w:left="851" w:firstLine="283"/>
        <w:rPr>
          <w:rFonts w:ascii="Times New Roman" w:hAnsi="Times New Roman"/>
          <w:i/>
          <w:sz w:val="24"/>
          <w:szCs w:val="28"/>
        </w:rPr>
      </w:pPr>
      <w:r>
        <w:rPr>
          <w:rFonts w:ascii="Times New Roman" w:hAnsi="Times New Roman"/>
          <w:i/>
          <w:sz w:val="24"/>
          <w:szCs w:val="28"/>
        </w:rPr>
        <w:t>При этом мощности сети будут использоваться для:</w:t>
      </w:r>
    </w:p>
    <w:p w:rsidR="00112A0E" w:rsidRDefault="00112A0E" w:rsidP="00EF1AB1">
      <w:pPr>
        <w:numPr>
          <w:ilvl w:val="0"/>
          <w:numId w:val="12"/>
        </w:numPr>
        <w:suppressAutoHyphens/>
        <w:spacing w:after="0" w:line="360" w:lineRule="auto"/>
        <w:ind w:left="851" w:firstLine="283"/>
        <w:rPr>
          <w:rFonts w:ascii="Times New Roman" w:hAnsi="Times New Roman"/>
          <w:i/>
          <w:sz w:val="24"/>
          <w:szCs w:val="28"/>
        </w:rPr>
      </w:pPr>
      <w:r>
        <w:rPr>
          <w:rFonts w:ascii="Times New Roman" w:hAnsi="Times New Roman"/>
          <w:i/>
          <w:sz w:val="24"/>
          <w:szCs w:val="28"/>
        </w:rPr>
        <w:t>создания и функционирования сети, обеспечивающей органы государственной власти, муниципальные и другие учреждения, включая службы скорой помощи, МВД, ОГПС МЧС и др., единым информационным пространством в реальном масштабе времени;</w:t>
      </w:r>
    </w:p>
    <w:p w:rsidR="00112A0E" w:rsidRDefault="00112A0E" w:rsidP="00EF1AB1">
      <w:pPr>
        <w:numPr>
          <w:ilvl w:val="0"/>
          <w:numId w:val="12"/>
        </w:numPr>
        <w:suppressAutoHyphens/>
        <w:spacing w:after="0" w:line="360" w:lineRule="auto"/>
        <w:ind w:left="851" w:firstLine="283"/>
        <w:rPr>
          <w:rFonts w:ascii="Times New Roman" w:hAnsi="Times New Roman"/>
          <w:i/>
          <w:sz w:val="24"/>
          <w:szCs w:val="28"/>
        </w:rPr>
      </w:pPr>
      <w:r>
        <w:rPr>
          <w:rFonts w:ascii="Times New Roman" w:hAnsi="Times New Roman"/>
          <w:i/>
          <w:sz w:val="24"/>
          <w:szCs w:val="28"/>
        </w:rPr>
        <w:t>развития и совершенствования единой сети сбора информации и оповещения населения о чрезвычайных ситуациях;</w:t>
      </w:r>
    </w:p>
    <w:p w:rsidR="00112A0E" w:rsidRDefault="00112A0E" w:rsidP="00EF1AB1">
      <w:pPr>
        <w:numPr>
          <w:ilvl w:val="0"/>
          <w:numId w:val="12"/>
        </w:numPr>
        <w:suppressAutoHyphens/>
        <w:spacing w:after="280" w:line="360" w:lineRule="auto"/>
        <w:ind w:left="851" w:firstLine="283"/>
        <w:rPr>
          <w:rFonts w:ascii="Times New Roman" w:hAnsi="Times New Roman"/>
          <w:i/>
          <w:sz w:val="24"/>
          <w:szCs w:val="28"/>
        </w:rPr>
      </w:pPr>
      <w:r>
        <w:rPr>
          <w:rFonts w:ascii="Times New Roman" w:hAnsi="Times New Roman"/>
          <w:i/>
          <w:sz w:val="24"/>
          <w:szCs w:val="28"/>
        </w:rPr>
        <w:t>устойчивого функционирования ГАС «Выборы» с доведением до каждой территориальной избирательной комиссии.</w:t>
      </w:r>
    </w:p>
    <w:p w:rsidR="00112A0E" w:rsidRDefault="00112A0E" w:rsidP="00112A0E">
      <w:pPr>
        <w:spacing w:after="0" w:line="360" w:lineRule="auto"/>
        <w:ind w:left="851" w:firstLine="283"/>
        <w:rPr>
          <w:rFonts w:ascii="Times New Roman" w:hAnsi="Times New Roman"/>
          <w:i/>
          <w:sz w:val="24"/>
          <w:szCs w:val="28"/>
        </w:rPr>
      </w:pPr>
      <w:r>
        <w:rPr>
          <w:rFonts w:ascii="Times New Roman" w:hAnsi="Times New Roman"/>
          <w:i/>
          <w:sz w:val="24"/>
          <w:szCs w:val="28"/>
        </w:rPr>
        <w:t>Наличие высокоскоростных каналов связи позволит:</w:t>
      </w:r>
    </w:p>
    <w:p w:rsidR="00112A0E" w:rsidRDefault="00112A0E" w:rsidP="00EF1AB1">
      <w:pPr>
        <w:numPr>
          <w:ilvl w:val="0"/>
          <w:numId w:val="11"/>
        </w:numPr>
        <w:suppressAutoHyphens/>
        <w:spacing w:after="0" w:line="360" w:lineRule="auto"/>
        <w:ind w:left="851" w:firstLine="283"/>
        <w:rPr>
          <w:rFonts w:ascii="Times New Roman" w:hAnsi="Times New Roman"/>
          <w:i/>
          <w:sz w:val="24"/>
          <w:szCs w:val="28"/>
        </w:rPr>
      </w:pPr>
      <w:r>
        <w:rPr>
          <w:rFonts w:ascii="Times New Roman" w:hAnsi="Times New Roman"/>
          <w:i/>
          <w:sz w:val="24"/>
          <w:szCs w:val="28"/>
        </w:rPr>
        <w:t>подключить к сети Интернет учебные заведения на всей территории области и в перспективе объединить их в единую информационно-образовательную сеть, что будет способствовать повышению уровня качества общего и профессионального образования;</w:t>
      </w:r>
    </w:p>
    <w:p w:rsidR="00112A0E" w:rsidRDefault="00112A0E" w:rsidP="00EF1AB1">
      <w:pPr>
        <w:numPr>
          <w:ilvl w:val="0"/>
          <w:numId w:val="11"/>
        </w:numPr>
        <w:suppressAutoHyphens/>
        <w:spacing w:after="0" w:line="360" w:lineRule="auto"/>
        <w:ind w:left="851" w:firstLine="283"/>
        <w:rPr>
          <w:rFonts w:ascii="Times New Roman" w:hAnsi="Times New Roman"/>
          <w:i/>
          <w:sz w:val="24"/>
          <w:szCs w:val="28"/>
        </w:rPr>
      </w:pPr>
      <w:r>
        <w:rPr>
          <w:rFonts w:ascii="Times New Roman" w:hAnsi="Times New Roman"/>
          <w:i/>
          <w:sz w:val="24"/>
          <w:szCs w:val="28"/>
        </w:rPr>
        <w:t>обеспечить доступность и современное качество образовательных услуг на территории области;</w:t>
      </w:r>
    </w:p>
    <w:p w:rsidR="00112A0E" w:rsidRDefault="00112A0E" w:rsidP="00EF1AB1">
      <w:pPr>
        <w:numPr>
          <w:ilvl w:val="0"/>
          <w:numId w:val="11"/>
        </w:numPr>
        <w:suppressAutoHyphens/>
        <w:spacing w:after="280" w:line="360" w:lineRule="auto"/>
        <w:ind w:left="851" w:firstLine="283"/>
        <w:rPr>
          <w:rFonts w:ascii="Times New Roman" w:hAnsi="Times New Roman"/>
          <w:i/>
          <w:sz w:val="24"/>
          <w:szCs w:val="28"/>
        </w:rPr>
      </w:pPr>
      <w:r>
        <w:rPr>
          <w:rFonts w:ascii="Times New Roman" w:hAnsi="Times New Roman"/>
          <w:i/>
          <w:sz w:val="24"/>
          <w:szCs w:val="28"/>
        </w:rPr>
        <w:t xml:space="preserve">повысить качество медицинского обслуживания населения за счет предоставления услуг телемедицины местным медицинским учреждениям, а </w:t>
      </w:r>
      <w:r>
        <w:rPr>
          <w:rFonts w:ascii="Times New Roman" w:hAnsi="Times New Roman"/>
          <w:i/>
          <w:sz w:val="24"/>
          <w:szCs w:val="28"/>
        </w:rPr>
        <w:lastRenderedPageBreak/>
        <w:t>также за счет создания и устойчивого функционирования единой медицинской сети, объединяющей областные объекты здравоохранения.</w:t>
      </w:r>
    </w:p>
    <w:p w:rsidR="00112A0E" w:rsidRDefault="00112A0E" w:rsidP="00112A0E">
      <w:pPr>
        <w:spacing w:after="0" w:line="360" w:lineRule="auto"/>
        <w:ind w:firstLine="709"/>
        <w:rPr>
          <w:rFonts w:ascii="Times New Roman" w:hAnsi="Times New Roman"/>
          <w:sz w:val="24"/>
          <w:szCs w:val="28"/>
        </w:rPr>
      </w:pPr>
      <w:r>
        <w:rPr>
          <w:rFonts w:ascii="Times New Roman" w:hAnsi="Times New Roman"/>
          <w:sz w:val="24"/>
          <w:szCs w:val="28"/>
        </w:rPr>
        <w:t>Возможности по трансляции большего (по сравнению с сегодняшним днем) количества телерадиопрограмм, а также доступа в сеть Интернет (в том числе и без наличия компьютера!) будут способствовать более полному обеспечению конституционных прав граждан на получение современной и достоверной информации. Устраняется информационное неравенство между районами области. Обеспечивается эффективность сети трансляции телерадиопрограмм и возможность интеграции области в общероссийское и мировое информационное пространство.</w:t>
      </w:r>
    </w:p>
    <w:p w:rsidR="00112A0E" w:rsidRDefault="00112A0E" w:rsidP="00112A0E">
      <w:pPr>
        <w:spacing w:after="0" w:line="360" w:lineRule="auto"/>
        <w:ind w:firstLine="709"/>
        <w:rPr>
          <w:rFonts w:ascii="Times New Roman" w:hAnsi="Times New Roman"/>
          <w:sz w:val="24"/>
          <w:szCs w:val="28"/>
        </w:rPr>
      </w:pPr>
      <w:r>
        <w:rPr>
          <w:rFonts w:ascii="Times New Roman" w:hAnsi="Times New Roman"/>
          <w:sz w:val="24"/>
          <w:szCs w:val="28"/>
        </w:rPr>
        <w:t>Жители области смогут получать различные инфокоммуникационные услуги, реализация которых обеспечит как привлечение дополнительных инвестиций в область, так и организацию новых рабочих мест.</w:t>
      </w:r>
    </w:p>
    <w:p w:rsidR="00112A0E" w:rsidRDefault="00112A0E" w:rsidP="00112A0E">
      <w:pPr>
        <w:spacing w:after="0" w:line="240" w:lineRule="atLeast"/>
        <w:ind w:firstLine="709"/>
        <w:rPr>
          <w:rFonts w:ascii="Times New Roman" w:hAnsi="Times New Roman"/>
          <w:sz w:val="24"/>
          <w:szCs w:val="28"/>
        </w:rPr>
      </w:pPr>
    </w:p>
    <w:p w:rsidR="00112A0E" w:rsidRPr="00112A0E" w:rsidRDefault="00112A0E" w:rsidP="00112A0E">
      <w:pPr>
        <w:tabs>
          <w:tab w:val="left" w:pos="426"/>
          <w:tab w:val="left" w:pos="709"/>
          <w:tab w:val="left" w:pos="851"/>
        </w:tabs>
        <w:spacing w:after="0" w:line="360" w:lineRule="auto"/>
        <w:jc w:val="center"/>
        <w:rPr>
          <w:rFonts w:ascii="Times New Roman" w:hAnsi="Times New Roman"/>
          <w:b/>
          <w:sz w:val="24"/>
          <w:szCs w:val="24"/>
        </w:rPr>
      </w:pPr>
      <w:bookmarkStart w:id="158" w:name="_Toc310587708"/>
      <w:bookmarkStart w:id="159" w:name="_Toc310600682"/>
      <w:r w:rsidRPr="00112A0E">
        <w:rPr>
          <w:rFonts w:ascii="Times New Roman" w:hAnsi="Times New Roman"/>
          <w:b/>
          <w:sz w:val="24"/>
          <w:szCs w:val="24"/>
        </w:rPr>
        <w:t>МЕРОПРИЯТИЯ ПО РАЗВИТИЮ СИСТЕМЫ СВЯЗИ И РАДИОФИКАЦИИ.</w:t>
      </w:r>
      <w:bookmarkEnd w:id="158"/>
      <w:bookmarkEnd w:id="159"/>
    </w:p>
    <w:p w:rsidR="00112A0E" w:rsidRDefault="00112A0E" w:rsidP="00112A0E">
      <w:pPr>
        <w:spacing w:after="0" w:line="240" w:lineRule="auto"/>
        <w:ind w:firstLine="709"/>
        <w:rPr>
          <w:rFonts w:ascii="Times New Roman" w:hAnsi="Times New Roman"/>
          <w:sz w:val="24"/>
          <w:szCs w:val="24"/>
        </w:rPr>
      </w:pPr>
    </w:p>
    <w:p w:rsidR="00112A0E" w:rsidRPr="007B5FD4" w:rsidRDefault="00112A0E" w:rsidP="00112A0E">
      <w:pPr>
        <w:spacing w:after="0" w:line="360" w:lineRule="auto"/>
        <w:ind w:firstLine="709"/>
        <w:rPr>
          <w:rFonts w:ascii="Times New Roman" w:hAnsi="Times New Roman"/>
          <w:sz w:val="24"/>
          <w:szCs w:val="24"/>
        </w:rPr>
      </w:pPr>
      <w:r w:rsidRPr="007B5FD4">
        <w:rPr>
          <w:rFonts w:ascii="Times New Roman" w:hAnsi="Times New Roman"/>
          <w:sz w:val="24"/>
          <w:szCs w:val="24"/>
        </w:rPr>
        <w:t xml:space="preserve">На базе вышек сотовой связи может быть организован прием спутниковых каналов Internet с дальнейшим доведением их до населения по эфиру и кабельным линиям. </w:t>
      </w:r>
    </w:p>
    <w:p w:rsidR="00112A0E" w:rsidRPr="007B5FD4" w:rsidRDefault="00112A0E" w:rsidP="00112A0E">
      <w:pPr>
        <w:spacing w:after="0" w:line="360" w:lineRule="auto"/>
        <w:ind w:firstLine="709"/>
        <w:rPr>
          <w:rFonts w:ascii="Times New Roman" w:hAnsi="Times New Roman"/>
          <w:sz w:val="24"/>
          <w:szCs w:val="24"/>
        </w:rPr>
      </w:pPr>
      <w:r w:rsidRPr="007B5FD4">
        <w:rPr>
          <w:rFonts w:ascii="Times New Roman" w:hAnsi="Times New Roman"/>
          <w:b/>
          <w:sz w:val="24"/>
          <w:szCs w:val="24"/>
        </w:rPr>
        <w:t>Основными задачами развития средств связи, телекоммуникаций, информационных технологий и телерадиовещания поселка является</w:t>
      </w:r>
      <w:r w:rsidRPr="007B5FD4">
        <w:rPr>
          <w:rFonts w:ascii="Times New Roman" w:hAnsi="Times New Roman"/>
          <w:sz w:val="24"/>
          <w:szCs w:val="24"/>
        </w:rPr>
        <w:t>:</w:t>
      </w:r>
    </w:p>
    <w:p w:rsidR="00112A0E" w:rsidRPr="007B5FD4" w:rsidRDefault="00112A0E" w:rsidP="00112A0E">
      <w:pPr>
        <w:spacing w:after="0" w:line="360" w:lineRule="auto"/>
        <w:ind w:firstLine="709"/>
        <w:rPr>
          <w:rFonts w:ascii="Times New Roman" w:hAnsi="Times New Roman"/>
          <w:sz w:val="24"/>
          <w:szCs w:val="24"/>
        </w:rPr>
      </w:pPr>
      <w:r w:rsidRPr="007B5FD4">
        <w:rPr>
          <w:rFonts w:ascii="Times New Roman" w:hAnsi="Times New Roman"/>
          <w:sz w:val="24"/>
          <w:szCs w:val="24"/>
        </w:rPr>
        <w:t>-развитие рынка услуг телефонной связи общего пользования и сотовой телефонии, обновление технической базы телефонной связи с переходом на цифровые АТС и оптические кабели;</w:t>
      </w:r>
    </w:p>
    <w:p w:rsidR="00112A0E" w:rsidRPr="007B5FD4" w:rsidRDefault="00112A0E" w:rsidP="00112A0E">
      <w:pPr>
        <w:spacing w:after="0" w:line="360" w:lineRule="auto"/>
        <w:ind w:firstLine="709"/>
        <w:rPr>
          <w:rFonts w:ascii="Times New Roman" w:hAnsi="Times New Roman"/>
          <w:sz w:val="24"/>
          <w:szCs w:val="24"/>
        </w:rPr>
      </w:pPr>
      <w:r w:rsidRPr="007B5FD4">
        <w:rPr>
          <w:rFonts w:ascii="Times New Roman" w:hAnsi="Times New Roman"/>
          <w:sz w:val="24"/>
          <w:szCs w:val="24"/>
        </w:rPr>
        <w:t>-развитие сети почтовой связи и расширение новых видов услуг: электронной почты, пунктов Internet для населения на основе спутниковой и автоматизированной сети связи;</w:t>
      </w:r>
    </w:p>
    <w:p w:rsidR="00112A0E" w:rsidRPr="007B5FD4" w:rsidRDefault="00112A0E" w:rsidP="00112A0E">
      <w:pPr>
        <w:spacing w:after="0" w:line="360" w:lineRule="auto"/>
        <w:ind w:firstLine="709"/>
        <w:rPr>
          <w:rFonts w:ascii="Times New Roman" w:hAnsi="Times New Roman"/>
          <w:sz w:val="24"/>
          <w:szCs w:val="24"/>
        </w:rPr>
      </w:pPr>
      <w:r w:rsidRPr="007B5FD4">
        <w:rPr>
          <w:rFonts w:ascii="Times New Roman" w:hAnsi="Times New Roman"/>
          <w:sz w:val="24"/>
          <w:szCs w:val="24"/>
        </w:rPr>
        <w:t>-увеличение количества программ теле- и радиовещания, транслируемых на территории поселка, подготовка сети телевизионного вещания к переходу в 2015 году в России на цифровое вещание, развитие систем кабельного телевидения в поселке.</w:t>
      </w:r>
    </w:p>
    <w:p w:rsidR="00112A0E" w:rsidRPr="007B5FD4" w:rsidRDefault="00112A0E" w:rsidP="00112A0E">
      <w:pPr>
        <w:spacing w:after="0" w:line="360" w:lineRule="auto"/>
        <w:ind w:firstLine="709"/>
        <w:rPr>
          <w:rFonts w:ascii="Times New Roman" w:hAnsi="Times New Roman"/>
          <w:sz w:val="24"/>
          <w:szCs w:val="24"/>
        </w:rPr>
      </w:pPr>
      <w:r w:rsidRPr="007B5FD4">
        <w:rPr>
          <w:rFonts w:ascii="Times New Roman" w:hAnsi="Times New Roman"/>
          <w:sz w:val="24"/>
          <w:szCs w:val="24"/>
        </w:rPr>
        <w:t xml:space="preserve">Возможности трансляции большего (по сравнению с сегодняшним днем) количества телерадиопрограмм, а также доступа в сеть Интернет (в том числе и без наличия компьютера) будут способствовать более полному обеспечению конституционных прав граждан на получение современной и достоверной информации. Жители поселка смогут получать различные инфокоммуникационные услуги. </w:t>
      </w:r>
    </w:p>
    <w:p w:rsidR="00112A0E" w:rsidRDefault="00112A0E" w:rsidP="00112A0E">
      <w:pPr>
        <w:spacing w:line="360" w:lineRule="auto"/>
      </w:pPr>
    </w:p>
    <w:p w:rsidR="00083D55" w:rsidRDefault="00112A0E" w:rsidP="00EF1AB1">
      <w:pPr>
        <w:pStyle w:val="ac"/>
        <w:keepNext/>
        <w:keepLines/>
        <w:numPr>
          <w:ilvl w:val="1"/>
          <w:numId w:val="19"/>
        </w:numPr>
        <w:spacing w:line="360" w:lineRule="auto"/>
        <w:jc w:val="center"/>
        <w:outlineLvl w:val="2"/>
        <w:rPr>
          <w:rFonts w:ascii="Times New Roman" w:hAnsi="Times New Roman"/>
          <w:sz w:val="30"/>
          <w:szCs w:val="30"/>
        </w:rPr>
      </w:pPr>
      <w:bookmarkStart w:id="160" w:name="_Toc310587709"/>
      <w:bookmarkStart w:id="161" w:name="_Toc310600683"/>
      <w:bookmarkStart w:id="162" w:name="_Toc320888105"/>
      <w:r w:rsidRPr="005646A6">
        <w:rPr>
          <w:rFonts w:ascii="Times New Roman" w:hAnsi="Times New Roman"/>
          <w:b/>
          <w:sz w:val="30"/>
          <w:szCs w:val="30"/>
        </w:rPr>
        <w:lastRenderedPageBreak/>
        <w:t>Санитарная</w:t>
      </w:r>
      <w:r w:rsidRPr="00112A0E">
        <w:rPr>
          <w:rFonts w:ascii="Times New Roman" w:hAnsi="Times New Roman"/>
          <w:sz w:val="30"/>
          <w:szCs w:val="30"/>
        </w:rPr>
        <w:t xml:space="preserve"> </w:t>
      </w:r>
      <w:r w:rsidRPr="005646A6">
        <w:rPr>
          <w:rFonts w:ascii="Times New Roman" w:hAnsi="Times New Roman"/>
          <w:b/>
          <w:sz w:val="30"/>
          <w:szCs w:val="30"/>
        </w:rPr>
        <w:t>очистка территории</w:t>
      </w:r>
      <w:bookmarkEnd w:id="160"/>
      <w:bookmarkEnd w:id="161"/>
      <w:bookmarkEnd w:id="162"/>
    </w:p>
    <w:p w:rsidR="00112A0E" w:rsidRPr="003C1A4E" w:rsidRDefault="00112A0E" w:rsidP="00112A0E">
      <w:pPr>
        <w:spacing w:after="0" w:line="360" w:lineRule="auto"/>
        <w:ind w:firstLine="709"/>
        <w:rPr>
          <w:rFonts w:ascii="Times New Roman" w:hAnsi="Times New Roman"/>
          <w:sz w:val="24"/>
          <w:szCs w:val="28"/>
        </w:rPr>
      </w:pPr>
      <w:r w:rsidRPr="003C1A4E">
        <w:rPr>
          <w:rFonts w:ascii="Times New Roman" w:hAnsi="Times New Roman"/>
          <w:sz w:val="24"/>
          <w:szCs w:val="28"/>
        </w:rPr>
        <w:t>Санитарная очистка населенных пунктов – одно из важнейших санитарно-гигиенических мероприятий, способствующих охране здоровья населения и окружающей природной среды, и включает в себя комплекс работ по организации, сбору, удалению, обезвреживанию и переработке коммунальных и бытовых отходов, а также уборке территорий населенных пунктов.</w:t>
      </w:r>
    </w:p>
    <w:p w:rsidR="00112A0E" w:rsidRPr="003C1A4E" w:rsidRDefault="00112A0E" w:rsidP="00112A0E">
      <w:pPr>
        <w:spacing w:after="0" w:line="360" w:lineRule="auto"/>
        <w:ind w:firstLine="709"/>
        <w:rPr>
          <w:rFonts w:ascii="Times New Roman" w:hAnsi="Times New Roman"/>
          <w:sz w:val="24"/>
          <w:szCs w:val="28"/>
        </w:rPr>
      </w:pPr>
      <w:r w:rsidRPr="003C1A4E">
        <w:rPr>
          <w:rFonts w:ascii="Times New Roman" w:hAnsi="Times New Roman"/>
          <w:sz w:val="24"/>
          <w:szCs w:val="28"/>
        </w:rPr>
        <w:t xml:space="preserve">Нормы накопления ТБО являются основным количественным параметром, дающим возможность правильно и перспективно рассчитать объем образования отходов от жилищного фонда и объектов инфраструктуры населенных пунктов. </w:t>
      </w:r>
    </w:p>
    <w:p w:rsidR="00112A0E" w:rsidRPr="00112A0E" w:rsidRDefault="00112A0E" w:rsidP="00112A0E">
      <w:pPr>
        <w:spacing w:after="0" w:line="360" w:lineRule="auto"/>
        <w:ind w:firstLine="709"/>
        <w:rPr>
          <w:rFonts w:ascii="Times New Roman" w:hAnsi="Times New Roman"/>
          <w:sz w:val="24"/>
        </w:rPr>
      </w:pPr>
      <w:r w:rsidRPr="003C1A4E">
        <w:rPr>
          <w:rFonts w:ascii="Times New Roman" w:hAnsi="Times New Roman"/>
          <w:sz w:val="24"/>
          <w:szCs w:val="28"/>
        </w:rPr>
        <w:t>Юридической основой для классификации ТБО служит Федеральный классификационный каталог отходов (ФККО), утвержденный Приказом Министерства природных ресурсов России от 02.12.2002 № 786. ФККО классифицирует отходы по происхождению, агрегатному состоянию и опасности. Твердые коммунальные отходы относятся к 4 - 5 классам опасности.</w:t>
      </w:r>
    </w:p>
    <w:p w:rsidR="00112A0E" w:rsidRPr="00DA334F" w:rsidRDefault="00112A0E" w:rsidP="00DA334F">
      <w:pPr>
        <w:widowControl w:val="0"/>
        <w:autoSpaceDE w:val="0"/>
        <w:spacing w:before="108" w:after="108" w:line="240" w:lineRule="auto"/>
        <w:jc w:val="center"/>
        <w:rPr>
          <w:rFonts w:ascii="Times New Roman" w:hAnsi="Times New Roman"/>
          <w:b/>
          <w:bCs/>
          <w:sz w:val="24"/>
          <w:szCs w:val="28"/>
        </w:rPr>
      </w:pPr>
      <w:bookmarkStart w:id="163" w:name="_Toc310600684"/>
      <w:r w:rsidRPr="00112A0E">
        <w:rPr>
          <w:rFonts w:ascii="Times New Roman" w:hAnsi="Times New Roman"/>
          <w:b/>
          <w:bCs/>
          <w:sz w:val="24"/>
          <w:szCs w:val="28"/>
        </w:rPr>
        <w:t>Существующее положение.</w:t>
      </w:r>
      <w:bookmarkEnd w:id="163"/>
    </w:p>
    <w:p w:rsidR="00112A0E" w:rsidRPr="00112A0E" w:rsidRDefault="00112A0E" w:rsidP="00112A0E">
      <w:pPr>
        <w:widowControl w:val="0"/>
        <w:autoSpaceDE w:val="0"/>
        <w:spacing w:before="108" w:after="108" w:line="240" w:lineRule="auto"/>
        <w:jc w:val="center"/>
        <w:rPr>
          <w:b/>
          <w:sz w:val="24"/>
          <w:szCs w:val="24"/>
        </w:rPr>
      </w:pPr>
      <w:bookmarkStart w:id="164" w:name="_Toc310587711"/>
      <w:bookmarkStart w:id="165" w:name="_Toc310600685"/>
      <w:r w:rsidRPr="00112A0E">
        <w:rPr>
          <w:rFonts w:ascii="Times New Roman" w:hAnsi="Times New Roman"/>
          <w:b/>
          <w:bCs/>
          <w:sz w:val="24"/>
          <w:szCs w:val="28"/>
        </w:rPr>
        <w:t>Общая</w:t>
      </w:r>
      <w:r>
        <w:rPr>
          <w:sz w:val="24"/>
          <w:szCs w:val="24"/>
        </w:rPr>
        <w:t xml:space="preserve"> </w:t>
      </w:r>
      <w:r w:rsidRPr="00112A0E">
        <w:rPr>
          <w:b/>
          <w:sz w:val="24"/>
          <w:szCs w:val="24"/>
        </w:rPr>
        <w:t>характеристика муниципального образования</w:t>
      </w:r>
      <w:bookmarkStart w:id="166" w:name="_Toc310587712"/>
      <w:bookmarkStart w:id="167" w:name="_Toc310600686"/>
      <w:bookmarkEnd w:id="164"/>
      <w:bookmarkEnd w:id="165"/>
      <w:r>
        <w:rPr>
          <w:b/>
          <w:sz w:val="24"/>
          <w:szCs w:val="24"/>
        </w:rPr>
        <w:t xml:space="preserve"> </w:t>
      </w:r>
      <w:r w:rsidRPr="00112A0E">
        <w:rPr>
          <w:b/>
          <w:bCs/>
          <w:sz w:val="24"/>
          <w:szCs w:val="24"/>
        </w:rPr>
        <w:t>«поселок Касторное» Курской области</w:t>
      </w:r>
      <w:bookmarkEnd w:id="166"/>
      <w:bookmarkEnd w:id="167"/>
    </w:p>
    <w:p w:rsidR="00112A0E" w:rsidRDefault="00112A0E" w:rsidP="00112A0E">
      <w:pPr>
        <w:jc w:val="center"/>
        <w:rPr>
          <w:rFonts w:ascii="Times New Roman" w:hAnsi="Times New Roman"/>
          <w:sz w:val="20"/>
        </w:rPr>
      </w:pPr>
      <w:r>
        <w:rPr>
          <w:rFonts w:ascii="Times New Roman" w:hAnsi="Times New Roman"/>
          <w:sz w:val="20"/>
        </w:rPr>
        <w:t>(из муниципальной целевой программы «Энергосбережение и повышение энергетической эффективности муниципального образования «поселок Касторное» Курской области на период 2011 – 2015 годы», утвержденной Решением Собрания депутатов поселка Касторное от 29.03.2011 г. № 151).</w:t>
      </w:r>
    </w:p>
    <w:p w:rsidR="00112A0E" w:rsidRDefault="00112A0E" w:rsidP="00112A0E">
      <w:pPr>
        <w:spacing w:after="0" w:line="360" w:lineRule="auto"/>
        <w:ind w:firstLine="709"/>
        <w:rPr>
          <w:rFonts w:ascii="Times New Roman" w:hAnsi="Times New Roman"/>
          <w:sz w:val="24"/>
          <w:szCs w:val="24"/>
        </w:rPr>
      </w:pPr>
      <w:r>
        <w:rPr>
          <w:rFonts w:ascii="Times New Roman" w:hAnsi="Times New Roman"/>
          <w:sz w:val="24"/>
          <w:szCs w:val="24"/>
        </w:rPr>
        <w:t>Муниципальное образование «поселок Касторное» Курской области  образовано в соответствии с Законом Курской области  «О муниципальных образованиях Курской области» и имеет статус</w:t>
      </w:r>
      <w:r>
        <w:rPr>
          <w:rFonts w:ascii="Times New Roman" w:hAnsi="Times New Roman"/>
          <w:b/>
          <w:bCs/>
          <w:sz w:val="24"/>
          <w:szCs w:val="24"/>
        </w:rPr>
        <w:t xml:space="preserve"> </w:t>
      </w:r>
      <w:r>
        <w:rPr>
          <w:rFonts w:ascii="Times New Roman" w:hAnsi="Times New Roman"/>
          <w:sz w:val="24"/>
          <w:szCs w:val="24"/>
        </w:rPr>
        <w:t>городского</w:t>
      </w:r>
      <w:r>
        <w:rPr>
          <w:rFonts w:ascii="Times New Roman" w:hAnsi="Times New Roman"/>
          <w:b/>
          <w:bCs/>
          <w:sz w:val="24"/>
          <w:szCs w:val="24"/>
        </w:rPr>
        <w:t xml:space="preserve"> </w:t>
      </w:r>
      <w:r>
        <w:rPr>
          <w:rFonts w:ascii="Times New Roman" w:hAnsi="Times New Roman"/>
          <w:sz w:val="24"/>
          <w:szCs w:val="24"/>
        </w:rPr>
        <w:t xml:space="preserve">поселения. Территория поселка составляет 16 км. кв. с общей численностью населения 4258 человек. Тридцать две улицы общей протяженностью более тридцати километров.  Муниципальное образование «поселок Касторное» входит в состав Касторенского района  Курской области  Центрального федерального округа Российской Федерации. С западной и северной стороны граничит с землями МО «Ленинский сельский совет», с северо-восточной, восточной и юго-восточной стороны граничит с  землями МО «Успенский сельсовет», с южной стороны граничит с землями МО «поселок Новокасторное», с юго-западной стороны граничит с землями МО «Краснодолинский сельский совет». </w:t>
      </w:r>
    </w:p>
    <w:p w:rsidR="00112A0E" w:rsidRDefault="00112A0E" w:rsidP="00112A0E">
      <w:pPr>
        <w:spacing w:after="0" w:line="360" w:lineRule="auto"/>
        <w:ind w:firstLine="709"/>
        <w:rPr>
          <w:rFonts w:ascii="Times New Roman" w:hAnsi="Times New Roman"/>
          <w:sz w:val="24"/>
          <w:szCs w:val="24"/>
        </w:rPr>
      </w:pPr>
      <w:r>
        <w:rPr>
          <w:rFonts w:ascii="Times New Roman" w:hAnsi="Times New Roman"/>
          <w:sz w:val="24"/>
          <w:szCs w:val="24"/>
        </w:rPr>
        <w:t xml:space="preserve">В поселке расположены семьдесят два предприятия и организаций различной формы собственности и принадлежности, сорок два магазина. Две  средние муниципальные общеобразовательные школы, один детский сад, поликлиника МУЗ </w:t>
      </w:r>
      <w:r>
        <w:rPr>
          <w:rFonts w:ascii="Times New Roman" w:hAnsi="Times New Roman"/>
          <w:sz w:val="24"/>
          <w:szCs w:val="24"/>
        </w:rPr>
        <w:lastRenderedPageBreak/>
        <w:t xml:space="preserve">«Касторенская ЦРБ», два банка. Церковь (Храм Успенской божьей Материи). Двадцать девять многоквартирных домов. </w:t>
      </w:r>
    </w:p>
    <w:p w:rsidR="00112A0E" w:rsidRPr="00DA334F" w:rsidRDefault="00112A0E" w:rsidP="00DA334F">
      <w:pPr>
        <w:spacing w:after="0" w:line="360" w:lineRule="auto"/>
        <w:ind w:firstLine="709"/>
        <w:rPr>
          <w:rFonts w:ascii="Times New Roman" w:hAnsi="Times New Roman"/>
          <w:sz w:val="24"/>
          <w:szCs w:val="24"/>
        </w:rPr>
      </w:pPr>
      <w:r>
        <w:rPr>
          <w:rFonts w:ascii="Times New Roman" w:hAnsi="Times New Roman"/>
          <w:sz w:val="24"/>
          <w:szCs w:val="24"/>
        </w:rPr>
        <w:t>Вопросами ЖКХ на территории поселка занимается ООО УК «Заказчик Касторное», которая оснащена следующей техникой: мусоровоз  МКК-2 на базе автомобиля ЗИЛ; два экскаватора на базе ЮМЗ и «Беларусь»; Асмашина на базе ГАЗ-53; автовышка на базе ГАЗ – 53; трактор «Беларусь» с прицепом.</w:t>
      </w:r>
    </w:p>
    <w:p w:rsidR="00112A0E" w:rsidRDefault="00112A0E" w:rsidP="00112A0E">
      <w:pPr>
        <w:spacing w:after="0" w:line="360" w:lineRule="auto"/>
        <w:ind w:firstLine="708"/>
        <w:rPr>
          <w:rFonts w:ascii="Times New Roman" w:eastAsia="PMingLiU" w:hAnsi="Times New Roman"/>
          <w:i/>
          <w:sz w:val="24"/>
          <w:szCs w:val="24"/>
        </w:rPr>
      </w:pPr>
      <w:r>
        <w:rPr>
          <w:rFonts w:ascii="Times New Roman" w:eastAsia="PMingLiU" w:hAnsi="Times New Roman"/>
          <w:i/>
          <w:sz w:val="24"/>
          <w:szCs w:val="24"/>
        </w:rPr>
        <w:t xml:space="preserve">«На территории Касторенского муниципального района  в анализируемом периоде доля ликвидированных несанкционированных свалок бытовых отходов и мусора к общему числу несанкционированных свалок бытовых отходов и мусора на территории муниципального образования составила 90 % от  всех  несанкционированных свалок.    Данные свалки появляются чаще всего стихийно в местах проживания людей  частного сектора. Причиной является отсутствие организации вывоза бытовых отходов  именно в местах частного жилого  сектора.  На прогнозный трехлетний период планируется решение данного вопроса на уровне  поселений, входящих в состав Касторенского муниципального района. </w:t>
      </w:r>
    </w:p>
    <w:p w:rsidR="00112A0E" w:rsidRDefault="00112A0E" w:rsidP="00112A0E">
      <w:pPr>
        <w:spacing w:after="0" w:line="360" w:lineRule="auto"/>
        <w:ind w:firstLine="708"/>
        <w:rPr>
          <w:rFonts w:ascii="Times New Roman" w:eastAsia="PMingLiU" w:hAnsi="Times New Roman"/>
          <w:i/>
          <w:szCs w:val="28"/>
        </w:rPr>
      </w:pPr>
      <w:r>
        <w:rPr>
          <w:rFonts w:ascii="Times New Roman" w:eastAsia="PMingLiU" w:hAnsi="Times New Roman"/>
          <w:i/>
          <w:sz w:val="24"/>
          <w:szCs w:val="24"/>
        </w:rPr>
        <w:t>Решение проблемы несанкционированных свалок ТБО  видится  в организации площадок временного размещения отходов. В каждом населенном пункте есть «излюбленные места» свалок, их периодически  ликвидируют, но они возникают вновь. Здесь и планируется создавать площадки временного размещения отходов, а мусор вывозить ежемесячно за счет бюджетных средств.  Продолжается  работа по  заключению договоров  с предприятиями, фирмами, магазинами о вывозе мусора сторонней организацией или ими же самими, но при наличии всех необходимых лицензий и паспортов. Активизирована работа санитарно –экологических комиссий  органов местного самоуправления.  Ужесточен экологический контроль</w:t>
      </w:r>
      <w:r>
        <w:rPr>
          <w:rFonts w:ascii="Times New Roman" w:eastAsia="PMingLiU" w:hAnsi="Times New Roman"/>
          <w:i/>
          <w:szCs w:val="28"/>
        </w:rPr>
        <w:t>».</w:t>
      </w:r>
    </w:p>
    <w:p w:rsidR="00112A0E" w:rsidRPr="00DA334F" w:rsidRDefault="00112A0E" w:rsidP="00DA334F">
      <w:pPr>
        <w:spacing w:after="0" w:line="360" w:lineRule="auto"/>
        <w:ind w:firstLine="708"/>
        <w:jc w:val="right"/>
        <w:rPr>
          <w:rFonts w:ascii="Times New Roman" w:eastAsia="PMingLiU" w:hAnsi="Times New Roman"/>
          <w:sz w:val="20"/>
          <w:szCs w:val="24"/>
        </w:rPr>
      </w:pPr>
      <w:r>
        <w:rPr>
          <w:rFonts w:ascii="Times New Roman" w:eastAsia="PMingLiU" w:hAnsi="Times New Roman"/>
          <w:sz w:val="20"/>
          <w:szCs w:val="24"/>
        </w:rPr>
        <w:t xml:space="preserve">Из </w:t>
      </w:r>
      <w:r>
        <w:rPr>
          <w:rFonts w:ascii="Times New Roman" w:eastAsia="PMingLiU" w:hAnsi="Times New Roman"/>
          <w:bCs/>
          <w:sz w:val="20"/>
          <w:szCs w:val="24"/>
        </w:rPr>
        <w:t>пояснительной записки к докладу Главы Администрации Касторенского района Курской области муниципального района «Касторенский район» Курской области Смирнова Владимира Васильевича</w:t>
      </w:r>
      <w:r>
        <w:rPr>
          <w:rFonts w:ascii="Times New Roman" w:eastAsia="PMingLiU" w:hAnsi="Times New Roman"/>
          <w:sz w:val="20"/>
          <w:szCs w:val="24"/>
        </w:rPr>
        <w:t>.</w:t>
      </w:r>
    </w:p>
    <w:p w:rsidR="00112A0E" w:rsidRDefault="00112A0E" w:rsidP="00112A0E">
      <w:pPr>
        <w:spacing w:after="0" w:line="360" w:lineRule="auto"/>
        <w:ind w:firstLine="709"/>
        <w:textAlignment w:val="baseline"/>
        <w:rPr>
          <w:rFonts w:ascii="Times New Roman" w:hAnsi="Times New Roman"/>
          <w:sz w:val="24"/>
          <w:szCs w:val="21"/>
        </w:rPr>
      </w:pPr>
      <w:r>
        <w:rPr>
          <w:rFonts w:ascii="Times New Roman" w:hAnsi="Times New Roman"/>
          <w:sz w:val="24"/>
          <w:szCs w:val="21"/>
        </w:rPr>
        <w:t>Недостаточный уровень экологической культуры населения является следствием увеличения количества несанкционированных свалок мусора, засоряются прибрежные зоны, зоны отдыха, лесные массивы.</w:t>
      </w:r>
    </w:p>
    <w:p w:rsidR="00112A0E" w:rsidRPr="00DA334F" w:rsidRDefault="00112A0E" w:rsidP="00DA334F">
      <w:pPr>
        <w:widowControl w:val="0"/>
        <w:autoSpaceDE w:val="0"/>
        <w:spacing w:before="108" w:after="108" w:line="240" w:lineRule="auto"/>
        <w:jc w:val="center"/>
        <w:rPr>
          <w:rFonts w:ascii="Times New Roman" w:hAnsi="Times New Roman"/>
          <w:b/>
          <w:bCs/>
          <w:sz w:val="24"/>
          <w:szCs w:val="28"/>
        </w:rPr>
      </w:pPr>
      <w:bookmarkStart w:id="168" w:name="_Toc298166674"/>
      <w:r w:rsidRPr="00DA334F">
        <w:rPr>
          <w:rFonts w:ascii="Times New Roman" w:hAnsi="Times New Roman"/>
          <w:b/>
          <w:bCs/>
          <w:sz w:val="24"/>
          <w:szCs w:val="28"/>
        </w:rPr>
        <w:t>Организация сбора</w:t>
      </w:r>
      <w:bookmarkEnd w:id="168"/>
      <w:r w:rsidRPr="00DA334F">
        <w:rPr>
          <w:rFonts w:ascii="Times New Roman" w:hAnsi="Times New Roman"/>
          <w:b/>
          <w:bCs/>
          <w:sz w:val="24"/>
          <w:szCs w:val="28"/>
        </w:rPr>
        <w:t xml:space="preserve"> </w:t>
      </w:r>
    </w:p>
    <w:p w:rsidR="00112A0E" w:rsidRPr="00B42DE0" w:rsidRDefault="00112A0E" w:rsidP="00112A0E">
      <w:pPr>
        <w:spacing w:after="0" w:line="360" w:lineRule="auto"/>
        <w:ind w:firstLine="709"/>
        <w:rPr>
          <w:rFonts w:ascii="Times New Roman" w:hAnsi="Times New Roman"/>
          <w:sz w:val="24"/>
          <w:szCs w:val="24"/>
          <w:vertAlign w:val="superscript"/>
          <w:lang w:eastAsia="en-US"/>
        </w:rPr>
      </w:pPr>
      <w:r w:rsidRPr="00B42DE0">
        <w:rPr>
          <w:rFonts w:ascii="Times New Roman" w:hAnsi="Times New Roman"/>
          <w:sz w:val="24"/>
          <w:szCs w:val="24"/>
          <w:lang w:eastAsia="en-US"/>
        </w:rPr>
        <w:t>В настоящее время применяются только контейнерная система сбора отходов. Для этого используются стандартная модель  контейнеров мусоросборников – 1 м</w:t>
      </w:r>
      <w:r w:rsidRPr="00B42DE0">
        <w:rPr>
          <w:rFonts w:ascii="Times New Roman" w:hAnsi="Times New Roman"/>
          <w:sz w:val="24"/>
          <w:szCs w:val="24"/>
          <w:vertAlign w:val="superscript"/>
          <w:lang w:eastAsia="en-US"/>
        </w:rPr>
        <w:t xml:space="preserve">3 </w:t>
      </w:r>
    </w:p>
    <w:p w:rsidR="00112A0E" w:rsidRPr="00DA334F" w:rsidRDefault="00112A0E" w:rsidP="00DA334F">
      <w:pPr>
        <w:spacing w:after="0" w:line="360" w:lineRule="auto"/>
        <w:ind w:firstLine="709"/>
        <w:rPr>
          <w:rFonts w:ascii="Times New Roman" w:hAnsi="Times New Roman"/>
          <w:sz w:val="24"/>
          <w:szCs w:val="28"/>
          <w:lang w:eastAsia="en-US"/>
        </w:rPr>
      </w:pPr>
      <w:r w:rsidRPr="00B42DE0">
        <w:rPr>
          <w:rFonts w:ascii="Times New Roman" w:hAnsi="Times New Roman"/>
          <w:sz w:val="24"/>
          <w:szCs w:val="24"/>
          <w:lang w:eastAsia="en-US"/>
        </w:rPr>
        <w:t>На современном этапе  на территории поселка эксплуатируются 260   контейнеров</w:t>
      </w:r>
      <w:r>
        <w:rPr>
          <w:rFonts w:ascii="Times New Roman" w:hAnsi="Times New Roman"/>
          <w:sz w:val="24"/>
          <w:szCs w:val="24"/>
          <w:lang w:eastAsia="en-US"/>
        </w:rPr>
        <w:t>.</w:t>
      </w:r>
      <w:r w:rsidRPr="00B42DE0">
        <w:rPr>
          <w:rFonts w:ascii="Times New Roman" w:hAnsi="Times New Roman"/>
          <w:sz w:val="24"/>
          <w:szCs w:val="24"/>
          <w:lang w:eastAsia="en-US"/>
        </w:rPr>
        <w:t xml:space="preserve"> </w:t>
      </w:r>
    </w:p>
    <w:p w:rsidR="00D75926" w:rsidRDefault="00D75926" w:rsidP="00DA334F">
      <w:pPr>
        <w:widowControl w:val="0"/>
        <w:autoSpaceDE w:val="0"/>
        <w:spacing w:before="108" w:after="108" w:line="240" w:lineRule="auto"/>
        <w:jc w:val="center"/>
        <w:rPr>
          <w:rFonts w:ascii="Times New Roman" w:hAnsi="Times New Roman"/>
          <w:b/>
          <w:bCs/>
          <w:sz w:val="24"/>
          <w:szCs w:val="28"/>
        </w:rPr>
      </w:pPr>
      <w:bookmarkStart w:id="169" w:name="_Toc298166675"/>
    </w:p>
    <w:p w:rsidR="00112A0E" w:rsidRPr="00DA334F" w:rsidRDefault="00112A0E" w:rsidP="00DA334F">
      <w:pPr>
        <w:widowControl w:val="0"/>
        <w:autoSpaceDE w:val="0"/>
        <w:spacing w:before="108" w:after="108" w:line="240" w:lineRule="auto"/>
        <w:jc w:val="center"/>
        <w:rPr>
          <w:rFonts w:ascii="Times New Roman" w:hAnsi="Times New Roman"/>
          <w:b/>
          <w:bCs/>
          <w:sz w:val="24"/>
          <w:szCs w:val="28"/>
        </w:rPr>
      </w:pPr>
      <w:r w:rsidRPr="00DA334F">
        <w:rPr>
          <w:rFonts w:ascii="Times New Roman" w:hAnsi="Times New Roman"/>
          <w:b/>
          <w:bCs/>
          <w:sz w:val="24"/>
          <w:szCs w:val="28"/>
        </w:rPr>
        <w:lastRenderedPageBreak/>
        <w:t>Транспортировка отходов</w:t>
      </w:r>
      <w:bookmarkEnd w:id="169"/>
      <w:r w:rsidRPr="00DA334F">
        <w:rPr>
          <w:rFonts w:ascii="Times New Roman" w:hAnsi="Times New Roman"/>
          <w:b/>
          <w:bCs/>
          <w:sz w:val="24"/>
          <w:szCs w:val="28"/>
        </w:rPr>
        <w:t xml:space="preserve"> </w:t>
      </w:r>
    </w:p>
    <w:p w:rsidR="00112A0E" w:rsidRPr="00B42DE0" w:rsidRDefault="00112A0E" w:rsidP="00112A0E">
      <w:pPr>
        <w:spacing w:after="0" w:line="360" w:lineRule="auto"/>
        <w:ind w:firstLine="709"/>
        <w:rPr>
          <w:rFonts w:ascii="Times New Roman" w:hAnsi="Times New Roman"/>
          <w:sz w:val="24"/>
          <w:szCs w:val="24"/>
        </w:rPr>
      </w:pPr>
      <w:r w:rsidRPr="00B42DE0">
        <w:rPr>
          <w:rFonts w:ascii="Times New Roman" w:hAnsi="Times New Roman"/>
          <w:sz w:val="24"/>
          <w:szCs w:val="24"/>
        </w:rPr>
        <w:t>Транспортировка отходов производится службами ООО УК «Заказчик Кастроное» по договорам с природопользователями при наличии оформленных в установленном порядке паспортов отходов.</w:t>
      </w:r>
    </w:p>
    <w:p w:rsidR="00112A0E" w:rsidRPr="00B42DE0" w:rsidRDefault="00112A0E" w:rsidP="00112A0E">
      <w:pPr>
        <w:spacing w:after="0" w:line="360" w:lineRule="auto"/>
        <w:ind w:firstLine="709"/>
        <w:rPr>
          <w:rFonts w:ascii="Times New Roman" w:hAnsi="Times New Roman"/>
          <w:sz w:val="24"/>
          <w:szCs w:val="24"/>
        </w:rPr>
      </w:pPr>
      <w:r w:rsidRPr="00B42DE0">
        <w:rPr>
          <w:rFonts w:ascii="Times New Roman" w:hAnsi="Times New Roman"/>
          <w:sz w:val="24"/>
          <w:szCs w:val="24"/>
        </w:rPr>
        <w:t>При транспортировке отходов не допускается смешивание различных видов отходов.</w:t>
      </w:r>
    </w:p>
    <w:p w:rsidR="00112A0E" w:rsidRPr="00DA334F" w:rsidRDefault="00112A0E" w:rsidP="00DA334F">
      <w:pPr>
        <w:spacing w:after="0" w:line="360" w:lineRule="auto"/>
        <w:ind w:firstLine="709"/>
        <w:rPr>
          <w:rFonts w:ascii="Times New Roman" w:hAnsi="Times New Roman"/>
          <w:sz w:val="24"/>
          <w:szCs w:val="24"/>
        </w:rPr>
      </w:pPr>
      <w:r w:rsidRPr="00B42DE0">
        <w:rPr>
          <w:rFonts w:ascii="Times New Roman" w:hAnsi="Times New Roman"/>
          <w:sz w:val="24"/>
          <w:szCs w:val="24"/>
        </w:rPr>
        <w:t>Транспортировка отходов должна осуществляться способами, исключающими возможность их потери при перевозке, создания аварийной ситуации, причинение транспортируемыми отходами вреда здоровью людей и окружающей среде. Перевозка отходов без сопровождающих документов запрещена.</w:t>
      </w:r>
    </w:p>
    <w:p w:rsidR="00112A0E" w:rsidRPr="00DA334F" w:rsidRDefault="00112A0E" w:rsidP="00DA334F">
      <w:pPr>
        <w:widowControl w:val="0"/>
        <w:autoSpaceDE w:val="0"/>
        <w:spacing w:before="108" w:after="108" w:line="240" w:lineRule="auto"/>
        <w:jc w:val="center"/>
        <w:rPr>
          <w:rFonts w:ascii="Times New Roman" w:hAnsi="Times New Roman"/>
          <w:b/>
          <w:bCs/>
          <w:sz w:val="24"/>
          <w:szCs w:val="28"/>
        </w:rPr>
      </w:pPr>
      <w:bookmarkStart w:id="170" w:name="_Toc298166679"/>
      <w:r w:rsidRPr="00DA334F">
        <w:rPr>
          <w:rFonts w:ascii="Times New Roman" w:hAnsi="Times New Roman"/>
          <w:b/>
          <w:bCs/>
          <w:sz w:val="24"/>
          <w:szCs w:val="28"/>
        </w:rPr>
        <w:t>Характеристика контейнеров и контейнерных площадок</w:t>
      </w:r>
      <w:bookmarkEnd w:id="170"/>
    </w:p>
    <w:p w:rsidR="00112A0E" w:rsidRPr="00D14299" w:rsidRDefault="00112A0E" w:rsidP="00DA334F">
      <w:pPr>
        <w:widowControl w:val="0"/>
        <w:tabs>
          <w:tab w:val="left" w:pos="360"/>
          <w:tab w:val="left" w:pos="426"/>
        </w:tabs>
        <w:autoSpaceDE w:val="0"/>
        <w:autoSpaceDN w:val="0"/>
        <w:adjustRightInd w:val="0"/>
        <w:spacing w:after="0" w:line="360" w:lineRule="auto"/>
        <w:ind w:firstLine="284"/>
        <w:contextualSpacing/>
        <w:rPr>
          <w:rFonts w:ascii="Times New Roman" w:hAnsi="Times New Roman"/>
          <w:sz w:val="24"/>
          <w:szCs w:val="24"/>
        </w:rPr>
      </w:pPr>
      <w:r w:rsidRPr="00D14299">
        <w:rPr>
          <w:rFonts w:ascii="Times New Roman" w:hAnsi="Times New Roman"/>
          <w:sz w:val="24"/>
          <w:szCs w:val="24"/>
        </w:rPr>
        <w:t>Места размещения контейнерных площадок</w:t>
      </w:r>
      <w:r w:rsidR="00DA334F" w:rsidRPr="00D14299">
        <w:rPr>
          <w:rFonts w:ascii="Times New Roman" w:hAnsi="Times New Roman"/>
          <w:sz w:val="24"/>
          <w:szCs w:val="24"/>
        </w:rPr>
        <w:t xml:space="preserve"> и временного накопления </w:t>
      </w:r>
      <w:r w:rsidRPr="00D14299">
        <w:rPr>
          <w:rFonts w:ascii="Times New Roman" w:hAnsi="Times New Roman"/>
          <w:sz w:val="24"/>
          <w:szCs w:val="24"/>
        </w:rPr>
        <w:t>обозначены на графическом приложении «Схема размещения контейнерных площадок»</w:t>
      </w:r>
    </w:p>
    <w:p w:rsidR="00112A0E" w:rsidRPr="00B42DE0" w:rsidRDefault="00112A0E" w:rsidP="00112A0E">
      <w:pPr>
        <w:widowControl w:val="0"/>
        <w:autoSpaceDE w:val="0"/>
        <w:autoSpaceDN w:val="0"/>
        <w:adjustRightInd w:val="0"/>
        <w:spacing w:after="0" w:line="360" w:lineRule="auto"/>
        <w:ind w:firstLine="709"/>
        <w:rPr>
          <w:rFonts w:ascii="Times New Roman" w:hAnsi="Times New Roman"/>
          <w:sz w:val="24"/>
          <w:szCs w:val="24"/>
        </w:rPr>
      </w:pPr>
      <w:r w:rsidRPr="00B42DE0">
        <w:rPr>
          <w:rFonts w:ascii="Times New Roman" w:hAnsi="Times New Roman"/>
          <w:sz w:val="24"/>
          <w:szCs w:val="24"/>
        </w:rPr>
        <w:t xml:space="preserve">Размещение контейнерных площадок на территории муниципальных образований производится в соответствии с потребностью их установки для обеспечения сбора отходов и согласно требованиям «Санитарных правил содержания населенных мест» - СанПиН 2.1.2.2645-10.  </w:t>
      </w:r>
    </w:p>
    <w:p w:rsidR="00112A0E" w:rsidRPr="00B42DE0" w:rsidRDefault="00112A0E" w:rsidP="00112A0E">
      <w:pPr>
        <w:widowControl w:val="0"/>
        <w:autoSpaceDE w:val="0"/>
        <w:autoSpaceDN w:val="0"/>
        <w:adjustRightInd w:val="0"/>
        <w:spacing w:after="0" w:line="360" w:lineRule="auto"/>
        <w:ind w:firstLine="709"/>
        <w:rPr>
          <w:rFonts w:ascii="Times New Roman" w:hAnsi="Times New Roman"/>
          <w:sz w:val="24"/>
          <w:szCs w:val="24"/>
        </w:rPr>
      </w:pPr>
      <w:r w:rsidRPr="00B42DE0">
        <w:rPr>
          <w:rFonts w:ascii="Times New Roman" w:hAnsi="Times New Roman"/>
          <w:sz w:val="24"/>
          <w:szCs w:val="24"/>
        </w:rPr>
        <w:t xml:space="preserve">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Контейнерные площадки должны располагаться  на расстоянии не ближе 20 м, но не более 100 метров от жилых зданий, детских игровых площадок, мест отдыха и занятий спортом. Размер площадок должен быть рассчитан на установку необходимого количества контейнеров, но не более 5. </w:t>
      </w:r>
    </w:p>
    <w:p w:rsidR="00112A0E" w:rsidRPr="00B42DE0" w:rsidRDefault="00112A0E" w:rsidP="00112A0E">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 xml:space="preserve">В реальности контейнерные площадки на территории поселений имеют различное основание: асфальтовое и щебеночное. В ряде населенных пунктах контейнерные  площадки располагаются прямо на  открытом грунте. На большинстве контейнерных площадок отсутствует какое-либо ограждение, предусмотренное СанПиН 2.1.2.2645-10.  </w:t>
      </w:r>
    </w:p>
    <w:p w:rsidR="00112A0E" w:rsidRPr="00B42DE0" w:rsidRDefault="00112A0E" w:rsidP="00112A0E">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Преобладающим типом контейнеров является металлический контейнер объемом 1,0 м</w:t>
      </w:r>
      <w:r w:rsidRPr="00B42DE0">
        <w:rPr>
          <w:rFonts w:ascii="Times New Roman" w:hAnsi="Times New Roman"/>
          <w:sz w:val="24"/>
          <w:szCs w:val="24"/>
          <w:vertAlign w:val="superscript"/>
          <w:lang w:eastAsia="en-US"/>
        </w:rPr>
        <w:t>3</w:t>
      </w:r>
      <w:r w:rsidRPr="00B42DE0">
        <w:rPr>
          <w:rFonts w:ascii="Times New Roman" w:hAnsi="Times New Roman"/>
          <w:sz w:val="24"/>
          <w:szCs w:val="24"/>
          <w:lang w:eastAsia="en-US"/>
        </w:rPr>
        <w:t>.</w:t>
      </w:r>
    </w:p>
    <w:p w:rsidR="00112A0E" w:rsidRPr="00DA334F" w:rsidRDefault="00112A0E" w:rsidP="00DA334F">
      <w:pPr>
        <w:spacing w:after="0" w:line="360" w:lineRule="auto"/>
        <w:ind w:firstLine="709"/>
        <w:rPr>
          <w:rFonts w:ascii="Times New Roman" w:hAnsi="Times New Roman"/>
          <w:b/>
          <w:sz w:val="24"/>
          <w:szCs w:val="24"/>
        </w:rPr>
      </w:pPr>
      <w:bookmarkStart w:id="171" w:name="_Toc298166680"/>
      <w:bookmarkStart w:id="172" w:name="_Toc310600687"/>
      <w:r w:rsidRPr="00DA334F">
        <w:rPr>
          <w:rFonts w:ascii="Times New Roman" w:hAnsi="Times New Roman"/>
          <w:b/>
          <w:sz w:val="24"/>
          <w:szCs w:val="24"/>
        </w:rPr>
        <w:t>Организация размещения твердых бытовых отходов на полигоне.</w:t>
      </w:r>
      <w:bookmarkEnd w:id="171"/>
      <w:bookmarkEnd w:id="172"/>
    </w:p>
    <w:p w:rsidR="00112A0E" w:rsidRPr="00B42DE0" w:rsidRDefault="00112A0E" w:rsidP="00FE3EFC">
      <w:pPr>
        <w:tabs>
          <w:tab w:val="left" w:pos="9214"/>
        </w:tabs>
        <w:autoSpaceDE w:val="0"/>
        <w:autoSpaceDN w:val="0"/>
        <w:adjustRightInd w:val="0"/>
        <w:spacing w:after="0" w:line="360" w:lineRule="auto"/>
        <w:ind w:firstLine="709"/>
        <w:rPr>
          <w:rFonts w:ascii="Times New Roman" w:hAnsi="Times New Roman"/>
          <w:sz w:val="24"/>
          <w:szCs w:val="28"/>
          <w:lang w:eastAsia="en-US"/>
        </w:rPr>
      </w:pPr>
      <w:r w:rsidRPr="00B42DE0">
        <w:rPr>
          <w:rFonts w:ascii="Times New Roman" w:hAnsi="Times New Roman"/>
          <w:sz w:val="24"/>
          <w:szCs w:val="28"/>
        </w:rPr>
        <w:t>Отходы от места сбора транспортируются на земельный участок, выделенный  в соответствии с постановлением №226 2010г. администрации Касторинского района  в 1.5 км   на северо-восток от п. Касторное для захоронения. Мусоросортировочных заводов (станций, пунктов), мусоросжигательных заводов на территории нет.</w:t>
      </w:r>
    </w:p>
    <w:p w:rsidR="00112A0E" w:rsidRPr="00B42DE0" w:rsidRDefault="00112A0E" w:rsidP="00112A0E">
      <w:pPr>
        <w:tabs>
          <w:tab w:val="left" w:pos="9214"/>
        </w:tabs>
        <w:autoSpaceDE w:val="0"/>
        <w:autoSpaceDN w:val="0"/>
        <w:adjustRightInd w:val="0"/>
        <w:spacing w:after="0" w:line="360" w:lineRule="auto"/>
        <w:ind w:right="28" w:firstLine="709"/>
        <w:rPr>
          <w:rFonts w:ascii="Times New Roman" w:hAnsi="Times New Roman"/>
          <w:sz w:val="24"/>
          <w:szCs w:val="28"/>
        </w:rPr>
      </w:pPr>
      <w:r w:rsidRPr="00B42DE0">
        <w:rPr>
          <w:rFonts w:ascii="Times New Roman" w:hAnsi="Times New Roman"/>
          <w:sz w:val="24"/>
          <w:szCs w:val="28"/>
        </w:rPr>
        <w:lastRenderedPageBreak/>
        <w:t>Вопросы размещения объектов утилизации ТБО (Полигоны, мусороперерабатывающие предприятия и т.д.) должны решаться на уровне «Балансовой схемы очистки Области» и в рамках настоящего проекта не рассматриваются.</w:t>
      </w:r>
    </w:p>
    <w:p w:rsidR="00112A0E" w:rsidRPr="00B42DE0" w:rsidRDefault="00112A0E" w:rsidP="00112A0E">
      <w:pPr>
        <w:spacing w:after="0" w:line="360" w:lineRule="auto"/>
        <w:jc w:val="center"/>
        <w:rPr>
          <w:rFonts w:ascii="Times New Roman" w:hAnsi="Times New Roman"/>
          <w:b/>
          <w:sz w:val="24"/>
          <w:szCs w:val="28"/>
          <w:u w:val="single"/>
          <w:lang w:eastAsia="en-US"/>
        </w:rPr>
      </w:pPr>
      <w:r w:rsidRPr="00B42DE0">
        <w:rPr>
          <w:rFonts w:ascii="Times New Roman" w:hAnsi="Times New Roman"/>
          <w:b/>
          <w:sz w:val="24"/>
          <w:szCs w:val="28"/>
          <w:u w:val="single"/>
          <w:lang w:eastAsia="en-US"/>
        </w:rPr>
        <w:t>Обезвреживание ЖБО</w:t>
      </w:r>
    </w:p>
    <w:p w:rsidR="00112A0E" w:rsidRPr="00B42DE0" w:rsidRDefault="00112A0E" w:rsidP="00112A0E">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Жидкие бытовые отходы, вывозимые из выгребов, не канализованных домовладений, подвергают соответствующему обезвреживанию. Жидкие отходы удаляются на сливные станции. При отсутствии таких станций отходы могут обезвреживаться на специально отведенных участках, эксплуатируемых по системе полей ассенизации.</w:t>
      </w:r>
    </w:p>
    <w:p w:rsidR="00112A0E" w:rsidRPr="00B42DE0" w:rsidRDefault="00112A0E" w:rsidP="00FD6F2E">
      <w:pPr>
        <w:spacing w:after="0" w:line="360" w:lineRule="auto"/>
        <w:ind w:firstLine="708"/>
        <w:rPr>
          <w:rFonts w:ascii="Times New Roman" w:hAnsi="Times New Roman"/>
          <w:sz w:val="24"/>
          <w:szCs w:val="28"/>
          <w:lang w:eastAsia="en-US"/>
        </w:rPr>
      </w:pPr>
      <w:r w:rsidRPr="00B42DE0">
        <w:rPr>
          <w:rFonts w:ascii="Times New Roman" w:hAnsi="Times New Roman"/>
          <w:sz w:val="24"/>
          <w:szCs w:val="24"/>
          <w:lang w:eastAsia="en-US"/>
        </w:rPr>
        <w:t>Устройство и эксплуатация сооружений и установок по переработке, обезвреживанию и использованию всех видов бытовых отходов регламентируется правилами, инструкциями и иными законодательными документами, издаваемыми в Российской Федерации</w:t>
      </w:r>
      <w:r w:rsidRPr="00B42DE0">
        <w:rPr>
          <w:rFonts w:ascii="Times New Roman" w:hAnsi="Times New Roman"/>
          <w:sz w:val="24"/>
          <w:szCs w:val="28"/>
          <w:lang w:eastAsia="en-US"/>
        </w:rPr>
        <w:t xml:space="preserve">. </w:t>
      </w:r>
    </w:p>
    <w:p w:rsidR="00DA334F" w:rsidRPr="00DA334F" w:rsidRDefault="00DA334F" w:rsidP="006E5045">
      <w:pPr>
        <w:pStyle w:val="ad"/>
        <w:keepNext/>
        <w:spacing w:after="0"/>
        <w:rPr>
          <w:rFonts w:ascii="Times New Roman" w:hAnsi="Times New Roman"/>
          <w:color w:val="auto"/>
          <w:sz w:val="20"/>
          <w:szCs w:val="20"/>
        </w:rPr>
      </w:pPr>
      <w:r w:rsidRPr="00DA334F">
        <w:rPr>
          <w:rFonts w:ascii="Times New Roman" w:hAnsi="Times New Roman"/>
          <w:color w:val="auto"/>
          <w:sz w:val="20"/>
          <w:szCs w:val="20"/>
        </w:rPr>
        <w:t xml:space="preserve">Таблица </w:t>
      </w:r>
      <w:r w:rsidR="004135A4" w:rsidRPr="00DA334F">
        <w:rPr>
          <w:rFonts w:ascii="Times New Roman" w:hAnsi="Times New Roman"/>
          <w:color w:val="auto"/>
          <w:sz w:val="20"/>
          <w:szCs w:val="20"/>
        </w:rPr>
        <w:fldChar w:fldCharType="begin"/>
      </w:r>
      <w:r w:rsidRPr="00DA334F">
        <w:rPr>
          <w:rFonts w:ascii="Times New Roman" w:hAnsi="Times New Roman"/>
          <w:color w:val="auto"/>
          <w:sz w:val="20"/>
          <w:szCs w:val="20"/>
        </w:rPr>
        <w:instrText xml:space="preserve"> SEQ Таблица \* ARABIC </w:instrText>
      </w:r>
      <w:r w:rsidR="004135A4" w:rsidRPr="00DA334F">
        <w:rPr>
          <w:rFonts w:ascii="Times New Roman" w:hAnsi="Times New Roman"/>
          <w:color w:val="auto"/>
          <w:sz w:val="20"/>
          <w:szCs w:val="20"/>
        </w:rPr>
        <w:fldChar w:fldCharType="separate"/>
      </w:r>
      <w:r w:rsidR="00A1434C">
        <w:rPr>
          <w:rFonts w:ascii="Times New Roman" w:hAnsi="Times New Roman"/>
          <w:noProof/>
          <w:color w:val="auto"/>
          <w:sz w:val="20"/>
          <w:szCs w:val="20"/>
        </w:rPr>
        <w:t>24</w:t>
      </w:r>
      <w:r w:rsidR="004135A4" w:rsidRPr="00DA334F">
        <w:rPr>
          <w:rFonts w:ascii="Times New Roman" w:hAnsi="Times New Roman"/>
          <w:color w:val="auto"/>
          <w:sz w:val="20"/>
          <w:szCs w:val="20"/>
        </w:rPr>
        <w:fldChar w:fldCharType="end"/>
      </w:r>
      <w:r w:rsidRPr="00DA334F">
        <w:rPr>
          <w:rFonts w:ascii="Times New Roman" w:hAnsi="Times New Roman"/>
          <w:color w:val="auto"/>
          <w:sz w:val="20"/>
          <w:szCs w:val="20"/>
        </w:rPr>
        <w:t xml:space="preserve"> – Предприятия, осуществляющие санитарную о</w:t>
      </w:r>
      <w:r>
        <w:rPr>
          <w:rFonts w:ascii="Times New Roman" w:hAnsi="Times New Roman"/>
          <w:color w:val="auto"/>
          <w:sz w:val="20"/>
          <w:szCs w:val="20"/>
        </w:rPr>
        <w:t xml:space="preserve">чистку, сбор и вывоз отходов на </w:t>
      </w:r>
      <w:r w:rsidRPr="00DA334F">
        <w:rPr>
          <w:rFonts w:ascii="Times New Roman" w:hAnsi="Times New Roman"/>
          <w:color w:val="auto"/>
          <w:sz w:val="20"/>
          <w:szCs w:val="20"/>
        </w:rPr>
        <w:t>территории ЯМР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ook w:val="04A0"/>
      </w:tblPr>
      <w:tblGrid>
        <w:gridCol w:w="2508"/>
        <w:gridCol w:w="1608"/>
        <w:gridCol w:w="2079"/>
        <w:gridCol w:w="1466"/>
        <w:gridCol w:w="1910"/>
      </w:tblGrid>
      <w:tr w:rsidR="00112A0E" w:rsidRPr="00DA334F" w:rsidTr="00DA334F">
        <w:trPr>
          <w:trHeight w:val="20"/>
        </w:trPr>
        <w:tc>
          <w:tcPr>
            <w:tcW w:w="1310" w:type="pct"/>
            <w:shd w:val="clear" w:color="auto" w:fill="auto"/>
            <w:vAlign w:val="center"/>
          </w:tcPr>
          <w:p w:rsidR="00112A0E" w:rsidRPr="00DA334F" w:rsidRDefault="00112A0E" w:rsidP="00DA334F">
            <w:pPr>
              <w:pStyle w:val="ad"/>
              <w:keepNext/>
              <w:spacing w:after="0"/>
              <w:jc w:val="center"/>
              <w:rPr>
                <w:rFonts w:ascii="Times New Roman" w:hAnsi="Times New Roman"/>
                <w:color w:val="auto"/>
                <w:sz w:val="20"/>
                <w:szCs w:val="20"/>
              </w:rPr>
            </w:pPr>
            <w:r w:rsidRPr="00DA334F">
              <w:rPr>
                <w:rFonts w:ascii="Times New Roman" w:hAnsi="Times New Roman"/>
                <w:color w:val="auto"/>
                <w:sz w:val="20"/>
                <w:szCs w:val="20"/>
              </w:rPr>
              <w:t>Наименование предприятия</w:t>
            </w:r>
          </w:p>
        </w:tc>
        <w:tc>
          <w:tcPr>
            <w:tcW w:w="840" w:type="pct"/>
            <w:shd w:val="clear" w:color="auto" w:fill="auto"/>
            <w:vAlign w:val="center"/>
          </w:tcPr>
          <w:p w:rsidR="00112A0E" w:rsidRPr="00DA334F" w:rsidRDefault="00112A0E" w:rsidP="00DA334F">
            <w:pPr>
              <w:pStyle w:val="ad"/>
              <w:keepNext/>
              <w:spacing w:after="0"/>
              <w:jc w:val="center"/>
              <w:rPr>
                <w:rFonts w:ascii="Times New Roman" w:hAnsi="Times New Roman"/>
                <w:color w:val="auto"/>
                <w:sz w:val="20"/>
                <w:szCs w:val="20"/>
              </w:rPr>
            </w:pPr>
            <w:r w:rsidRPr="00DA334F">
              <w:rPr>
                <w:rFonts w:ascii="Times New Roman" w:hAnsi="Times New Roman"/>
                <w:color w:val="auto"/>
                <w:sz w:val="20"/>
                <w:szCs w:val="20"/>
              </w:rPr>
              <w:t>ФИО руководителя</w:t>
            </w:r>
          </w:p>
        </w:tc>
        <w:tc>
          <w:tcPr>
            <w:tcW w:w="1086" w:type="pct"/>
            <w:shd w:val="clear" w:color="auto" w:fill="auto"/>
            <w:vAlign w:val="center"/>
          </w:tcPr>
          <w:p w:rsidR="00112A0E" w:rsidRPr="00DA334F" w:rsidRDefault="00112A0E" w:rsidP="00DA334F">
            <w:pPr>
              <w:pStyle w:val="ad"/>
              <w:keepNext/>
              <w:spacing w:after="0"/>
              <w:jc w:val="center"/>
              <w:rPr>
                <w:rFonts w:ascii="Times New Roman" w:hAnsi="Times New Roman"/>
                <w:color w:val="auto"/>
                <w:sz w:val="20"/>
                <w:szCs w:val="20"/>
              </w:rPr>
            </w:pPr>
            <w:r w:rsidRPr="00DA334F">
              <w:rPr>
                <w:rFonts w:ascii="Times New Roman" w:hAnsi="Times New Roman"/>
                <w:color w:val="auto"/>
                <w:sz w:val="20"/>
                <w:szCs w:val="20"/>
              </w:rPr>
              <w:t>Наименование оказываемых услуг</w:t>
            </w:r>
          </w:p>
        </w:tc>
        <w:tc>
          <w:tcPr>
            <w:tcW w:w="766" w:type="pct"/>
            <w:shd w:val="clear" w:color="auto" w:fill="auto"/>
            <w:vAlign w:val="center"/>
          </w:tcPr>
          <w:p w:rsidR="00112A0E" w:rsidRPr="00DA334F" w:rsidRDefault="00112A0E" w:rsidP="00DA334F">
            <w:pPr>
              <w:pStyle w:val="ad"/>
              <w:keepNext/>
              <w:spacing w:after="0"/>
              <w:jc w:val="center"/>
              <w:rPr>
                <w:rFonts w:ascii="Times New Roman" w:hAnsi="Times New Roman"/>
                <w:color w:val="auto"/>
                <w:sz w:val="20"/>
                <w:szCs w:val="20"/>
              </w:rPr>
            </w:pPr>
            <w:r w:rsidRPr="00DA334F">
              <w:rPr>
                <w:rFonts w:ascii="Times New Roman" w:hAnsi="Times New Roman"/>
                <w:color w:val="auto"/>
                <w:sz w:val="20"/>
                <w:szCs w:val="20"/>
              </w:rPr>
              <w:t>Контактный телефон</w:t>
            </w:r>
          </w:p>
        </w:tc>
        <w:tc>
          <w:tcPr>
            <w:tcW w:w="998" w:type="pct"/>
            <w:shd w:val="clear" w:color="auto" w:fill="auto"/>
            <w:vAlign w:val="center"/>
          </w:tcPr>
          <w:p w:rsidR="00112A0E" w:rsidRPr="00DA334F" w:rsidRDefault="00112A0E" w:rsidP="00DA334F">
            <w:pPr>
              <w:pStyle w:val="ad"/>
              <w:keepNext/>
              <w:spacing w:after="0"/>
              <w:jc w:val="center"/>
              <w:rPr>
                <w:rFonts w:ascii="Times New Roman" w:hAnsi="Times New Roman"/>
                <w:color w:val="auto"/>
                <w:sz w:val="20"/>
                <w:szCs w:val="20"/>
              </w:rPr>
            </w:pPr>
            <w:r w:rsidRPr="00DA334F">
              <w:rPr>
                <w:rFonts w:ascii="Times New Roman" w:hAnsi="Times New Roman"/>
                <w:color w:val="auto"/>
                <w:sz w:val="20"/>
                <w:szCs w:val="20"/>
              </w:rPr>
              <w:t>Примечание</w:t>
            </w:r>
          </w:p>
        </w:tc>
      </w:tr>
      <w:tr w:rsidR="00112A0E" w:rsidRPr="00B42DE0" w:rsidTr="00DA334F">
        <w:trPr>
          <w:trHeight w:val="64"/>
        </w:trPr>
        <w:tc>
          <w:tcPr>
            <w:tcW w:w="1310" w:type="pct"/>
            <w:shd w:val="clear" w:color="auto" w:fill="auto"/>
            <w:vAlign w:val="center"/>
          </w:tcPr>
          <w:p w:rsidR="00112A0E" w:rsidRPr="00DA334F" w:rsidRDefault="00112A0E" w:rsidP="00DA334F">
            <w:pPr>
              <w:pStyle w:val="100"/>
            </w:pPr>
            <w:r w:rsidRPr="00DA334F">
              <w:t>ООО УК «Заказчик Кастроное»</w:t>
            </w:r>
          </w:p>
        </w:tc>
        <w:tc>
          <w:tcPr>
            <w:tcW w:w="840" w:type="pct"/>
            <w:shd w:val="clear" w:color="auto" w:fill="auto"/>
            <w:vAlign w:val="center"/>
          </w:tcPr>
          <w:p w:rsidR="00112A0E" w:rsidRPr="00DA334F" w:rsidRDefault="00112A0E" w:rsidP="00DA334F">
            <w:pPr>
              <w:pStyle w:val="100"/>
            </w:pPr>
            <w:r w:rsidRPr="00DA334F">
              <w:t>Маслихов А.А</w:t>
            </w:r>
          </w:p>
        </w:tc>
        <w:tc>
          <w:tcPr>
            <w:tcW w:w="1086" w:type="pct"/>
            <w:shd w:val="clear" w:color="auto" w:fill="auto"/>
            <w:vAlign w:val="center"/>
          </w:tcPr>
          <w:p w:rsidR="00112A0E" w:rsidRPr="00DA334F" w:rsidRDefault="00112A0E" w:rsidP="00DA334F">
            <w:pPr>
              <w:pStyle w:val="100"/>
            </w:pPr>
            <w:r w:rsidRPr="00DA334F">
              <w:t xml:space="preserve">Вывоз ТБО. </w:t>
            </w:r>
          </w:p>
          <w:p w:rsidR="00112A0E" w:rsidRPr="00DA334F" w:rsidRDefault="00112A0E" w:rsidP="00DA334F">
            <w:pPr>
              <w:pStyle w:val="100"/>
            </w:pPr>
            <w:r w:rsidRPr="00DA334F">
              <w:t xml:space="preserve">Вывоз ЖБО. </w:t>
            </w:r>
          </w:p>
        </w:tc>
        <w:tc>
          <w:tcPr>
            <w:tcW w:w="766" w:type="pct"/>
            <w:shd w:val="clear" w:color="auto" w:fill="auto"/>
            <w:vAlign w:val="center"/>
          </w:tcPr>
          <w:p w:rsidR="00112A0E" w:rsidRPr="00DA334F" w:rsidRDefault="00112A0E" w:rsidP="00DA334F">
            <w:pPr>
              <w:pStyle w:val="100"/>
            </w:pPr>
            <w:r w:rsidRPr="00DA334F">
              <w:t>2-21-34</w:t>
            </w:r>
          </w:p>
        </w:tc>
        <w:tc>
          <w:tcPr>
            <w:tcW w:w="998" w:type="pct"/>
            <w:shd w:val="clear" w:color="auto" w:fill="auto"/>
            <w:vAlign w:val="center"/>
          </w:tcPr>
          <w:p w:rsidR="00112A0E" w:rsidRPr="00DA334F" w:rsidRDefault="00112A0E" w:rsidP="00DA334F">
            <w:pPr>
              <w:pStyle w:val="100"/>
            </w:pPr>
            <w:r w:rsidRPr="00DA334F">
              <w:t xml:space="preserve">Лицензия № 010192229 </w:t>
            </w:r>
          </w:p>
          <w:p w:rsidR="00112A0E" w:rsidRPr="00DA334F" w:rsidRDefault="00112A0E" w:rsidP="00DA334F">
            <w:pPr>
              <w:pStyle w:val="100"/>
            </w:pPr>
            <w:r w:rsidRPr="00DA334F">
              <w:t>16 июля 2008</w:t>
            </w:r>
          </w:p>
        </w:tc>
      </w:tr>
    </w:tbl>
    <w:p w:rsidR="00112A0E" w:rsidRPr="00B42DE0" w:rsidRDefault="00112A0E" w:rsidP="00112A0E">
      <w:pPr>
        <w:spacing w:after="0" w:line="240" w:lineRule="atLeast"/>
        <w:rPr>
          <w:rFonts w:ascii="Times New Roman" w:hAnsi="Times New Roman"/>
          <w:sz w:val="24"/>
          <w:szCs w:val="28"/>
          <w:lang w:eastAsia="en-US"/>
        </w:rPr>
      </w:pPr>
    </w:p>
    <w:p w:rsidR="00112A0E" w:rsidRPr="00B42DE0" w:rsidRDefault="00112A0E" w:rsidP="00DA334F">
      <w:pPr>
        <w:widowControl w:val="0"/>
        <w:snapToGrid w:val="0"/>
        <w:spacing w:after="0" w:line="360" w:lineRule="auto"/>
        <w:ind w:firstLine="709"/>
        <w:rPr>
          <w:rFonts w:ascii="Times New Roman" w:hAnsi="Times New Roman"/>
          <w:sz w:val="24"/>
          <w:szCs w:val="24"/>
        </w:rPr>
      </w:pPr>
      <w:r w:rsidRPr="00B42DE0">
        <w:rPr>
          <w:rFonts w:ascii="Times New Roman" w:hAnsi="Times New Roman"/>
          <w:sz w:val="24"/>
          <w:szCs w:val="24"/>
        </w:rPr>
        <w:t>В результате анализа образования отходов установлено:</w:t>
      </w:r>
    </w:p>
    <w:p w:rsidR="00112A0E" w:rsidRPr="00B42DE0" w:rsidRDefault="00112A0E" w:rsidP="00DA334F">
      <w:pPr>
        <w:widowControl w:val="0"/>
        <w:snapToGrid w:val="0"/>
        <w:spacing w:after="0" w:line="360" w:lineRule="auto"/>
        <w:ind w:firstLine="709"/>
        <w:rPr>
          <w:rFonts w:ascii="Times New Roman" w:hAnsi="Times New Roman"/>
          <w:sz w:val="24"/>
          <w:szCs w:val="24"/>
        </w:rPr>
      </w:pPr>
      <w:r>
        <w:rPr>
          <w:rFonts w:ascii="Times New Roman" w:hAnsi="Times New Roman"/>
          <w:sz w:val="24"/>
          <w:szCs w:val="24"/>
        </w:rPr>
        <w:t xml:space="preserve">- </w:t>
      </w:r>
      <w:r w:rsidRPr="00B42DE0">
        <w:rPr>
          <w:rFonts w:ascii="Times New Roman" w:hAnsi="Times New Roman"/>
          <w:sz w:val="24"/>
          <w:szCs w:val="24"/>
        </w:rPr>
        <w:t>ежегодный объем образования твердых бытовых отходов в соответствии с нормами образования (ТБО) – 6750 куб. м/год;</w:t>
      </w:r>
    </w:p>
    <w:p w:rsidR="00112A0E" w:rsidRPr="00B42DE0" w:rsidRDefault="00112A0E" w:rsidP="00DA334F">
      <w:pPr>
        <w:widowControl w:val="0"/>
        <w:snapToGrid w:val="0"/>
        <w:spacing w:after="0" w:line="360" w:lineRule="auto"/>
        <w:ind w:firstLine="709"/>
        <w:rPr>
          <w:rFonts w:ascii="Times New Roman" w:hAnsi="Times New Roman"/>
          <w:sz w:val="24"/>
          <w:szCs w:val="24"/>
        </w:rPr>
      </w:pPr>
      <w:r>
        <w:rPr>
          <w:rFonts w:ascii="Times New Roman" w:hAnsi="Times New Roman"/>
          <w:sz w:val="24"/>
          <w:szCs w:val="20"/>
        </w:rPr>
        <w:t xml:space="preserve">- </w:t>
      </w:r>
      <w:r w:rsidRPr="00B42DE0">
        <w:rPr>
          <w:rFonts w:ascii="Times New Roman" w:hAnsi="Times New Roman"/>
          <w:sz w:val="24"/>
          <w:szCs w:val="20"/>
        </w:rPr>
        <w:t>(объем мусора</w:t>
      </w:r>
      <w:r>
        <w:rPr>
          <w:rFonts w:ascii="Times New Roman" w:hAnsi="Times New Roman"/>
          <w:sz w:val="24"/>
          <w:szCs w:val="20"/>
        </w:rPr>
        <w:t xml:space="preserve">,  </w:t>
      </w:r>
      <w:r w:rsidRPr="00B42DE0">
        <w:rPr>
          <w:rFonts w:ascii="Times New Roman" w:hAnsi="Times New Roman"/>
          <w:sz w:val="24"/>
          <w:szCs w:val="20"/>
        </w:rPr>
        <w:t xml:space="preserve"> в стихийно образовавшихся свалках</w:t>
      </w:r>
      <w:r>
        <w:rPr>
          <w:rFonts w:ascii="Times New Roman" w:hAnsi="Times New Roman"/>
          <w:sz w:val="24"/>
          <w:szCs w:val="20"/>
        </w:rPr>
        <w:t xml:space="preserve">, </w:t>
      </w:r>
      <w:r w:rsidRPr="00B42DE0">
        <w:rPr>
          <w:rFonts w:ascii="Times New Roman" w:hAnsi="Times New Roman"/>
          <w:sz w:val="24"/>
          <w:szCs w:val="20"/>
        </w:rPr>
        <w:t xml:space="preserve"> определен условно (может составить не более 0.4 тыс. м</w:t>
      </w:r>
      <w:r w:rsidRPr="00B42DE0">
        <w:rPr>
          <w:rFonts w:ascii="Times New Roman" w:hAnsi="Times New Roman"/>
          <w:sz w:val="24"/>
          <w:szCs w:val="20"/>
          <w:vertAlign w:val="superscript"/>
        </w:rPr>
        <w:t>3</w:t>
      </w:r>
      <w:r w:rsidRPr="00B42DE0">
        <w:rPr>
          <w:rFonts w:ascii="Times New Roman" w:hAnsi="Times New Roman"/>
          <w:sz w:val="24"/>
          <w:szCs w:val="20"/>
        </w:rPr>
        <w:t>), но</w:t>
      </w:r>
      <w:r>
        <w:rPr>
          <w:rFonts w:ascii="Times New Roman" w:hAnsi="Times New Roman"/>
          <w:sz w:val="24"/>
          <w:szCs w:val="20"/>
        </w:rPr>
        <w:t xml:space="preserve">, </w:t>
      </w:r>
      <w:r w:rsidRPr="00B42DE0">
        <w:rPr>
          <w:rFonts w:ascii="Times New Roman" w:hAnsi="Times New Roman"/>
          <w:sz w:val="24"/>
          <w:szCs w:val="20"/>
        </w:rPr>
        <w:t xml:space="preserve"> для точного определения требуется инвентаризация данных территорий и определение работ по вывозу объемов образования ТБО. </w:t>
      </w:r>
    </w:p>
    <w:p w:rsidR="00112A0E" w:rsidRPr="00DA334F" w:rsidRDefault="00112A0E" w:rsidP="00DA334F">
      <w:pPr>
        <w:spacing w:after="0" w:line="360" w:lineRule="auto"/>
        <w:jc w:val="center"/>
        <w:rPr>
          <w:rFonts w:ascii="Times New Roman" w:hAnsi="Times New Roman"/>
          <w:b/>
          <w:sz w:val="24"/>
          <w:szCs w:val="28"/>
          <w:lang w:eastAsia="en-US"/>
        </w:rPr>
      </w:pPr>
      <w:r w:rsidRPr="00DA334F">
        <w:rPr>
          <w:rFonts w:ascii="Times New Roman" w:hAnsi="Times New Roman"/>
          <w:b/>
          <w:sz w:val="24"/>
          <w:szCs w:val="28"/>
          <w:lang w:eastAsia="en-US"/>
        </w:rPr>
        <w:t>Качественные характеристики твердых бытовых отходов.</w:t>
      </w:r>
    </w:p>
    <w:p w:rsidR="00112A0E" w:rsidRPr="00B42DE0" w:rsidRDefault="00112A0E" w:rsidP="00DA334F">
      <w:pPr>
        <w:spacing w:after="0" w:line="360" w:lineRule="auto"/>
        <w:ind w:firstLine="567"/>
        <w:rPr>
          <w:rFonts w:ascii="Times New Roman" w:hAnsi="Times New Roman"/>
          <w:sz w:val="24"/>
          <w:szCs w:val="24"/>
          <w:lang w:eastAsia="en-US"/>
        </w:rPr>
      </w:pPr>
      <w:r w:rsidRPr="00B42DE0">
        <w:rPr>
          <w:rFonts w:ascii="Times New Roman" w:hAnsi="Times New Roman"/>
          <w:sz w:val="24"/>
          <w:szCs w:val="24"/>
          <w:lang w:eastAsia="en-US"/>
        </w:rPr>
        <w:t xml:space="preserve">Качественные характеристики ТБО представлены в соответствии со справочными характеристиками для  северной климатической зоны. </w:t>
      </w:r>
    </w:p>
    <w:p w:rsidR="00112A0E" w:rsidRPr="00B42DE0" w:rsidRDefault="00112A0E" w:rsidP="00DA334F">
      <w:pPr>
        <w:spacing w:after="0" w:line="360" w:lineRule="auto"/>
        <w:ind w:firstLine="567"/>
        <w:rPr>
          <w:rFonts w:ascii="Times New Roman" w:hAnsi="Times New Roman"/>
          <w:sz w:val="24"/>
          <w:szCs w:val="24"/>
          <w:lang w:eastAsia="en-US"/>
        </w:rPr>
      </w:pPr>
      <w:r w:rsidRPr="00B42DE0">
        <w:rPr>
          <w:rFonts w:ascii="Times New Roman" w:hAnsi="Times New Roman"/>
          <w:sz w:val="24"/>
          <w:szCs w:val="24"/>
          <w:lang w:eastAsia="en-US"/>
        </w:rPr>
        <w:t>К качественным характеристикам твердых бытовых отходов относятся:</w:t>
      </w:r>
    </w:p>
    <w:p w:rsidR="00112A0E" w:rsidRPr="00B42DE0" w:rsidRDefault="00112A0E" w:rsidP="00EF1AB1">
      <w:pPr>
        <w:numPr>
          <w:ilvl w:val="0"/>
          <w:numId w:val="13"/>
        </w:numPr>
        <w:tabs>
          <w:tab w:val="num" w:pos="-1418"/>
        </w:tabs>
        <w:spacing w:after="0" w:line="360" w:lineRule="auto"/>
        <w:ind w:left="0" w:firstLine="567"/>
        <w:rPr>
          <w:rFonts w:ascii="Times New Roman" w:hAnsi="Times New Roman"/>
          <w:sz w:val="24"/>
          <w:szCs w:val="24"/>
          <w:lang w:eastAsia="en-US"/>
        </w:rPr>
      </w:pPr>
      <w:r w:rsidRPr="00B42DE0">
        <w:rPr>
          <w:rFonts w:ascii="Times New Roman" w:hAnsi="Times New Roman"/>
          <w:sz w:val="24"/>
          <w:szCs w:val="24"/>
          <w:lang w:eastAsia="en-US"/>
        </w:rPr>
        <w:t>морфологический и фракционный состав;</w:t>
      </w:r>
    </w:p>
    <w:p w:rsidR="00112A0E" w:rsidRPr="00B42DE0" w:rsidRDefault="00112A0E" w:rsidP="00EF1AB1">
      <w:pPr>
        <w:numPr>
          <w:ilvl w:val="0"/>
          <w:numId w:val="13"/>
        </w:numPr>
        <w:tabs>
          <w:tab w:val="num" w:pos="-1418"/>
        </w:tabs>
        <w:spacing w:after="0" w:line="360" w:lineRule="auto"/>
        <w:ind w:left="0" w:firstLine="567"/>
        <w:rPr>
          <w:rFonts w:ascii="Times New Roman" w:hAnsi="Times New Roman"/>
          <w:sz w:val="24"/>
          <w:szCs w:val="24"/>
          <w:lang w:eastAsia="en-US"/>
        </w:rPr>
      </w:pPr>
      <w:r w:rsidRPr="00B42DE0">
        <w:rPr>
          <w:rFonts w:ascii="Times New Roman" w:hAnsi="Times New Roman"/>
          <w:sz w:val="24"/>
          <w:szCs w:val="24"/>
          <w:lang w:eastAsia="en-US"/>
        </w:rPr>
        <w:t>плотность и влажность;</w:t>
      </w:r>
    </w:p>
    <w:p w:rsidR="00112A0E" w:rsidRPr="00B42DE0" w:rsidRDefault="00112A0E" w:rsidP="00EF1AB1">
      <w:pPr>
        <w:numPr>
          <w:ilvl w:val="0"/>
          <w:numId w:val="13"/>
        </w:numPr>
        <w:tabs>
          <w:tab w:val="num" w:pos="-1418"/>
        </w:tabs>
        <w:spacing w:after="0" w:line="360" w:lineRule="auto"/>
        <w:ind w:left="0" w:firstLine="567"/>
        <w:rPr>
          <w:rFonts w:ascii="Times New Roman" w:hAnsi="Times New Roman"/>
          <w:sz w:val="24"/>
          <w:szCs w:val="24"/>
          <w:lang w:eastAsia="en-US"/>
        </w:rPr>
      </w:pPr>
      <w:r w:rsidRPr="00B42DE0">
        <w:rPr>
          <w:rFonts w:ascii="Times New Roman" w:hAnsi="Times New Roman"/>
          <w:sz w:val="24"/>
          <w:szCs w:val="24"/>
          <w:lang w:eastAsia="en-US"/>
        </w:rPr>
        <w:t>теплотехнические характеристики;</w:t>
      </w:r>
    </w:p>
    <w:p w:rsidR="00112A0E" w:rsidRPr="00B42DE0" w:rsidRDefault="00112A0E" w:rsidP="00EF1AB1">
      <w:pPr>
        <w:numPr>
          <w:ilvl w:val="0"/>
          <w:numId w:val="13"/>
        </w:numPr>
        <w:tabs>
          <w:tab w:val="num" w:pos="-1418"/>
        </w:tabs>
        <w:spacing w:after="0" w:line="360" w:lineRule="auto"/>
        <w:ind w:left="0" w:firstLine="567"/>
        <w:rPr>
          <w:rFonts w:ascii="Times New Roman" w:hAnsi="Times New Roman"/>
          <w:sz w:val="24"/>
          <w:szCs w:val="24"/>
          <w:lang w:eastAsia="en-US"/>
        </w:rPr>
      </w:pPr>
      <w:r w:rsidRPr="00B42DE0">
        <w:rPr>
          <w:rFonts w:ascii="Times New Roman" w:hAnsi="Times New Roman"/>
          <w:sz w:val="24"/>
          <w:szCs w:val="24"/>
          <w:lang w:eastAsia="en-US"/>
        </w:rPr>
        <w:t xml:space="preserve">особые свойства. </w:t>
      </w:r>
    </w:p>
    <w:p w:rsidR="00112A0E" w:rsidRPr="00B42DE0" w:rsidRDefault="00112A0E" w:rsidP="00DA334F">
      <w:pPr>
        <w:spacing w:after="0" w:line="360" w:lineRule="auto"/>
        <w:ind w:firstLine="567"/>
        <w:rPr>
          <w:rFonts w:ascii="Times New Roman" w:hAnsi="Times New Roman"/>
          <w:sz w:val="24"/>
          <w:szCs w:val="24"/>
          <w:lang w:eastAsia="en-US"/>
        </w:rPr>
      </w:pPr>
      <w:r w:rsidRPr="00B42DE0">
        <w:rPr>
          <w:rFonts w:ascii="Times New Roman" w:hAnsi="Times New Roman"/>
          <w:sz w:val="24"/>
          <w:szCs w:val="24"/>
          <w:lang w:eastAsia="en-US"/>
        </w:rPr>
        <w:t>Все эти характеристики необходимы для выбора метода обезвреживания и оценки ТБО в качестве вторичного сырья, а также для выбора оборудования, предназначенного для обезвреживания и переработки отходов.</w:t>
      </w:r>
    </w:p>
    <w:p w:rsidR="00112A0E" w:rsidRPr="00B42DE0" w:rsidRDefault="00112A0E" w:rsidP="00DA334F">
      <w:pPr>
        <w:spacing w:after="0" w:line="360" w:lineRule="auto"/>
        <w:ind w:firstLine="567"/>
        <w:rPr>
          <w:rFonts w:ascii="Times New Roman" w:hAnsi="Times New Roman"/>
          <w:sz w:val="24"/>
          <w:szCs w:val="24"/>
          <w:lang w:eastAsia="en-US"/>
        </w:rPr>
      </w:pPr>
      <w:r w:rsidRPr="00B42DE0">
        <w:rPr>
          <w:rFonts w:ascii="Times New Roman" w:hAnsi="Times New Roman"/>
          <w:sz w:val="24"/>
          <w:szCs w:val="24"/>
          <w:lang w:eastAsia="en-US"/>
        </w:rPr>
        <w:lastRenderedPageBreak/>
        <w:t>Морфологический</w:t>
      </w:r>
      <w:r w:rsidRPr="00B42DE0">
        <w:rPr>
          <w:rFonts w:ascii="Times New Roman" w:hAnsi="Times New Roman"/>
          <w:b/>
          <w:sz w:val="24"/>
          <w:szCs w:val="24"/>
          <w:lang w:eastAsia="en-US"/>
        </w:rPr>
        <w:t xml:space="preserve"> </w:t>
      </w:r>
      <w:r w:rsidRPr="00B42DE0">
        <w:rPr>
          <w:rFonts w:ascii="Times New Roman" w:hAnsi="Times New Roman"/>
          <w:sz w:val="24"/>
          <w:szCs w:val="24"/>
          <w:lang w:eastAsia="en-US"/>
        </w:rPr>
        <w:t>состав твердых бытовых отходов - это содержание их составных частей, выраженное в процентах к общей массе. В соответствии со справочником «Санитарная очистка и уборка населенных мест» морфологический состав различается по климатическим зонам России. Морфологический состав ТБО определен для территории северной климатической зоны России.</w:t>
      </w:r>
    </w:p>
    <w:p w:rsidR="00112A0E" w:rsidRPr="00DA334F" w:rsidRDefault="00112A0E" w:rsidP="00DA334F">
      <w:pPr>
        <w:widowControl w:val="0"/>
        <w:autoSpaceDE w:val="0"/>
        <w:spacing w:before="108" w:after="108" w:line="240" w:lineRule="auto"/>
        <w:jc w:val="center"/>
        <w:rPr>
          <w:rFonts w:ascii="Times New Roman" w:hAnsi="Times New Roman"/>
          <w:b/>
          <w:bCs/>
          <w:sz w:val="24"/>
          <w:szCs w:val="28"/>
        </w:rPr>
      </w:pPr>
      <w:bookmarkStart w:id="173" w:name="_Toc298159498"/>
      <w:bookmarkStart w:id="174" w:name="_Toc300212326"/>
      <w:bookmarkStart w:id="175" w:name="_Toc307903414"/>
      <w:bookmarkStart w:id="176" w:name="_Toc310600688"/>
      <w:r w:rsidRPr="00DA334F">
        <w:rPr>
          <w:rFonts w:ascii="Times New Roman" w:hAnsi="Times New Roman"/>
          <w:b/>
          <w:bCs/>
          <w:sz w:val="24"/>
          <w:szCs w:val="28"/>
        </w:rPr>
        <w:t>Основные методы обезвреживания и переработки ТБО</w:t>
      </w:r>
      <w:bookmarkEnd w:id="173"/>
      <w:bookmarkEnd w:id="174"/>
      <w:bookmarkEnd w:id="175"/>
      <w:bookmarkEnd w:id="176"/>
    </w:p>
    <w:p w:rsidR="00112A0E" w:rsidRPr="00B42DE0" w:rsidRDefault="00112A0E" w:rsidP="00083D55">
      <w:pPr>
        <w:spacing w:line="360" w:lineRule="auto"/>
        <w:ind w:firstLine="567"/>
        <w:contextualSpacing/>
        <w:rPr>
          <w:rFonts w:ascii="Times New Roman" w:hAnsi="Times New Roman"/>
          <w:sz w:val="24"/>
          <w:szCs w:val="24"/>
          <w:lang w:eastAsia="en-US"/>
        </w:rPr>
      </w:pPr>
      <w:r w:rsidRPr="00B42DE0">
        <w:rPr>
          <w:rFonts w:ascii="Times New Roman" w:hAnsi="Times New Roman"/>
          <w:sz w:val="24"/>
          <w:szCs w:val="24"/>
          <w:lang w:eastAsia="en-US"/>
        </w:rPr>
        <w:t xml:space="preserve">Методы обезвреживания и переработки ТБО по конечной цели делятся на </w:t>
      </w:r>
      <w:r w:rsidRPr="00B42DE0">
        <w:rPr>
          <w:rFonts w:ascii="Times New Roman" w:hAnsi="Times New Roman"/>
          <w:b/>
          <w:sz w:val="24"/>
          <w:szCs w:val="24"/>
          <w:lang w:eastAsia="en-US"/>
        </w:rPr>
        <w:t xml:space="preserve">ликвидационные </w:t>
      </w:r>
      <w:r w:rsidRPr="00B42DE0">
        <w:rPr>
          <w:rFonts w:ascii="Times New Roman" w:hAnsi="Times New Roman"/>
          <w:sz w:val="24"/>
          <w:szCs w:val="24"/>
          <w:lang w:eastAsia="en-US"/>
        </w:rPr>
        <w:t xml:space="preserve">(решающие в основном санитарно-гигиенические задачи) и </w:t>
      </w:r>
      <w:r w:rsidRPr="00B42DE0">
        <w:rPr>
          <w:rFonts w:ascii="Times New Roman" w:hAnsi="Times New Roman"/>
          <w:b/>
          <w:sz w:val="24"/>
          <w:szCs w:val="24"/>
          <w:lang w:eastAsia="en-US"/>
        </w:rPr>
        <w:t>утилизационные</w:t>
      </w:r>
      <w:r w:rsidRPr="00B42DE0">
        <w:rPr>
          <w:rFonts w:ascii="Times New Roman" w:hAnsi="Times New Roman"/>
          <w:sz w:val="24"/>
          <w:szCs w:val="24"/>
          <w:lang w:eastAsia="en-US"/>
        </w:rPr>
        <w:t xml:space="preserve"> (решающие экономические задачи - использование вторичных ресурсов); по технологическому принципу - на </w:t>
      </w:r>
      <w:r w:rsidRPr="00B42DE0">
        <w:rPr>
          <w:rFonts w:ascii="Times New Roman" w:hAnsi="Times New Roman"/>
          <w:b/>
          <w:sz w:val="24"/>
          <w:szCs w:val="24"/>
          <w:lang w:eastAsia="en-US"/>
        </w:rPr>
        <w:t>биологические, термические, химические, механические, смешанные.</w:t>
      </w:r>
      <w:r w:rsidRPr="00B42DE0">
        <w:rPr>
          <w:rFonts w:ascii="Times New Roman" w:hAnsi="Times New Roman"/>
          <w:sz w:val="24"/>
          <w:szCs w:val="24"/>
          <w:lang w:eastAsia="en-US"/>
        </w:rPr>
        <w:t xml:space="preserve"> Большинство этих методов не нашли сколько-нибудь значительного распространения в связи с их технологической сложностью и сравнительно высокой себестоимостью переработки ТБО. </w:t>
      </w:r>
    </w:p>
    <w:p w:rsidR="00112A0E" w:rsidRPr="00B42DE0" w:rsidRDefault="00112A0E" w:rsidP="00083D55">
      <w:pPr>
        <w:spacing w:line="360" w:lineRule="auto"/>
        <w:ind w:firstLine="567"/>
        <w:contextualSpacing/>
        <w:rPr>
          <w:rFonts w:ascii="Times New Roman" w:hAnsi="Times New Roman"/>
          <w:sz w:val="24"/>
          <w:szCs w:val="24"/>
          <w:lang w:eastAsia="en-US"/>
        </w:rPr>
      </w:pPr>
      <w:r w:rsidRPr="00B42DE0">
        <w:rPr>
          <w:rFonts w:ascii="Times New Roman" w:hAnsi="Times New Roman"/>
          <w:sz w:val="24"/>
          <w:szCs w:val="24"/>
          <w:lang w:eastAsia="en-US"/>
        </w:rPr>
        <w:t xml:space="preserve">Из известных методов обезвреживания и утилизации ТБО промышленное применение нашли преимущественно </w:t>
      </w:r>
      <w:r w:rsidRPr="00B42DE0">
        <w:rPr>
          <w:rFonts w:ascii="Times New Roman" w:hAnsi="Times New Roman"/>
          <w:b/>
          <w:sz w:val="24"/>
          <w:szCs w:val="24"/>
          <w:lang w:eastAsia="en-US"/>
        </w:rPr>
        <w:t>шесть</w:t>
      </w:r>
      <w:r w:rsidRPr="00B42DE0">
        <w:rPr>
          <w:rFonts w:ascii="Times New Roman" w:hAnsi="Times New Roman"/>
          <w:sz w:val="24"/>
          <w:szCs w:val="24"/>
          <w:lang w:eastAsia="en-US"/>
        </w:rPr>
        <w:t>, наиболее экономически и экологически оправданных:</w:t>
      </w:r>
    </w:p>
    <w:p w:rsidR="00112A0E" w:rsidRPr="00B42DE0" w:rsidRDefault="00112A0E" w:rsidP="00083D55">
      <w:pPr>
        <w:spacing w:after="0" w:line="360" w:lineRule="auto"/>
        <w:ind w:firstLine="567"/>
        <w:rPr>
          <w:rFonts w:ascii="Times New Roman" w:hAnsi="Times New Roman"/>
          <w:sz w:val="24"/>
          <w:szCs w:val="24"/>
        </w:rPr>
      </w:pPr>
      <w:r w:rsidRPr="00B42DE0">
        <w:rPr>
          <w:rFonts w:ascii="Times New Roman" w:hAnsi="Times New Roman"/>
          <w:sz w:val="24"/>
          <w:szCs w:val="24"/>
        </w:rPr>
        <w:t>- складирование на полигоне (свалке);</w:t>
      </w:r>
    </w:p>
    <w:p w:rsidR="00112A0E" w:rsidRPr="00B42DE0" w:rsidRDefault="00112A0E" w:rsidP="00083D55">
      <w:pPr>
        <w:spacing w:after="0" w:line="360" w:lineRule="auto"/>
        <w:ind w:firstLine="567"/>
        <w:rPr>
          <w:rFonts w:ascii="Times New Roman" w:hAnsi="Times New Roman"/>
          <w:sz w:val="24"/>
          <w:szCs w:val="24"/>
        </w:rPr>
      </w:pPr>
      <w:r w:rsidRPr="00B42DE0">
        <w:rPr>
          <w:rFonts w:ascii="Times New Roman" w:hAnsi="Times New Roman"/>
          <w:sz w:val="24"/>
          <w:szCs w:val="24"/>
        </w:rPr>
        <w:t>- сжигание/термическое обезвреживание;</w:t>
      </w:r>
    </w:p>
    <w:p w:rsidR="00112A0E" w:rsidRPr="00B42DE0" w:rsidRDefault="00112A0E" w:rsidP="00083D55">
      <w:pPr>
        <w:spacing w:after="0" w:line="360" w:lineRule="auto"/>
        <w:ind w:firstLine="567"/>
        <w:rPr>
          <w:rFonts w:ascii="Times New Roman" w:hAnsi="Times New Roman"/>
          <w:sz w:val="24"/>
          <w:szCs w:val="24"/>
        </w:rPr>
      </w:pPr>
      <w:r w:rsidRPr="00B42DE0">
        <w:rPr>
          <w:rFonts w:ascii="Times New Roman" w:hAnsi="Times New Roman"/>
          <w:sz w:val="24"/>
          <w:szCs w:val="24"/>
        </w:rPr>
        <w:t>- аэробное биотермическое компостирование;</w:t>
      </w:r>
    </w:p>
    <w:p w:rsidR="00112A0E" w:rsidRPr="00B42DE0" w:rsidRDefault="00112A0E" w:rsidP="00083D55">
      <w:pPr>
        <w:spacing w:after="0" w:line="360" w:lineRule="auto"/>
        <w:ind w:firstLine="567"/>
        <w:rPr>
          <w:rFonts w:ascii="Times New Roman" w:hAnsi="Times New Roman"/>
          <w:sz w:val="24"/>
          <w:szCs w:val="24"/>
        </w:rPr>
      </w:pPr>
      <w:r w:rsidRPr="00B42DE0">
        <w:rPr>
          <w:rFonts w:ascii="Times New Roman" w:hAnsi="Times New Roman"/>
          <w:sz w:val="24"/>
          <w:szCs w:val="24"/>
        </w:rPr>
        <w:t>- газификация;</w:t>
      </w:r>
    </w:p>
    <w:p w:rsidR="00112A0E" w:rsidRPr="00B42DE0" w:rsidRDefault="00112A0E" w:rsidP="00083D55">
      <w:pPr>
        <w:spacing w:after="0" w:line="360" w:lineRule="auto"/>
        <w:ind w:firstLine="567"/>
        <w:rPr>
          <w:rFonts w:ascii="Times New Roman" w:hAnsi="Times New Roman"/>
          <w:sz w:val="24"/>
          <w:szCs w:val="24"/>
        </w:rPr>
      </w:pPr>
      <w:r w:rsidRPr="00B42DE0">
        <w:rPr>
          <w:rFonts w:ascii="Times New Roman" w:hAnsi="Times New Roman"/>
          <w:sz w:val="24"/>
          <w:szCs w:val="24"/>
        </w:rPr>
        <w:t>-комплексная технология сортировки, компостирования и сжигания (или пиролиза) различных фракций ТБО;</w:t>
      </w:r>
    </w:p>
    <w:p w:rsidR="00112A0E" w:rsidRPr="00B42DE0" w:rsidRDefault="00112A0E" w:rsidP="00083D55">
      <w:pPr>
        <w:spacing w:after="0" w:line="360" w:lineRule="auto"/>
        <w:ind w:firstLine="567"/>
        <w:rPr>
          <w:rFonts w:ascii="Times New Roman" w:hAnsi="Times New Roman"/>
          <w:sz w:val="24"/>
          <w:szCs w:val="24"/>
        </w:rPr>
      </w:pPr>
      <w:r w:rsidRPr="00B42DE0">
        <w:rPr>
          <w:rFonts w:ascii="Times New Roman" w:hAnsi="Times New Roman"/>
          <w:sz w:val="24"/>
          <w:szCs w:val="24"/>
        </w:rPr>
        <w:t>- изготовление крупногабаритных блоков.</w:t>
      </w:r>
    </w:p>
    <w:p w:rsidR="00112A0E" w:rsidRPr="00A84E23" w:rsidRDefault="00112A0E" w:rsidP="00083D55">
      <w:pPr>
        <w:spacing w:line="360" w:lineRule="auto"/>
        <w:ind w:firstLine="567"/>
        <w:contextualSpacing/>
        <w:rPr>
          <w:rFonts w:ascii="Times New Roman" w:hAnsi="Times New Roman"/>
          <w:sz w:val="24"/>
          <w:szCs w:val="24"/>
          <w:lang w:eastAsia="en-US"/>
        </w:rPr>
      </w:pPr>
      <w:r w:rsidRPr="00641A25">
        <w:rPr>
          <w:rFonts w:ascii="Times New Roman" w:hAnsi="Times New Roman"/>
          <w:sz w:val="24"/>
          <w:szCs w:val="24"/>
          <w:lang w:eastAsia="en-US"/>
        </w:rPr>
        <w:t>Анализируя наиболее распространенные методы обезвреживания ТБО можно рекомендовать к рассмотрению возможности использования в процессе обезвреживания и утилизации отходов на территории, следующие: складирование на полигоне и</w:t>
      </w:r>
      <w:r w:rsidRPr="00641A25">
        <w:rPr>
          <w:rFonts w:ascii="Times New Roman" w:hAnsi="Times New Roman"/>
          <w:color w:val="FF0000"/>
          <w:sz w:val="24"/>
          <w:szCs w:val="24"/>
          <w:lang w:eastAsia="en-US"/>
        </w:rPr>
        <w:t xml:space="preserve"> </w:t>
      </w:r>
      <w:r w:rsidRPr="00641A25">
        <w:rPr>
          <w:rFonts w:ascii="Times New Roman" w:hAnsi="Times New Roman"/>
          <w:sz w:val="24"/>
          <w:szCs w:val="24"/>
          <w:lang w:eastAsia="en-US"/>
        </w:rPr>
        <w:t>изготовление крупногабаритных блоков для увеличения срока эксплуатации полигона.</w:t>
      </w:r>
    </w:p>
    <w:p w:rsidR="00112A0E" w:rsidRPr="00DA334F" w:rsidRDefault="00112A0E" w:rsidP="00DA334F">
      <w:pPr>
        <w:widowControl w:val="0"/>
        <w:autoSpaceDE w:val="0"/>
        <w:spacing w:before="108" w:after="108" w:line="240" w:lineRule="auto"/>
        <w:jc w:val="center"/>
        <w:rPr>
          <w:rFonts w:ascii="Times New Roman" w:hAnsi="Times New Roman"/>
          <w:b/>
          <w:bCs/>
          <w:sz w:val="24"/>
          <w:szCs w:val="28"/>
        </w:rPr>
      </w:pPr>
      <w:bookmarkStart w:id="177" w:name="_Toc248296496"/>
      <w:bookmarkStart w:id="178" w:name="_Toc290541062"/>
      <w:bookmarkStart w:id="179" w:name="_Toc290560009"/>
      <w:bookmarkStart w:id="180" w:name="_Toc298166698"/>
      <w:bookmarkStart w:id="181" w:name="_Toc310600689"/>
      <w:r w:rsidRPr="00DA334F">
        <w:rPr>
          <w:rFonts w:ascii="Times New Roman" w:hAnsi="Times New Roman"/>
          <w:b/>
          <w:bCs/>
          <w:sz w:val="24"/>
          <w:szCs w:val="28"/>
        </w:rPr>
        <w:t>Обращение с опасными отходами</w:t>
      </w:r>
      <w:bookmarkEnd w:id="177"/>
      <w:bookmarkEnd w:id="178"/>
      <w:bookmarkEnd w:id="179"/>
      <w:bookmarkEnd w:id="180"/>
      <w:bookmarkEnd w:id="181"/>
    </w:p>
    <w:p w:rsidR="00112A0E" w:rsidRPr="00B42DE0" w:rsidRDefault="00112A0E" w:rsidP="00DA334F">
      <w:pPr>
        <w:spacing w:after="240" w:line="360" w:lineRule="auto"/>
        <w:ind w:firstLine="567"/>
        <w:contextualSpacing/>
        <w:jc w:val="center"/>
        <w:rPr>
          <w:rFonts w:ascii="Times New Roman" w:hAnsi="Times New Roman"/>
          <w:b/>
          <w:sz w:val="24"/>
          <w:szCs w:val="24"/>
          <w:lang w:eastAsia="en-US"/>
        </w:rPr>
      </w:pPr>
      <w:r w:rsidRPr="00B42DE0">
        <w:rPr>
          <w:rFonts w:ascii="Times New Roman" w:hAnsi="Times New Roman"/>
          <w:b/>
          <w:sz w:val="24"/>
          <w:szCs w:val="24"/>
          <w:lang w:eastAsia="en-US"/>
        </w:rPr>
        <w:t>Сбор и утилизация бытовых отходов в жилых зданиях, содержащих ртуть.</w:t>
      </w:r>
    </w:p>
    <w:p w:rsidR="00112A0E" w:rsidRPr="00B42DE0" w:rsidRDefault="00112A0E" w:rsidP="00DA334F">
      <w:pPr>
        <w:autoSpaceDE w:val="0"/>
        <w:autoSpaceDN w:val="0"/>
        <w:adjustRightInd w:val="0"/>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t>Поступление ртути в окружающую среду происходит и при обращении с бытовыми и производственными отходами. Систематизированные сведения об объемах,   образовывающихся  в области</w:t>
      </w:r>
      <w:r>
        <w:rPr>
          <w:rFonts w:ascii="Times New Roman" w:hAnsi="Times New Roman"/>
          <w:sz w:val="24"/>
          <w:szCs w:val="24"/>
          <w:lang w:eastAsia="en-US"/>
        </w:rPr>
        <w:t>,</w:t>
      </w:r>
      <w:r w:rsidRPr="00B42DE0">
        <w:rPr>
          <w:rFonts w:ascii="Times New Roman" w:hAnsi="Times New Roman"/>
          <w:sz w:val="24"/>
          <w:szCs w:val="24"/>
          <w:lang w:eastAsia="en-US"/>
        </w:rPr>
        <w:t xml:space="preserve"> ртутьсодержащих отходов отсутствуют. </w:t>
      </w:r>
    </w:p>
    <w:p w:rsidR="00112A0E" w:rsidRPr="00B42DE0" w:rsidRDefault="00112A0E" w:rsidP="00DA334F">
      <w:pPr>
        <w:autoSpaceDE w:val="0"/>
        <w:autoSpaceDN w:val="0"/>
        <w:adjustRightInd w:val="0"/>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t>В структуру отходов, образовывающихся у населения и объектов инфраструктуры,  входят отходы, содержащие ртуть, относящиеся к 1 классу опасности.</w:t>
      </w:r>
    </w:p>
    <w:p w:rsidR="00112A0E" w:rsidRPr="00B42DE0" w:rsidRDefault="00112A0E" w:rsidP="00DA334F">
      <w:pPr>
        <w:autoSpaceDE w:val="0"/>
        <w:autoSpaceDN w:val="0"/>
        <w:adjustRightInd w:val="0"/>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lastRenderedPageBreak/>
        <w:t xml:space="preserve"> Источниками ртути в отходах являются:</w:t>
      </w:r>
    </w:p>
    <w:p w:rsidR="00112A0E" w:rsidRPr="00B42DE0" w:rsidRDefault="00112A0E" w:rsidP="00DA334F">
      <w:pPr>
        <w:autoSpaceDE w:val="0"/>
        <w:autoSpaceDN w:val="0"/>
        <w:adjustRightInd w:val="0"/>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t>- использованные люминесцентные лампы дневного света;</w:t>
      </w:r>
    </w:p>
    <w:p w:rsidR="00112A0E" w:rsidRPr="00B42DE0" w:rsidRDefault="00112A0E" w:rsidP="00DA334F">
      <w:pPr>
        <w:autoSpaceDE w:val="0"/>
        <w:autoSpaceDN w:val="0"/>
        <w:adjustRightInd w:val="0"/>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t>- использованные энергосберегающие лампы;</w:t>
      </w:r>
    </w:p>
    <w:p w:rsidR="00112A0E" w:rsidRPr="00B42DE0" w:rsidRDefault="00112A0E" w:rsidP="00DA334F">
      <w:pPr>
        <w:autoSpaceDE w:val="0"/>
        <w:autoSpaceDN w:val="0"/>
        <w:adjustRightInd w:val="0"/>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t>-элементы автономного питания разнообразных устройств (отработанные батарейки) и аккумуляторы;</w:t>
      </w:r>
    </w:p>
    <w:p w:rsidR="00112A0E" w:rsidRPr="00B42DE0" w:rsidRDefault="00112A0E" w:rsidP="00DA334F">
      <w:pPr>
        <w:autoSpaceDE w:val="0"/>
        <w:autoSpaceDN w:val="0"/>
        <w:adjustRightInd w:val="0"/>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t>- медицинские приборы и препараты (термометры и т.д.).</w:t>
      </w:r>
    </w:p>
    <w:p w:rsidR="00112A0E" w:rsidRPr="00B42DE0" w:rsidRDefault="00112A0E" w:rsidP="00DA334F">
      <w:pPr>
        <w:autoSpaceDE w:val="0"/>
        <w:autoSpaceDN w:val="0"/>
        <w:adjustRightInd w:val="0"/>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t xml:space="preserve">Согласно Федеральному закону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предусмотрен переход на  энергосберегающие лампы, которые  содержат ртуть. </w:t>
      </w:r>
    </w:p>
    <w:p w:rsidR="00112A0E" w:rsidRPr="00B42DE0" w:rsidRDefault="00112A0E" w:rsidP="00DA334F">
      <w:pPr>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t>Законодательством Российской Федерации запрещается вывоз ртути и ее отходов, а также ртутьсодержащих приборов на свалку и другие не согласованные места. Прием от предприятий, организаций, учреждений металлической ртути, неисправных люминесцентных и дугоразрядных ламп, других ртутьсодержащих приборов и материалов и их утилизация осуществляется специализированными предприятиями.</w:t>
      </w:r>
    </w:p>
    <w:p w:rsidR="00112A0E" w:rsidRPr="00B42DE0" w:rsidRDefault="00112A0E" w:rsidP="00DA334F">
      <w:pPr>
        <w:autoSpaceDE w:val="0"/>
        <w:autoSpaceDN w:val="0"/>
        <w:adjustRightInd w:val="0"/>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t>Прием ртутьсодержащих отходов, в том числе отработанных ртутьсодержащих люминесцентных ламп в настоящее время не организован.</w:t>
      </w:r>
    </w:p>
    <w:p w:rsidR="00112A0E" w:rsidRPr="00B42DE0" w:rsidRDefault="00112A0E" w:rsidP="00DA334F">
      <w:pPr>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t>Все предприятия и организации обязаны сдавать ртутьсодержащие отходы для утилизации.</w:t>
      </w:r>
    </w:p>
    <w:p w:rsidR="00112A0E" w:rsidRPr="00083D55" w:rsidRDefault="00112A0E" w:rsidP="00083D55">
      <w:pPr>
        <w:autoSpaceDE w:val="0"/>
        <w:autoSpaceDN w:val="0"/>
        <w:adjustRightInd w:val="0"/>
        <w:spacing w:after="0" w:line="360" w:lineRule="auto"/>
        <w:ind w:firstLine="540"/>
        <w:rPr>
          <w:rFonts w:ascii="Times New Roman" w:hAnsi="Times New Roman"/>
          <w:sz w:val="24"/>
          <w:szCs w:val="24"/>
          <w:lang w:eastAsia="en-US"/>
        </w:rPr>
      </w:pPr>
      <w:r w:rsidRPr="00B42DE0">
        <w:rPr>
          <w:rFonts w:ascii="Times New Roman" w:hAnsi="Times New Roman"/>
          <w:sz w:val="24"/>
          <w:szCs w:val="24"/>
          <w:lang w:eastAsia="en-US"/>
        </w:rPr>
        <w:t>Для  приведения условий  сбора ртутьсодержащих отходов в соответствии с законодательством необходимо  разработать порядок и организовать на практике сбор ртутьсодержащих отходов на территории.</w:t>
      </w:r>
    </w:p>
    <w:p w:rsidR="006E5045" w:rsidRDefault="006E5045" w:rsidP="00DA334F">
      <w:pPr>
        <w:spacing w:line="360" w:lineRule="auto"/>
      </w:pPr>
    </w:p>
    <w:p w:rsidR="00DA334F" w:rsidRPr="00DA334F" w:rsidRDefault="00DA334F" w:rsidP="00DA334F">
      <w:pPr>
        <w:tabs>
          <w:tab w:val="left" w:pos="426"/>
          <w:tab w:val="left" w:pos="709"/>
          <w:tab w:val="left" w:pos="851"/>
        </w:tabs>
        <w:spacing w:after="0" w:line="360" w:lineRule="auto"/>
        <w:rPr>
          <w:rFonts w:ascii="Times New Roman" w:hAnsi="Times New Roman"/>
          <w:b/>
          <w:sz w:val="24"/>
          <w:szCs w:val="24"/>
        </w:rPr>
      </w:pPr>
      <w:r w:rsidRPr="00DA334F">
        <w:rPr>
          <w:rFonts w:ascii="Times New Roman" w:hAnsi="Times New Roman"/>
          <w:b/>
          <w:sz w:val="24"/>
          <w:szCs w:val="24"/>
        </w:rPr>
        <w:t>МЕРОПРИЯТИЯ ПО РАЗВИТИЮ САНИТАРНОЙ ОЧИСТКИ ТЕРРИТОРИИ</w:t>
      </w:r>
    </w:p>
    <w:p w:rsidR="00DA334F" w:rsidRDefault="00DA334F" w:rsidP="00DA334F">
      <w:pPr>
        <w:spacing w:after="0" w:line="240" w:lineRule="auto"/>
        <w:jc w:val="center"/>
        <w:rPr>
          <w:rFonts w:ascii="Times New Roman" w:hAnsi="Times New Roman"/>
          <w:b/>
          <w:sz w:val="24"/>
          <w:szCs w:val="24"/>
          <w:lang w:eastAsia="en-US"/>
        </w:rPr>
      </w:pPr>
    </w:p>
    <w:p w:rsidR="00DA334F" w:rsidRPr="00B42DE0" w:rsidRDefault="00DA334F" w:rsidP="00DA334F">
      <w:pPr>
        <w:spacing w:after="0" w:line="240" w:lineRule="auto"/>
        <w:jc w:val="center"/>
        <w:rPr>
          <w:rFonts w:ascii="Times New Roman" w:hAnsi="Times New Roman"/>
          <w:b/>
          <w:sz w:val="24"/>
          <w:szCs w:val="24"/>
          <w:lang w:eastAsia="en-US"/>
        </w:rPr>
      </w:pPr>
      <w:r w:rsidRPr="00B42DE0">
        <w:rPr>
          <w:rFonts w:ascii="Times New Roman" w:hAnsi="Times New Roman"/>
          <w:b/>
          <w:sz w:val="24"/>
          <w:szCs w:val="24"/>
          <w:lang w:eastAsia="en-US"/>
        </w:rPr>
        <w:t>В качестве основных направлений работ по управлению ТБО предлагается:</w:t>
      </w:r>
    </w:p>
    <w:p w:rsidR="00DA334F" w:rsidRPr="00B42DE0" w:rsidRDefault="00DA334F" w:rsidP="00DA334F">
      <w:pPr>
        <w:spacing w:after="0" w:line="240" w:lineRule="auto"/>
        <w:ind w:firstLine="567"/>
        <w:rPr>
          <w:rFonts w:ascii="Times New Roman" w:hAnsi="Times New Roman"/>
          <w:b/>
          <w:sz w:val="24"/>
          <w:szCs w:val="24"/>
          <w:lang w:eastAsia="en-US"/>
        </w:rPr>
      </w:pPr>
    </w:p>
    <w:p w:rsidR="00DA334F" w:rsidRPr="00B42DE0" w:rsidRDefault="00DA334F" w:rsidP="00DA334F">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1. 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 Разработка и утверждение Норм накопления твердых бытовых отходов для жилищного фонда и объектов инфраструктуры.</w:t>
      </w:r>
    </w:p>
    <w:p w:rsidR="00DA334F" w:rsidRPr="00B42DE0" w:rsidRDefault="00DA334F" w:rsidP="00DA334F">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2. Определение приоритетов стратегии в развитии системы обращения с отходами, разработка и утверждение Концепции обращения с отходами МО.</w:t>
      </w:r>
    </w:p>
    <w:p w:rsidR="00DA334F" w:rsidRPr="00B42DE0" w:rsidRDefault="00DA334F" w:rsidP="00DA334F">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lastRenderedPageBreak/>
        <w:t>3. Разработка и реализация инвестиционных проектов по обращению с отходами производства и потребления.</w:t>
      </w:r>
    </w:p>
    <w:p w:rsidR="00DA334F" w:rsidRPr="00B42DE0" w:rsidRDefault="00DA334F" w:rsidP="00DA334F">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5. Проведение инвентаризации объектов образования, сбора, транспортировки, и размещения коммунальных отходов.</w:t>
      </w:r>
    </w:p>
    <w:p w:rsidR="00DA334F" w:rsidRPr="00B42DE0" w:rsidRDefault="00DA334F" w:rsidP="00DA334F">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 xml:space="preserve">6. Внедрить систему комплексной механизации санитарной очистки, обновить парк контейнеров и специальной техники, привести в соответствие санитарным правилам места накопления и хранения ТБО. </w:t>
      </w:r>
    </w:p>
    <w:p w:rsidR="00DA334F" w:rsidRPr="00B42DE0" w:rsidRDefault="00DA334F" w:rsidP="00DA334F">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7. Разработать и внедрить устойчивую систему учета, а также контроля по сбору, транспортировке, и безопасному захоронению не утильной части ТБО.</w:t>
      </w:r>
    </w:p>
    <w:p w:rsidR="00DA334F" w:rsidRPr="00B42DE0" w:rsidRDefault="00DA334F" w:rsidP="00DA334F">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8. Создать систему селективного сбора и первичной переработки ТБО:</w:t>
      </w:r>
    </w:p>
    <w:p w:rsidR="00DA334F" w:rsidRPr="00B42DE0" w:rsidRDefault="00DA334F" w:rsidP="00DA334F">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а) организовать раздельный сбор компонентов ТБО;</w:t>
      </w:r>
    </w:p>
    <w:p w:rsidR="00DA334F" w:rsidRPr="00B42DE0" w:rsidRDefault="00DA334F" w:rsidP="00DA334F">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б) отработать максимально возможное вторичное их использование;</w:t>
      </w:r>
    </w:p>
    <w:p w:rsidR="00DA334F" w:rsidRPr="00B42DE0" w:rsidRDefault="00DA334F" w:rsidP="00DA334F">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в) сформировать устойчивый рынок вторичного сырья;</w:t>
      </w:r>
    </w:p>
    <w:p w:rsidR="00DA334F" w:rsidRPr="00B42DE0" w:rsidRDefault="00DA334F" w:rsidP="00DA334F">
      <w:pPr>
        <w:spacing w:after="0" w:line="360" w:lineRule="auto"/>
        <w:ind w:firstLine="709"/>
        <w:rPr>
          <w:rFonts w:ascii="Times New Roman" w:hAnsi="Times New Roman"/>
          <w:sz w:val="24"/>
          <w:szCs w:val="24"/>
          <w:lang w:eastAsia="en-US"/>
        </w:rPr>
      </w:pPr>
      <w:r w:rsidRPr="00B42DE0">
        <w:rPr>
          <w:rFonts w:ascii="Times New Roman" w:hAnsi="Times New Roman"/>
          <w:sz w:val="24"/>
          <w:szCs w:val="24"/>
          <w:lang w:eastAsia="en-US"/>
        </w:rPr>
        <w:t>9. Провести  рекультивацию территорий использованных под размещение несанкционированных свалок ТБО.</w:t>
      </w:r>
    </w:p>
    <w:p w:rsidR="00DA334F" w:rsidRDefault="00DA334F" w:rsidP="00DA334F"/>
    <w:p w:rsidR="008F55C1" w:rsidRPr="005646A6" w:rsidRDefault="008F55C1" w:rsidP="00EF1AB1">
      <w:pPr>
        <w:pStyle w:val="ac"/>
        <w:keepNext/>
        <w:keepLines/>
        <w:numPr>
          <w:ilvl w:val="1"/>
          <w:numId w:val="19"/>
        </w:numPr>
        <w:spacing w:line="360" w:lineRule="auto"/>
        <w:jc w:val="center"/>
        <w:outlineLvl w:val="2"/>
        <w:rPr>
          <w:rFonts w:ascii="Times New Roman" w:hAnsi="Times New Roman"/>
          <w:b/>
          <w:sz w:val="30"/>
          <w:szCs w:val="30"/>
        </w:rPr>
      </w:pPr>
      <w:bookmarkStart w:id="182" w:name="_Toc310587714"/>
      <w:bookmarkStart w:id="183" w:name="_Toc310600691"/>
      <w:bookmarkStart w:id="184" w:name="_Toc320888106"/>
      <w:r w:rsidRPr="005646A6">
        <w:rPr>
          <w:rFonts w:ascii="Times New Roman" w:hAnsi="Times New Roman"/>
          <w:b/>
          <w:sz w:val="30"/>
          <w:szCs w:val="30"/>
        </w:rPr>
        <w:t>Инженерная подготовка и вертикальная планировка территории поселка</w:t>
      </w:r>
      <w:bookmarkEnd w:id="182"/>
      <w:bookmarkEnd w:id="183"/>
      <w:bookmarkEnd w:id="184"/>
    </w:p>
    <w:p w:rsidR="008F55C1" w:rsidRPr="008F55C1" w:rsidRDefault="008F55C1" w:rsidP="008F55C1">
      <w:pPr>
        <w:spacing w:after="0" w:line="360" w:lineRule="auto"/>
        <w:ind w:right="-1" w:firstLine="709"/>
        <w:rPr>
          <w:rFonts w:ascii="Times New Roman" w:hAnsi="Times New Roman"/>
          <w:sz w:val="24"/>
          <w:szCs w:val="28"/>
        </w:rPr>
      </w:pPr>
      <w:r w:rsidRPr="008F55C1">
        <w:rPr>
          <w:rFonts w:ascii="Times New Roman" w:hAnsi="Times New Roman"/>
          <w:sz w:val="24"/>
          <w:szCs w:val="28"/>
        </w:rPr>
        <w:t>Инженерная подготовка территории на стадии генерального плана – это комплекс инженерных мероприятий по обеспечению пригодности территорий для различных видов строительства и создание оптимальных санитарно-гигиенических и микроклиматических условий для жизни населения. Данный раздел,  для определения территорий с ограниченными условиями использования и формирования, (при необходимости) мероприятий по инженерной подготовке.</w:t>
      </w:r>
    </w:p>
    <w:p w:rsidR="008F55C1" w:rsidRPr="008F55C1" w:rsidRDefault="008F55C1" w:rsidP="008F55C1">
      <w:pPr>
        <w:spacing w:after="0" w:line="360" w:lineRule="auto"/>
        <w:ind w:right="-1" w:firstLine="709"/>
        <w:rPr>
          <w:rFonts w:ascii="Times New Roman" w:hAnsi="Times New Roman"/>
          <w:sz w:val="24"/>
          <w:szCs w:val="28"/>
        </w:rPr>
      </w:pPr>
      <w:r w:rsidRPr="008F55C1">
        <w:rPr>
          <w:rFonts w:ascii="Times New Roman" w:hAnsi="Times New Roman"/>
          <w:sz w:val="24"/>
          <w:szCs w:val="28"/>
        </w:rPr>
        <w:t>Гидрогеологические условия на водоразделах благоприятны для строительства, характеризуются развитием водоносного горизонта, имею</w:t>
      </w:r>
      <w:r w:rsidRPr="008F55C1">
        <w:rPr>
          <w:rFonts w:ascii="Times New Roman" w:hAnsi="Times New Roman"/>
          <w:sz w:val="24"/>
          <w:szCs w:val="28"/>
        </w:rPr>
        <w:softHyphen/>
        <w:t>щего тесную гидравлическую связь с рекой Олым. Подземные воды распространены в четвертичных и меловых отложениях. Грунтовые воды вскрыты на глубине от 9.0 до 10.0 м (арх. № 9407/14 ин-т Курскгражданпроект - 1987г.).</w:t>
      </w:r>
    </w:p>
    <w:p w:rsidR="008F55C1" w:rsidRPr="008F55C1" w:rsidRDefault="008F55C1" w:rsidP="008F55C1">
      <w:pPr>
        <w:spacing w:after="0" w:line="360" w:lineRule="auto"/>
        <w:ind w:right="-1" w:firstLine="709"/>
        <w:rPr>
          <w:rFonts w:ascii="Times New Roman" w:hAnsi="Times New Roman"/>
          <w:sz w:val="24"/>
          <w:szCs w:val="28"/>
        </w:rPr>
      </w:pPr>
      <w:r w:rsidRPr="008F55C1">
        <w:rPr>
          <w:rFonts w:ascii="Times New Roman" w:hAnsi="Times New Roman"/>
          <w:sz w:val="24"/>
          <w:szCs w:val="28"/>
        </w:rPr>
        <w:t xml:space="preserve">Абсолютные отметки установившегося уровня грунтовых вод 168.60. В период активной инфильтрации атмосферных осадков,  в грунт покровных супесей (в песчаных прослоях) скапливается верховод на различной глубине от 0.5 до 5-7м. Грунтовые воды </w:t>
      </w:r>
      <w:r w:rsidRPr="008F55C1">
        <w:rPr>
          <w:rFonts w:ascii="Times New Roman" w:hAnsi="Times New Roman"/>
          <w:sz w:val="24"/>
          <w:szCs w:val="28"/>
        </w:rPr>
        <w:lastRenderedPageBreak/>
        <w:t>залегают на поймах на глубине 0.2-1.5м. В паводки поймы затапливаются на высоту I-I.5 м.</w:t>
      </w:r>
    </w:p>
    <w:p w:rsidR="008F55C1" w:rsidRPr="008F55C1" w:rsidRDefault="008F55C1" w:rsidP="008F55C1">
      <w:pPr>
        <w:spacing w:after="0" w:line="360" w:lineRule="auto"/>
        <w:ind w:right="-1" w:firstLine="709"/>
        <w:rPr>
          <w:rFonts w:ascii="Times New Roman" w:hAnsi="Times New Roman"/>
          <w:sz w:val="24"/>
          <w:szCs w:val="28"/>
        </w:rPr>
      </w:pPr>
      <w:r w:rsidRPr="008F55C1">
        <w:rPr>
          <w:rFonts w:ascii="Times New Roman" w:hAnsi="Times New Roman"/>
          <w:sz w:val="24"/>
          <w:szCs w:val="28"/>
        </w:rPr>
        <w:t>В качестве источника водоснабжения пользуются подземные воды нижнемелового водоносного горизонта. По степени обеспеченности подземными водами поселок относится к ограниченно благоприятной зоне.</w:t>
      </w:r>
      <w:r w:rsidRPr="008F55C1">
        <w:rPr>
          <w:rFonts w:ascii="Times New Roman" w:hAnsi="Times New Roman"/>
          <w:sz w:val="24"/>
          <w:szCs w:val="28"/>
        </w:rPr>
        <w:tab/>
      </w:r>
    </w:p>
    <w:p w:rsidR="008F55C1" w:rsidRPr="008F55C1" w:rsidRDefault="008F55C1" w:rsidP="008F55C1">
      <w:pPr>
        <w:spacing w:after="0" w:line="360" w:lineRule="auto"/>
        <w:ind w:right="-1" w:firstLine="709"/>
        <w:rPr>
          <w:rFonts w:ascii="Times New Roman" w:hAnsi="Times New Roman"/>
          <w:sz w:val="24"/>
          <w:szCs w:val="28"/>
        </w:rPr>
      </w:pPr>
      <w:r w:rsidRPr="008F55C1">
        <w:rPr>
          <w:rFonts w:ascii="Times New Roman" w:hAnsi="Times New Roman"/>
          <w:sz w:val="24"/>
          <w:szCs w:val="28"/>
        </w:rPr>
        <w:t>В геологичеком строении территории участвуют дочетвертичные, древние отложения (девон, юра, мел)</w:t>
      </w:r>
      <w:r w:rsidR="001155BD">
        <w:rPr>
          <w:rFonts w:ascii="Times New Roman" w:hAnsi="Times New Roman"/>
          <w:sz w:val="24"/>
          <w:szCs w:val="28"/>
        </w:rPr>
        <w:t xml:space="preserve">, покрытые четвертичными морей </w:t>
      </w:r>
      <w:r w:rsidRPr="008F55C1">
        <w:rPr>
          <w:rFonts w:ascii="Times New Roman" w:hAnsi="Times New Roman"/>
          <w:sz w:val="24"/>
          <w:szCs w:val="28"/>
        </w:rPr>
        <w:t>и лессовидными покровными осадками.</w:t>
      </w:r>
    </w:p>
    <w:p w:rsidR="008F55C1" w:rsidRPr="00BE27C4" w:rsidRDefault="008F55C1" w:rsidP="008F55C1">
      <w:pPr>
        <w:spacing w:after="0" w:line="360" w:lineRule="auto"/>
        <w:ind w:right="284" w:firstLine="709"/>
        <w:rPr>
          <w:rFonts w:ascii="Times New Roman" w:hAnsi="Times New Roman"/>
          <w:sz w:val="24"/>
          <w:szCs w:val="24"/>
        </w:rPr>
      </w:pPr>
      <w:r w:rsidRPr="00BE27C4">
        <w:rPr>
          <w:rFonts w:ascii="Times New Roman" w:hAnsi="Times New Roman"/>
          <w:bCs/>
          <w:sz w:val="24"/>
          <w:szCs w:val="24"/>
        </w:rPr>
        <w:t>Современные отложения представлены:</w:t>
      </w:r>
    </w:p>
    <w:p w:rsidR="008F55C1" w:rsidRPr="00641A25" w:rsidRDefault="008F55C1" w:rsidP="00EF1AB1">
      <w:pPr>
        <w:pStyle w:val="ac"/>
        <w:numPr>
          <w:ilvl w:val="0"/>
          <w:numId w:val="18"/>
        </w:numPr>
        <w:spacing w:after="0" w:line="360" w:lineRule="auto"/>
        <w:ind w:right="-1"/>
        <w:rPr>
          <w:rFonts w:ascii="Times New Roman" w:hAnsi="Times New Roman"/>
          <w:bCs/>
          <w:sz w:val="24"/>
          <w:szCs w:val="24"/>
        </w:rPr>
      </w:pPr>
      <w:r w:rsidRPr="00641A25">
        <w:rPr>
          <w:rFonts w:ascii="Times New Roman" w:hAnsi="Times New Roman"/>
          <w:bCs/>
          <w:sz w:val="24"/>
          <w:szCs w:val="24"/>
        </w:rPr>
        <w:t>почвенным слоем (чернозем и серые лесные почвы), мощностью 1,5-2 м|</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болотными осадками</w:t>
      </w:r>
      <w:r w:rsidRPr="00BE27C4">
        <w:rPr>
          <w:rFonts w:ascii="Times New Roman" w:hAnsi="Times New Roman"/>
          <w:bCs/>
          <w:sz w:val="24"/>
          <w:szCs w:val="24"/>
        </w:rPr>
        <w:t xml:space="preserve"> (торф и</w:t>
      </w:r>
      <w:r w:rsidRPr="00BE27C4">
        <w:rPr>
          <w:rFonts w:ascii="Times New Roman" w:hAnsi="Times New Roman"/>
          <w:sz w:val="24"/>
          <w:szCs w:val="24"/>
        </w:rPr>
        <w:t xml:space="preserve"> за</w:t>
      </w:r>
      <w:r w:rsidRPr="00BE27C4">
        <w:rPr>
          <w:rFonts w:ascii="Times New Roman" w:hAnsi="Times New Roman"/>
          <w:bCs/>
          <w:sz w:val="24"/>
          <w:szCs w:val="24"/>
        </w:rPr>
        <w:t>торфованные пески и супеси на поймах)</w:t>
      </w:r>
      <w:r w:rsidRPr="00BE27C4">
        <w:rPr>
          <w:rFonts w:ascii="Times New Roman" w:hAnsi="Times New Roman"/>
          <w:sz w:val="24"/>
          <w:szCs w:val="24"/>
        </w:rPr>
        <w:t xml:space="preserve"> мощностью</w:t>
      </w:r>
      <w:r w:rsidRPr="00BE27C4">
        <w:rPr>
          <w:rFonts w:ascii="Times New Roman" w:hAnsi="Times New Roman"/>
          <w:bCs/>
          <w:sz w:val="24"/>
          <w:szCs w:val="24"/>
        </w:rPr>
        <w:t xml:space="preserve"> 0.5-1.5м;</w:t>
      </w:r>
    </w:p>
    <w:p w:rsidR="008F55C1" w:rsidRPr="00641A25" w:rsidRDefault="008F55C1" w:rsidP="00EF1AB1">
      <w:pPr>
        <w:pStyle w:val="ac"/>
        <w:numPr>
          <w:ilvl w:val="0"/>
          <w:numId w:val="18"/>
        </w:numPr>
        <w:spacing w:after="0" w:line="360" w:lineRule="auto"/>
        <w:ind w:left="0" w:right="-1" w:firstLine="1134"/>
        <w:rPr>
          <w:rFonts w:ascii="Times New Roman" w:hAnsi="Times New Roman"/>
          <w:bCs/>
          <w:sz w:val="24"/>
          <w:szCs w:val="24"/>
        </w:rPr>
      </w:pPr>
      <w:r w:rsidRPr="00641A25">
        <w:rPr>
          <w:rFonts w:ascii="Times New Roman" w:hAnsi="Times New Roman"/>
          <w:sz w:val="24"/>
          <w:szCs w:val="24"/>
        </w:rPr>
        <w:t>аллювием</w:t>
      </w:r>
      <w:r w:rsidRPr="00641A25">
        <w:rPr>
          <w:rFonts w:ascii="Times New Roman" w:hAnsi="Times New Roman"/>
          <w:bCs/>
          <w:sz w:val="24"/>
          <w:szCs w:val="24"/>
        </w:rPr>
        <w:t xml:space="preserve"> пойм</w:t>
      </w:r>
      <w:r w:rsidRPr="00641A25">
        <w:rPr>
          <w:rFonts w:ascii="Times New Roman" w:hAnsi="Times New Roman"/>
          <w:sz w:val="24"/>
          <w:szCs w:val="24"/>
        </w:rPr>
        <w:t xml:space="preserve"> и</w:t>
      </w:r>
      <w:r w:rsidRPr="00641A25">
        <w:rPr>
          <w:rFonts w:ascii="Times New Roman" w:hAnsi="Times New Roman"/>
          <w:bCs/>
          <w:sz w:val="24"/>
          <w:szCs w:val="24"/>
        </w:rPr>
        <w:t xml:space="preserve"> днищ оврагов (пески</w:t>
      </w:r>
      <w:r w:rsidRPr="00641A25">
        <w:rPr>
          <w:rFonts w:ascii="Times New Roman" w:hAnsi="Times New Roman"/>
          <w:sz w:val="24"/>
          <w:szCs w:val="24"/>
        </w:rPr>
        <w:t xml:space="preserve"> разлившей</w:t>
      </w:r>
      <w:r w:rsidRPr="00641A25">
        <w:rPr>
          <w:rFonts w:ascii="Times New Roman" w:hAnsi="Times New Roman"/>
          <w:bCs/>
          <w:sz w:val="24"/>
          <w:szCs w:val="24"/>
        </w:rPr>
        <w:t xml:space="preserve"> крупности,  мощностью 2-5 м) Покровные отложения водоразделов представлены лессовидными и пыватыми суглинками супесями до 3-5 м, ниже - пески, супеси и суглинки плотные, моренные с гравием и галькой,  почти повсеместно мергеяьно-ме</w:t>
      </w:r>
      <w:r w:rsidR="00D14299">
        <w:rPr>
          <w:rFonts w:ascii="Times New Roman" w:hAnsi="Times New Roman"/>
          <w:bCs/>
          <w:sz w:val="24"/>
          <w:szCs w:val="24"/>
        </w:rPr>
        <w:t>л</w:t>
      </w:r>
      <w:r w:rsidRPr="00641A25">
        <w:rPr>
          <w:rFonts w:ascii="Times New Roman" w:hAnsi="Times New Roman"/>
          <w:bCs/>
          <w:sz w:val="24"/>
          <w:szCs w:val="24"/>
        </w:rPr>
        <w:t xml:space="preserve">овыми породами, общей площадью до 15-20 м. </w:t>
      </w:r>
    </w:p>
    <w:p w:rsidR="008F55C1" w:rsidRPr="00BE27C4" w:rsidRDefault="008F55C1" w:rsidP="008F55C1">
      <w:pPr>
        <w:spacing w:after="0" w:line="360" w:lineRule="auto"/>
        <w:ind w:right="284" w:firstLine="709"/>
        <w:rPr>
          <w:rFonts w:ascii="Times New Roman" w:hAnsi="Times New Roman"/>
          <w:sz w:val="24"/>
          <w:szCs w:val="24"/>
        </w:rPr>
      </w:pPr>
      <w:r w:rsidRPr="00BE27C4">
        <w:rPr>
          <w:rFonts w:ascii="Times New Roman" w:hAnsi="Times New Roman"/>
          <w:sz w:val="24"/>
          <w:szCs w:val="24"/>
        </w:rPr>
        <w:t xml:space="preserve">Покровные </w:t>
      </w:r>
      <w:r>
        <w:rPr>
          <w:rFonts w:ascii="Times New Roman" w:hAnsi="Times New Roman"/>
          <w:sz w:val="24"/>
          <w:szCs w:val="24"/>
        </w:rPr>
        <w:t>л</w:t>
      </w:r>
      <w:r w:rsidRPr="00BE27C4">
        <w:rPr>
          <w:rFonts w:ascii="Times New Roman" w:hAnsi="Times New Roman"/>
          <w:sz w:val="24"/>
          <w:szCs w:val="24"/>
        </w:rPr>
        <w:t>ессовидные суглинки и глины имеет однородный состав рыхлое сложение, пористы, обладают хорошей водопроницаемостью, большой влаго</w:t>
      </w:r>
      <w:r>
        <w:rPr>
          <w:rFonts w:ascii="Times New Roman" w:hAnsi="Times New Roman"/>
          <w:sz w:val="24"/>
          <w:szCs w:val="24"/>
        </w:rPr>
        <w:t>е</w:t>
      </w:r>
      <w:r w:rsidRPr="00BE27C4">
        <w:rPr>
          <w:rFonts w:ascii="Times New Roman" w:hAnsi="Times New Roman"/>
          <w:sz w:val="24"/>
          <w:szCs w:val="24"/>
        </w:rPr>
        <w:t>мкостью и  водоудерживающей  способностью. Песчано-глинистые отложения палеоген-неогена распространены пятнами и в водоразделе.</w:t>
      </w:r>
    </w:p>
    <w:p w:rsidR="008F55C1" w:rsidRPr="00BE27C4" w:rsidRDefault="008F55C1" w:rsidP="008F55C1">
      <w:pPr>
        <w:spacing w:after="0" w:line="360" w:lineRule="auto"/>
        <w:ind w:right="284" w:firstLine="709"/>
        <w:rPr>
          <w:rFonts w:ascii="Times New Roman" w:hAnsi="Times New Roman"/>
          <w:sz w:val="24"/>
          <w:szCs w:val="24"/>
        </w:rPr>
      </w:pPr>
      <w:r w:rsidRPr="00BE27C4">
        <w:rPr>
          <w:rFonts w:ascii="Times New Roman" w:hAnsi="Times New Roman"/>
          <w:sz w:val="24"/>
          <w:szCs w:val="24"/>
        </w:rPr>
        <w:t xml:space="preserve">Маргельно-меловые осадки распространены повсеместно с глубины 15-25 м под толщей </w:t>
      </w:r>
      <w:r w:rsidRPr="00BE27C4">
        <w:rPr>
          <w:rFonts w:ascii="Times New Roman" w:hAnsi="Times New Roman"/>
          <w:bCs/>
          <w:sz w:val="24"/>
          <w:szCs w:val="24"/>
        </w:rPr>
        <w:t xml:space="preserve"> покровных</w:t>
      </w:r>
      <w:r w:rsidRPr="00BE27C4">
        <w:rPr>
          <w:rFonts w:ascii="Times New Roman" w:hAnsi="Times New Roman"/>
          <w:sz w:val="24"/>
          <w:szCs w:val="24"/>
        </w:rPr>
        <w:t xml:space="preserve"> суглинков и песков. По склонам ов</w:t>
      </w:r>
      <w:r w:rsidRPr="00BE27C4">
        <w:rPr>
          <w:rFonts w:ascii="Times New Roman" w:hAnsi="Times New Roman"/>
          <w:sz w:val="24"/>
          <w:szCs w:val="24"/>
        </w:rPr>
        <w:softHyphen/>
        <w:t>рагов в речных долин</w:t>
      </w:r>
      <w:r w:rsidRPr="00BE27C4">
        <w:rPr>
          <w:rFonts w:ascii="Times New Roman" w:hAnsi="Times New Roman"/>
          <w:bCs/>
          <w:sz w:val="24"/>
          <w:szCs w:val="24"/>
        </w:rPr>
        <w:t xml:space="preserve"> меловые</w:t>
      </w:r>
      <w:r w:rsidRPr="00BE27C4">
        <w:rPr>
          <w:rFonts w:ascii="Times New Roman" w:hAnsi="Times New Roman"/>
          <w:sz w:val="24"/>
          <w:szCs w:val="24"/>
        </w:rPr>
        <w:t xml:space="preserve"> породы  выходят </w:t>
      </w:r>
      <w:r>
        <w:rPr>
          <w:rFonts w:ascii="Times New Roman" w:hAnsi="Times New Roman"/>
          <w:sz w:val="24"/>
          <w:szCs w:val="24"/>
        </w:rPr>
        <w:t>на</w:t>
      </w:r>
      <w:r w:rsidRPr="00BE27C4">
        <w:rPr>
          <w:rFonts w:ascii="Times New Roman" w:hAnsi="Times New Roman"/>
          <w:sz w:val="24"/>
          <w:szCs w:val="24"/>
        </w:rPr>
        <w:t xml:space="preserve"> поверхность</w:t>
      </w:r>
      <w:r>
        <w:rPr>
          <w:rFonts w:ascii="Times New Roman" w:hAnsi="Times New Roman"/>
          <w:sz w:val="24"/>
          <w:szCs w:val="24"/>
        </w:rPr>
        <w:t>.</w:t>
      </w:r>
      <w:r w:rsidRPr="00BE27C4">
        <w:rPr>
          <w:rFonts w:ascii="Times New Roman" w:hAnsi="Times New Roman"/>
          <w:sz w:val="24"/>
          <w:szCs w:val="24"/>
        </w:rPr>
        <w:t xml:space="preserve">  Общая </w:t>
      </w:r>
      <w:r w:rsidRPr="00BE27C4">
        <w:rPr>
          <w:rFonts w:ascii="Times New Roman" w:hAnsi="Times New Roman"/>
          <w:bCs/>
          <w:sz w:val="24"/>
          <w:szCs w:val="24"/>
        </w:rPr>
        <w:t>мощность меловых</w:t>
      </w:r>
      <w:r w:rsidRPr="00BE27C4">
        <w:rPr>
          <w:rFonts w:ascii="Times New Roman" w:hAnsi="Times New Roman"/>
          <w:sz w:val="24"/>
          <w:szCs w:val="24"/>
        </w:rPr>
        <w:t xml:space="preserve"> пород достигает 50-75 м.</w:t>
      </w:r>
    </w:p>
    <w:p w:rsidR="008F55C1" w:rsidRPr="00BE27C4" w:rsidRDefault="008F55C1" w:rsidP="008F55C1">
      <w:pPr>
        <w:spacing w:after="0" w:line="360" w:lineRule="auto"/>
        <w:ind w:right="284" w:firstLine="709"/>
        <w:rPr>
          <w:rFonts w:ascii="Times New Roman" w:hAnsi="Times New Roman"/>
          <w:sz w:val="24"/>
          <w:szCs w:val="24"/>
        </w:rPr>
      </w:pPr>
      <w:r w:rsidRPr="00BE27C4">
        <w:rPr>
          <w:rFonts w:ascii="Times New Roman" w:hAnsi="Times New Roman"/>
          <w:sz w:val="24"/>
          <w:szCs w:val="24"/>
        </w:rPr>
        <w:t>По отношению к углеродистой стали грунты облада</w:t>
      </w:r>
      <w:r>
        <w:rPr>
          <w:rFonts w:ascii="Times New Roman" w:hAnsi="Times New Roman"/>
          <w:sz w:val="24"/>
          <w:szCs w:val="24"/>
        </w:rPr>
        <w:t>ю</w:t>
      </w:r>
      <w:r w:rsidRPr="00BE27C4">
        <w:rPr>
          <w:rFonts w:ascii="Times New Roman" w:hAnsi="Times New Roman"/>
          <w:sz w:val="24"/>
          <w:szCs w:val="24"/>
        </w:rPr>
        <w:t xml:space="preserve">т высокой степенью коррозионной активности. </w:t>
      </w:r>
    </w:p>
    <w:p w:rsidR="008F55C1" w:rsidRPr="00BE27C4" w:rsidRDefault="008F55C1" w:rsidP="008F55C1">
      <w:pPr>
        <w:spacing w:after="0" w:line="360" w:lineRule="auto"/>
        <w:ind w:right="284" w:firstLine="709"/>
        <w:rPr>
          <w:rFonts w:ascii="Times New Roman" w:hAnsi="Times New Roman"/>
          <w:sz w:val="24"/>
          <w:szCs w:val="24"/>
        </w:rPr>
      </w:pPr>
      <w:r w:rsidRPr="00BE27C4">
        <w:rPr>
          <w:rFonts w:ascii="Times New Roman" w:hAnsi="Times New Roman"/>
          <w:sz w:val="24"/>
          <w:szCs w:val="24"/>
        </w:rPr>
        <w:t>Современные физико-</w:t>
      </w:r>
      <w:r>
        <w:rPr>
          <w:rFonts w:ascii="Times New Roman" w:hAnsi="Times New Roman"/>
          <w:sz w:val="24"/>
          <w:szCs w:val="24"/>
        </w:rPr>
        <w:t>ге</w:t>
      </w:r>
      <w:r w:rsidRPr="00BE27C4">
        <w:rPr>
          <w:rFonts w:ascii="Times New Roman" w:hAnsi="Times New Roman"/>
          <w:sz w:val="24"/>
          <w:szCs w:val="24"/>
        </w:rPr>
        <w:t xml:space="preserve">ологические явления и  процессы на территории поселка </w:t>
      </w:r>
      <w:r>
        <w:rPr>
          <w:rFonts w:ascii="Times New Roman" w:hAnsi="Times New Roman"/>
          <w:sz w:val="24"/>
          <w:szCs w:val="24"/>
        </w:rPr>
        <w:t>Касторное</w:t>
      </w:r>
      <w:r w:rsidRPr="00BE27C4">
        <w:rPr>
          <w:rFonts w:ascii="Times New Roman" w:hAnsi="Times New Roman"/>
          <w:sz w:val="24"/>
          <w:szCs w:val="24"/>
        </w:rPr>
        <w:t xml:space="preserve"> не развиты.</w:t>
      </w:r>
    </w:p>
    <w:p w:rsidR="008F55C1" w:rsidRPr="00BE27C4" w:rsidRDefault="008F55C1" w:rsidP="008F55C1">
      <w:pPr>
        <w:spacing w:after="0" w:line="360" w:lineRule="auto"/>
        <w:ind w:right="284" w:firstLine="709"/>
        <w:rPr>
          <w:rFonts w:ascii="Times New Roman" w:hAnsi="Times New Roman"/>
          <w:sz w:val="24"/>
          <w:szCs w:val="24"/>
        </w:rPr>
      </w:pPr>
      <w:r w:rsidRPr="00BE27C4">
        <w:rPr>
          <w:rFonts w:ascii="Times New Roman" w:hAnsi="Times New Roman"/>
          <w:sz w:val="24"/>
          <w:szCs w:val="24"/>
        </w:rPr>
        <w:t xml:space="preserve">По степени сложности инженерно </w:t>
      </w:r>
      <w:r w:rsidRPr="00BE27C4">
        <w:rPr>
          <w:rFonts w:ascii="Times New Roman" w:hAnsi="Times New Roman"/>
          <w:bCs/>
          <w:sz w:val="24"/>
          <w:szCs w:val="24"/>
        </w:rPr>
        <w:t>-</w:t>
      </w:r>
      <w:r>
        <w:rPr>
          <w:rFonts w:ascii="Times New Roman" w:hAnsi="Times New Roman"/>
          <w:bCs/>
          <w:sz w:val="24"/>
          <w:szCs w:val="24"/>
        </w:rPr>
        <w:t xml:space="preserve"> </w:t>
      </w:r>
      <w:r w:rsidRPr="00BE27C4">
        <w:rPr>
          <w:rFonts w:ascii="Times New Roman" w:hAnsi="Times New Roman"/>
          <w:bCs/>
          <w:sz w:val="24"/>
          <w:szCs w:val="24"/>
        </w:rPr>
        <w:t>геологических</w:t>
      </w:r>
      <w:r w:rsidRPr="00BE27C4">
        <w:rPr>
          <w:rFonts w:ascii="Times New Roman" w:hAnsi="Times New Roman"/>
          <w:sz w:val="24"/>
          <w:szCs w:val="24"/>
        </w:rPr>
        <w:t xml:space="preserve"> условий территория поселка </w:t>
      </w:r>
      <w:r>
        <w:rPr>
          <w:rFonts w:ascii="Times New Roman" w:hAnsi="Times New Roman"/>
          <w:sz w:val="24"/>
          <w:szCs w:val="24"/>
        </w:rPr>
        <w:t>Касторное</w:t>
      </w:r>
      <w:r w:rsidRPr="00BE27C4">
        <w:rPr>
          <w:rFonts w:ascii="Times New Roman" w:hAnsi="Times New Roman"/>
          <w:sz w:val="24"/>
          <w:szCs w:val="24"/>
        </w:rPr>
        <w:t xml:space="preserve">  относится к I категори</w:t>
      </w:r>
      <w:r>
        <w:rPr>
          <w:rFonts w:ascii="Times New Roman" w:hAnsi="Times New Roman"/>
          <w:sz w:val="24"/>
          <w:szCs w:val="24"/>
        </w:rPr>
        <w:t>и</w:t>
      </w:r>
      <w:r w:rsidRPr="00BE27C4">
        <w:rPr>
          <w:rFonts w:ascii="Times New Roman" w:hAnsi="Times New Roman"/>
          <w:sz w:val="24"/>
          <w:szCs w:val="24"/>
        </w:rPr>
        <w:t>.</w:t>
      </w:r>
    </w:p>
    <w:p w:rsidR="008F55C1" w:rsidRPr="00BE27C4" w:rsidRDefault="008F55C1" w:rsidP="008F55C1">
      <w:pPr>
        <w:spacing w:after="0" w:line="360" w:lineRule="auto"/>
        <w:ind w:right="284" w:firstLine="709"/>
        <w:rPr>
          <w:rFonts w:ascii="Times New Roman" w:hAnsi="Times New Roman"/>
          <w:sz w:val="24"/>
          <w:szCs w:val="24"/>
        </w:rPr>
      </w:pPr>
      <w:r w:rsidRPr="00BE27C4">
        <w:rPr>
          <w:rFonts w:ascii="Times New Roman" w:hAnsi="Times New Roman"/>
          <w:sz w:val="24"/>
          <w:szCs w:val="24"/>
        </w:rPr>
        <w:t>По данным инженерно-геологических  условий и физико-механических свойств грунт</w:t>
      </w:r>
      <w:r>
        <w:rPr>
          <w:rFonts w:ascii="Times New Roman" w:hAnsi="Times New Roman"/>
          <w:sz w:val="24"/>
          <w:szCs w:val="24"/>
        </w:rPr>
        <w:t>а</w:t>
      </w:r>
      <w:r w:rsidRPr="00BE27C4">
        <w:rPr>
          <w:rFonts w:ascii="Times New Roman" w:hAnsi="Times New Roman"/>
          <w:sz w:val="24"/>
          <w:szCs w:val="24"/>
        </w:rPr>
        <w:t xml:space="preserve"> возможно проектирование  как ленточных, так и свайных типов фундаментов.</w:t>
      </w:r>
    </w:p>
    <w:p w:rsidR="008F55C1" w:rsidRPr="008F55C1" w:rsidRDefault="008F55C1" w:rsidP="008F55C1">
      <w:pPr>
        <w:spacing w:after="0" w:line="360" w:lineRule="auto"/>
        <w:ind w:right="284" w:firstLine="709"/>
        <w:rPr>
          <w:rFonts w:ascii="Times New Roman" w:hAnsi="Times New Roman"/>
          <w:sz w:val="24"/>
          <w:szCs w:val="24"/>
        </w:rPr>
      </w:pPr>
      <w:r w:rsidRPr="00BE27C4">
        <w:rPr>
          <w:rFonts w:ascii="Times New Roman" w:hAnsi="Times New Roman"/>
          <w:sz w:val="24"/>
          <w:szCs w:val="24"/>
        </w:rPr>
        <w:t>В целом</w:t>
      </w:r>
      <w:r w:rsidRPr="00BE27C4">
        <w:rPr>
          <w:rFonts w:ascii="Times New Roman" w:hAnsi="Times New Roman"/>
          <w:bCs/>
          <w:sz w:val="24"/>
          <w:szCs w:val="24"/>
        </w:rPr>
        <w:t xml:space="preserve"> планируемая</w:t>
      </w:r>
      <w:r w:rsidRPr="00BE27C4">
        <w:rPr>
          <w:rFonts w:ascii="Times New Roman" w:hAnsi="Times New Roman"/>
          <w:sz w:val="24"/>
          <w:szCs w:val="24"/>
        </w:rPr>
        <w:t xml:space="preserve"> территория находится в</w:t>
      </w:r>
      <w:r w:rsidRPr="00BE27C4">
        <w:rPr>
          <w:rFonts w:ascii="Times New Roman" w:hAnsi="Times New Roman"/>
          <w:bCs/>
          <w:sz w:val="24"/>
          <w:szCs w:val="24"/>
        </w:rPr>
        <w:t xml:space="preserve"> благо</w:t>
      </w:r>
      <w:r w:rsidRPr="00BE27C4">
        <w:rPr>
          <w:rFonts w:ascii="Times New Roman" w:hAnsi="Times New Roman"/>
          <w:sz w:val="24"/>
          <w:szCs w:val="24"/>
        </w:rPr>
        <w:t>приятных</w:t>
      </w:r>
      <w:r w:rsidRPr="00BE27C4">
        <w:rPr>
          <w:rFonts w:ascii="Times New Roman" w:hAnsi="Times New Roman"/>
          <w:bCs/>
          <w:sz w:val="24"/>
          <w:szCs w:val="24"/>
        </w:rPr>
        <w:t xml:space="preserve"> условиях для</w:t>
      </w:r>
      <w:r w:rsidRPr="00BE27C4">
        <w:rPr>
          <w:rFonts w:ascii="Times New Roman" w:hAnsi="Times New Roman"/>
          <w:sz w:val="24"/>
          <w:szCs w:val="24"/>
        </w:rPr>
        <w:t xml:space="preserve"> строительства.</w:t>
      </w:r>
    </w:p>
    <w:p w:rsidR="008F55C1" w:rsidRPr="00BE27C4" w:rsidRDefault="008F55C1" w:rsidP="008F55C1">
      <w:pPr>
        <w:spacing w:after="0" w:line="360" w:lineRule="auto"/>
        <w:ind w:right="170" w:firstLine="709"/>
        <w:rPr>
          <w:rFonts w:ascii="Times New Roman" w:hAnsi="Times New Roman"/>
          <w:sz w:val="24"/>
          <w:szCs w:val="24"/>
        </w:rPr>
      </w:pPr>
      <w:r w:rsidRPr="00BE27C4">
        <w:rPr>
          <w:rFonts w:ascii="Times New Roman" w:hAnsi="Times New Roman"/>
          <w:sz w:val="24"/>
          <w:szCs w:val="24"/>
        </w:rPr>
        <w:lastRenderedPageBreak/>
        <w:t>К основным вопросам инженерной подготовки территории относятся: вертикальная планировка и организация поверхностного стока, защита территорий от затопления и подтопления, понижение уровня грунтовых вод и т.д.</w:t>
      </w:r>
    </w:p>
    <w:p w:rsidR="008F55C1" w:rsidRPr="00BE27C4" w:rsidRDefault="008F55C1" w:rsidP="008F55C1">
      <w:pPr>
        <w:spacing w:after="0" w:line="360" w:lineRule="auto"/>
        <w:ind w:right="170" w:firstLine="709"/>
        <w:rPr>
          <w:rFonts w:ascii="Times New Roman" w:hAnsi="Times New Roman"/>
          <w:sz w:val="24"/>
          <w:szCs w:val="24"/>
        </w:rPr>
      </w:pPr>
      <w:r w:rsidRPr="00BE27C4">
        <w:rPr>
          <w:rFonts w:ascii="Times New Roman" w:hAnsi="Times New Roman"/>
          <w:sz w:val="24"/>
          <w:szCs w:val="24"/>
        </w:rPr>
        <w:t>В соответствии с материалами территориального планирования таких неблагоприятных процессов как: подтопление</w:t>
      </w:r>
      <w:r>
        <w:rPr>
          <w:rFonts w:ascii="Times New Roman" w:hAnsi="Times New Roman"/>
          <w:sz w:val="24"/>
          <w:szCs w:val="24"/>
        </w:rPr>
        <w:t>,</w:t>
      </w:r>
      <w:r w:rsidRPr="00BE27C4">
        <w:rPr>
          <w:rFonts w:ascii="Times New Roman" w:hAnsi="Times New Roman"/>
          <w:sz w:val="24"/>
          <w:szCs w:val="24"/>
        </w:rPr>
        <w:t>затопление</w:t>
      </w:r>
      <w:r>
        <w:rPr>
          <w:rFonts w:ascii="Times New Roman" w:hAnsi="Times New Roman"/>
          <w:sz w:val="24"/>
          <w:szCs w:val="24"/>
        </w:rPr>
        <w:t xml:space="preserve">, </w:t>
      </w:r>
      <w:r w:rsidRPr="00BE27C4">
        <w:rPr>
          <w:rFonts w:ascii="Times New Roman" w:hAnsi="Times New Roman"/>
          <w:sz w:val="24"/>
          <w:szCs w:val="24"/>
        </w:rPr>
        <w:t>заболачивание</w:t>
      </w:r>
      <w:r>
        <w:rPr>
          <w:rFonts w:ascii="Times New Roman" w:hAnsi="Times New Roman"/>
          <w:sz w:val="24"/>
          <w:szCs w:val="24"/>
        </w:rPr>
        <w:t>,</w:t>
      </w:r>
      <w:r w:rsidRPr="00BE27C4">
        <w:rPr>
          <w:rFonts w:ascii="Times New Roman" w:hAnsi="Times New Roman"/>
          <w:sz w:val="24"/>
          <w:szCs w:val="24"/>
        </w:rPr>
        <w:t xml:space="preserve"> эрозионно-аккумулятивные процессы временных водотоков</w:t>
      </w:r>
      <w:r>
        <w:rPr>
          <w:rFonts w:ascii="Times New Roman" w:hAnsi="Times New Roman"/>
          <w:sz w:val="24"/>
          <w:szCs w:val="24"/>
        </w:rPr>
        <w:t>,</w:t>
      </w:r>
      <w:r w:rsidRPr="00BE27C4">
        <w:rPr>
          <w:rFonts w:ascii="Times New Roman" w:hAnsi="Times New Roman"/>
          <w:sz w:val="24"/>
          <w:szCs w:val="24"/>
        </w:rPr>
        <w:t xml:space="preserve"> просадочность грунтов</w:t>
      </w:r>
      <w:r>
        <w:rPr>
          <w:rFonts w:ascii="Times New Roman" w:hAnsi="Times New Roman"/>
          <w:sz w:val="24"/>
          <w:szCs w:val="24"/>
        </w:rPr>
        <w:t>,</w:t>
      </w:r>
      <w:r w:rsidRPr="00BE27C4">
        <w:rPr>
          <w:rFonts w:ascii="Times New Roman" w:hAnsi="Times New Roman"/>
          <w:sz w:val="24"/>
          <w:szCs w:val="24"/>
        </w:rPr>
        <w:t xml:space="preserve"> </w:t>
      </w:r>
      <w:r w:rsidRPr="00BE27C4">
        <w:rPr>
          <w:rFonts w:ascii="Times New Roman" w:hAnsi="Times New Roman"/>
          <w:bCs/>
          <w:sz w:val="24"/>
          <w:szCs w:val="24"/>
        </w:rPr>
        <w:t>дефляция, пыльные бури</w:t>
      </w:r>
      <w:r>
        <w:rPr>
          <w:rFonts w:ascii="Times New Roman" w:hAnsi="Times New Roman"/>
          <w:sz w:val="24"/>
          <w:szCs w:val="24"/>
        </w:rPr>
        <w:t>,</w:t>
      </w:r>
      <w:r w:rsidRPr="00BE27C4">
        <w:rPr>
          <w:rFonts w:ascii="Times New Roman" w:hAnsi="Times New Roman"/>
          <w:sz w:val="24"/>
          <w:szCs w:val="24"/>
        </w:rPr>
        <w:t xml:space="preserve"> сейсмичность не наблюдается.</w:t>
      </w:r>
    </w:p>
    <w:p w:rsidR="008F55C1" w:rsidRPr="00BE27C4" w:rsidRDefault="008F55C1" w:rsidP="008F55C1">
      <w:pPr>
        <w:spacing w:after="0" w:line="360" w:lineRule="auto"/>
        <w:ind w:right="170" w:firstLine="709"/>
        <w:rPr>
          <w:rFonts w:ascii="Times New Roman" w:hAnsi="Times New Roman"/>
          <w:sz w:val="24"/>
          <w:szCs w:val="24"/>
        </w:rPr>
      </w:pPr>
      <w:r w:rsidRPr="00BE27C4">
        <w:rPr>
          <w:rFonts w:ascii="Times New Roman" w:hAnsi="Times New Roman"/>
          <w:sz w:val="24"/>
          <w:szCs w:val="24"/>
        </w:rPr>
        <w:t>Согласно СП II-105-97 инженерно-геологические условия данной территории соответствуют второй категории сложности.</w:t>
      </w:r>
    </w:p>
    <w:p w:rsidR="008F55C1" w:rsidRPr="00BE27C4" w:rsidRDefault="008F55C1" w:rsidP="008F55C1">
      <w:pPr>
        <w:spacing w:after="0" w:line="360" w:lineRule="auto"/>
        <w:ind w:right="170" w:firstLine="709"/>
        <w:rPr>
          <w:rFonts w:ascii="Times New Roman" w:hAnsi="Times New Roman"/>
          <w:sz w:val="24"/>
          <w:szCs w:val="24"/>
        </w:rPr>
      </w:pPr>
      <w:r w:rsidRPr="00BE27C4">
        <w:rPr>
          <w:rFonts w:ascii="Times New Roman" w:hAnsi="Times New Roman"/>
          <w:sz w:val="24"/>
          <w:szCs w:val="24"/>
        </w:rPr>
        <w:t>Учитывая рекомендаций СНиП 2.01.09-91 “Здания и сооружения на подрабатываемых территориях и просадочных грунтах”, СНиП 2.06.15-85 “Инженерная защита территорий от затопления и подтопления”, СНиП 2.01.15-90 “Инженерная защита территорий, зданий и сооружений от опасных геологических процессов”, а также</w:t>
      </w:r>
      <w:r>
        <w:rPr>
          <w:rFonts w:ascii="Times New Roman" w:hAnsi="Times New Roman"/>
          <w:sz w:val="24"/>
          <w:szCs w:val="24"/>
        </w:rPr>
        <w:t xml:space="preserve">, </w:t>
      </w:r>
      <w:r w:rsidRPr="00BE27C4">
        <w:rPr>
          <w:rFonts w:ascii="Times New Roman" w:hAnsi="Times New Roman"/>
          <w:sz w:val="24"/>
          <w:szCs w:val="24"/>
        </w:rPr>
        <w:t>результаты анализа природных условий и архитектурно-планировочные решения, принятые при разработке генерального плана, предусмотрен следующий комплекс основных мероприятий, направленных на ликвидацию неблагоприятных физико-геологических процессов и явлений, повышение благоустройства и санитарного состояния территории:</w:t>
      </w:r>
    </w:p>
    <w:p w:rsidR="008F55C1" w:rsidRPr="00BE27C4" w:rsidRDefault="008F55C1" w:rsidP="00EF1AB1">
      <w:pPr>
        <w:numPr>
          <w:ilvl w:val="0"/>
          <w:numId w:val="16"/>
        </w:numPr>
        <w:tabs>
          <w:tab w:val="num" w:pos="-5387"/>
        </w:tabs>
        <w:spacing w:after="0" w:afterAutospacing="1" w:line="360" w:lineRule="auto"/>
        <w:ind w:left="0" w:right="170" w:firstLine="709"/>
        <w:rPr>
          <w:rFonts w:ascii="Times New Roman" w:hAnsi="Times New Roman"/>
          <w:sz w:val="24"/>
          <w:szCs w:val="24"/>
        </w:rPr>
      </w:pPr>
      <w:r w:rsidRPr="00BE27C4">
        <w:rPr>
          <w:rFonts w:ascii="Times New Roman" w:hAnsi="Times New Roman"/>
          <w:sz w:val="24"/>
          <w:szCs w:val="24"/>
        </w:rPr>
        <w:t>Организация поверхностного стока и улучшение санитарного состояния территории, в т.ч.:</w:t>
      </w:r>
    </w:p>
    <w:p w:rsidR="008F55C1" w:rsidRPr="00BE27C4" w:rsidRDefault="008F55C1" w:rsidP="00EF1AB1">
      <w:pPr>
        <w:numPr>
          <w:ilvl w:val="0"/>
          <w:numId w:val="14"/>
        </w:numPr>
        <w:spacing w:after="0" w:afterAutospacing="1" w:line="360" w:lineRule="auto"/>
        <w:ind w:left="709" w:right="170" w:firstLine="0"/>
        <w:rPr>
          <w:rFonts w:ascii="Times New Roman" w:hAnsi="Times New Roman"/>
          <w:sz w:val="24"/>
          <w:szCs w:val="24"/>
        </w:rPr>
      </w:pPr>
      <w:r w:rsidRPr="00BE27C4">
        <w:rPr>
          <w:rFonts w:ascii="Times New Roman" w:hAnsi="Times New Roman"/>
          <w:sz w:val="24"/>
          <w:szCs w:val="24"/>
        </w:rPr>
        <w:t>вертикальная планировка;</w:t>
      </w:r>
    </w:p>
    <w:p w:rsidR="008F55C1" w:rsidRPr="00BE27C4" w:rsidRDefault="008F55C1" w:rsidP="00EF1AB1">
      <w:pPr>
        <w:numPr>
          <w:ilvl w:val="0"/>
          <w:numId w:val="14"/>
        </w:numPr>
        <w:spacing w:after="0" w:afterAutospacing="1" w:line="360" w:lineRule="auto"/>
        <w:ind w:left="709" w:right="170" w:firstLine="0"/>
        <w:rPr>
          <w:rFonts w:ascii="Times New Roman" w:hAnsi="Times New Roman"/>
          <w:sz w:val="24"/>
          <w:szCs w:val="24"/>
        </w:rPr>
      </w:pPr>
      <w:r w:rsidRPr="00BE27C4">
        <w:rPr>
          <w:rFonts w:ascii="Times New Roman" w:hAnsi="Times New Roman"/>
          <w:sz w:val="24"/>
          <w:szCs w:val="24"/>
        </w:rPr>
        <w:t>организация водостоков.</w:t>
      </w:r>
    </w:p>
    <w:p w:rsidR="008F55C1" w:rsidRPr="00BE27C4" w:rsidRDefault="008F55C1" w:rsidP="008F55C1">
      <w:pPr>
        <w:spacing w:after="0" w:line="360" w:lineRule="auto"/>
        <w:ind w:right="170" w:firstLine="709"/>
        <w:rPr>
          <w:rFonts w:ascii="Times New Roman" w:hAnsi="Times New Roman"/>
          <w:sz w:val="24"/>
          <w:szCs w:val="24"/>
        </w:rPr>
      </w:pPr>
      <w:r w:rsidRPr="00BE27C4">
        <w:rPr>
          <w:rFonts w:ascii="Times New Roman" w:hAnsi="Times New Roman"/>
          <w:sz w:val="24"/>
          <w:szCs w:val="24"/>
        </w:rPr>
        <w:t>Указанные мероприятия представлены в объеме, необходимом для обоснования архитектурно-планировочных решений, и подлежат уточнению на стадии рабочего проекта.</w:t>
      </w:r>
    </w:p>
    <w:p w:rsidR="008F55C1" w:rsidRPr="00BE27C4" w:rsidRDefault="008F55C1" w:rsidP="008F55C1">
      <w:pPr>
        <w:spacing w:after="0" w:line="360" w:lineRule="auto"/>
        <w:ind w:right="170" w:firstLine="709"/>
        <w:rPr>
          <w:rFonts w:ascii="Times New Roman" w:hAnsi="Times New Roman"/>
          <w:sz w:val="24"/>
          <w:szCs w:val="24"/>
        </w:rPr>
      </w:pPr>
      <w:r w:rsidRPr="00BE27C4">
        <w:rPr>
          <w:rFonts w:ascii="Times New Roman" w:hAnsi="Times New Roman"/>
          <w:sz w:val="24"/>
          <w:szCs w:val="24"/>
        </w:rPr>
        <w:t>Ниже представлена краткая характеристика намеченных настоящим проектом мероприятий.</w:t>
      </w:r>
    </w:p>
    <w:p w:rsidR="008F55C1" w:rsidRPr="00BE27C4" w:rsidRDefault="008F55C1" w:rsidP="008F55C1">
      <w:pPr>
        <w:spacing w:after="0" w:line="360" w:lineRule="auto"/>
        <w:ind w:right="141" w:firstLine="709"/>
        <w:jc w:val="center"/>
        <w:rPr>
          <w:rFonts w:ascii="Times New Roman" w:hAnsi="Times New Roman"/>
          <w:b/>
          <w:sz w:val="24"/>
          <w:szCs w:val="24"/>
        </w:rPr>
      </w:pPr>
      <w:r w:rsidRPr="00BE27C4">
        <w:rPr>
          <w:rFonts w:ascii="Times New Roman" w:hAnsi="Times New Roman"/>
          <w:b/>
          <w:sz w:val="24"/>
          <w:szCs w:val="24"/>
        </w:rPr>
        <w:t>Организация поверхностного стока и улучшение санитарного состояния территории</w:t>
      </w:r>
    </w:p>
    <w:p w:rsidR="008F55C1" w:rsidRPr="00BE27C4" w:rsidRDefault="008F55C1" w:rsidP="008F55C1">
      <w:pPr>
        <w:spacing w:after="0" w:line="360" w:lineRule="auto"/>
        <w:ind w:right="170" w:firstLine="709"/>
        <w:rPr>
          <w:rFonts w:ascii="Times New Roman" w:hAnsi="Times New Roman"/>
          <w:sz w:val="24"/>
          <w:szCs w:val="24"/>
        </w:rPr>
      </w:pPr>
      <w:r w:rsidRPr="00BE27C4">
        <w:rPr>
          <w:rFonts w:ascii="Times New Roman" w:hAnsi="Times New Roman"/>
          <w:sz w:val="24"/>
          <w:szCs w:val="24"/>
        </w:rPr>
        <w:t>В целях благоустройства планируемой территории, улучшения ее общих и санитарных условий проектом предусматривается организация поверхностного стока путем проведения вертикальной планировки и устройства сети водостоков.</w:t>
      </w:r>
    </w:p>
    <w:p w:rsidR="00D75926" w:rsidRDefault="00D75926" w:rsidP="008F55C1">
      <w:pPr>
        <w:spacing w:after="0" w:line="360" w:lineRule="auto"/>
        <w:ind w:right="141"/>
        <w:jc w:val="center"/>
        <w:rPr>
          <w:rFonts w:ascii="Times New Roman" w:hAnsi="Times New Roman"/>
          <w:b/>
          <w:sz w:val="24"/>
          <w:szCs w:val="24"/>
        </w:rPr>
      </w:pPr>
    </w:p>
    <w:p w:rsidR="008F55C1" w:rsidRPr="00BE27C4" w:rsidRDefault="008F55C1" w:rsidP="008F55C1">
      <w:pPr>
        <w:spacing w:after="0" w:line="360" w:lineRule="auto"/>
        <w:ind w:right="141"/>
        <w:jc w:val="center"/>
        <w:rPr>
          <w:rFonts w:ascii="Times New Roman" w:hAnsi="Times New Roman"/>
          <w:b/>
          <w:sz w:val="24"/>
          <w:szCs w:val="24"/>
        </w:rPr>
      </w:pPr>
      <w:r w:rsidRPr="00BE27C4">
        <w:rPr>
          <w:rFonts w:ascii="Times New Roman" w:hAnsi="Times New Roman"/>
          <w:b/>
          <w:sz w:val="24"/>
          <w:szCs w:val="24"/>
        </w:rPr>
        <w:lastRenderedPageBreak/>
        <w:t>Вертикальная планировка</w:t>
      </w:r>
    </w:p>
    <w:p w:rsidR="008F55C1" w:rsidRPr="00BE27C4" w:rsidRDefault="008F55C1" w:rsidP="008F55C1">
      <w:pPr>
        <w:spacing w:after="0" w:line="360" w:lineRule="auto"/>
        <w:ind w:right="170" w:firstLine="709"/>
        <w:rPr>
          <w:rFonts w:ascii="Times New Roman" w:hAnsi="Times New Roman"/>
          <w:sz w:val="24"/>
          <w:szCs w:val="24"/>
        </w:rPr>
      </w:pPr>
      <w:r w:rsidRPr="00BE27C4">
        <w:rPr>
          <w:rFonts w:ascii="Times New Roman" w:hAnsi="Times New Roman"/>
          <w:sz w:val="24"/>
          <w:szCs w:val="24"/>
        </w:rPr>
        <w:t>В настоящее время основная территория поселка застроена. Южная часть, которая по генеральному плану получает перспективное развитие, свободна от застройки.</w:t>
      </w:r>
    </w:p>
    <w:p w:rsidR="008F55C1" w:rsidRPr="00BE27C4" w:rsidRDefault="008F55C1" w:rsidP="008F55C1">
      <w:pPr>
        <w:spacing w:after="0" w:line="360" w:lineRule="auto"/>
        <w:ind w:right="170" w:firstLine="709"/>
        <w:rPr>
          <w:rFonts w:ascii="Times New Roman" w:hAnsi="Times New Roman"/>
          <w:sz w:val="24"/>
          <w:szCs w:val="24"/>
        </w:rPr>
      </w:pPr>
      <w:r w:rsidRPr="00BE27C4">
        <w:rPr>
          <w:rFonts w:ascii="Times New Roman" w:hAnsi="Times New Roman"/>
          <w:sz w:val="24"/>
          <w:szCs w:val="24"/>
        </w:rPr>
        <w:t>Схема вертикальной планировки выполнена для существующей и проектируемой застройки в границах проекта генплана и увязана с системой водоотведения поверхностного стока.</w:t>
      </w:r>
    </w:p>
    <w:p w:rsidR="008F55C1" w:rsidRPr="00BE27C4" w:rsidRDefault="008F55C1" w:rsidP="008F55C1">
      <w:pPr>
        <w:spacing w:after="0" w:line="360" w:lineRule="auto"/>
        <w:ind w:right="170" w:firstLine="709"/>
        <w:rPr>
          <w:rFonts w:ascii="Times New Roman" w:hAnsi="Times New Roman"/>
          <w:sz w:val="24"/>
          <w:szCs w:val="24"/>
        </w:rPr>
      </w:pPr>
      <w:r w:rsidRPr="00BE27C4">
        <w:rPr>
          <w:rFonts w:ascii="Times New Roman" w:hAnsi="Times New Roman"/>
          <w:sz w:val="24"/>
          <w:szCs w:val="24"/>
        </w:rPr>
        <w:t>Вертикальной планировкой решается задача создания благоприятных условий для трасс улиц, проездов, тротуаров, исключения подтопления жилых и общественных территорий.</w:t>
      </w:r>
    </w:p>
    <w:p w:rsidR="008F55C1" w:rsidRPr="00BE27C4" w:rsidRDefault="008F55C1" w:rsidP="008F55C1">
      <w:pPr>
        <w:spacing w:after="0" w:line="360" w:lineRule="auto"/>
        <w:ind w:right="170" w:firstLine="709"/>
        <w:rPr>
          <w:rFonts w:ascii="Times New Roman" w:hAnsi="Times New Roman"/>
          <w:sz w:val="24"/>
          <w:szCs w:val="24"/>
        </w:rPr>
      </w:pPr>
      <w:r w:rsidRPr="003A3B02">
        <w:rPr>
          <w:rFonts w:ascii="Times New Roman" w:hAnsi="Times New Roman"/>
          <w:sz w:val="24"/>
          <w:szCs w:val="24"/>
        </w:rPr>
        <w:t>В процессе проектирования учитывался естественный рельеф местности</w:t>
      </w:r>
      <w:r>
        <w:rPr>
          <w:rFonts w:ascii="Times New Roman" w:hAnsi="Times New Roman"/>
          <w:sz w:val="24"/>
          <w:szCs w:val="24"/>
        </w:rPr>
        <w:t>.</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Планировочные отметки назначены с учетом минимальных нарушений естественного рельефа, а также отвода поверхностных вод со скоростями, исключающими эрозию почвы.</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Величина и направление уклонов по осям улиц соответствует величине и направлению уклонов по водоотводящим лоткам вдоль проезжих частей улиц.</w:t>
      </w:r>
    </w:p>
    <w:p w:rsidR="008F55C1" w:rsidRPr="003A3B02" w:rsidRDefault="008F55C1" w:rsidP="008F55C1">
      <w:pPr>
        <w:spacing w:after="0" w:line="360" w:lineRule="auto"/>
        <w:ind w:right="-1"/>
        <w:jc w:val="center"/>
        <w:rPr>
          <w:rFonts w:ascii="Times New Roman" w:hAnsi="Times New Roman"/>
          <w:b/>
          <w:sz w:val="24"/>
          <w:szCs w:val="24"/>
        </w:rPr>
      </w:pPr>
      <w:r w:rsidRPr="003A3B02">
        <w:rPr>
          <w:rFonts w:ascii="Times New Roman" w:hAnsi="Times New Roman"/>
          <w:b/>
          <w:sz w:val="24"/>
          <w:szCs w:val="24"/>
        </w:rPr>
        <w:t>Организация водостоков</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Генеральным планом предусматривалось осуществить отвод дождевых вод со всего водосборного бассейна.</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Существующий рельеф территории носит сложный характер с достаточными уклонами для водостока.</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Для поселка наиболее перспективная - раздельная система канализации:</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 отвод бытовых и производственных стоков;</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 отвод дождевых и талых вод.</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b/>
          <w:sz w:val="24"/>
          <w:szCs w:val="24"/>
          <w:u w:val="single"/>
        </w:rPr>
        <w:t>Открытая сеть ливнестоков</w:t>
      </w:r>
      <w:r w:rsidRPr="00BE27C4">
        <w:rPr>
          <w:rFonts w:ascii="Times New Roman" w:hAnsi="Times New Roman"/>
          <w:sz w:val="24"/>
          <w:szCs w:val="24"/>
        </w:rPr>
        <w:t xml:space="preserve"> является простейшей системой, не требующей сложных и дорогих сооружений. Выполняется по улицам с проездами и обочинами, по открытым лоткам (кюветам) с обеих сторон дороги.</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Вид и размеры сечения канав и кюветов назначаются в соответствии с гидравлическим расчетом. Глубина их не должна превышать 1,2 м.</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Крутизна откосов кюветов 1:2, 1:3. Продольные уклоны по кюветам назначают не менее 0,003.</w:t>
      </w:r>
    </w:p>
    <w:p w:rsidR="008F55C1" w:rsidRPr="006B663E" w:rsidRDefault="008F55C1" w:rsidP="008F55C1">
      <w:pPr>
        <w:spacing w:after="0" w:line="360" w:lineRule="auto"/>
        <w:ind w:right="-1" w:firstLine="709"/>
        <w:rPr>
          <w:rFonts w:ascii="Times New Roman" w:hAnsi="Times New Roman"/>
          <w:sz w:val="24"/>
          <w:szCs w:val="24"/>
        </w:rPr>
      </w:pPr>
      <w:r w:rsidRPr="00641A25">
        <w:rPr>
          <w:rFonts w:ascii="Times New Roman" w:hAnsi="Times New Roman"/>
          <w:sz w:val="24"/>
          <w:szCs w:val="24"/>
        </w:rPr>
        <w:t>Более точно глубину заложения, длину и местоположения водоотводных лотков определить отдельным рабочим проектом при проектировании дорог.</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lastRenderedPageBreak/>
        <w:t>Через дороги водостоки из кюветов пропустить по железобетонным трубам и лоткам. Их диаметр, длину, уклон определить на стадии рабочего проекта.</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Учитывая повышенные требования к охране водного бассейна и к качеству воды, выпуск загрязненных поверхностных вод с территории населенного пункта рекомендуется выполнять через очистные сооружения с последующим сбросом после соответствующей очистки в водоприемники.</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 xml:space="preserve">При открытой системе водоотвода выпуск загрязненных поверхностных вод с территории предполагается осуществлять через установки очистки дождевых сточных вод типа “Свирь-20” в водоприемники. </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На стадии проекта генплана в соответствии со СНиП 11-04-2003 схема водоотвода решается только принципиально с показом основных коллекторов и площадок очистных сооружений, ливнеспусков.</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Для полного благоустройства застроенной территории настоятельно рекомендуется разработка проекта дождевой канализации.</w:t>
      </w:r>
    </w:p>
    <w:p w:rsidR="008F55C1" w:rsidRPr="008445C9" w:rsidRDefault="008F55C1" w:rsidP="008445C9">
      <w:pPr>
        <w:spacing w:after="0" w:line="360" w:lineRule="auto"/>
        <w:ind w:right="-1" w:firstLine="709"/>
        <w:rPr>
          <w:rFonts w:ascii="Times New Roman" w:hAnsi="Times New Roman"/>
          <w:sz w:val="24"/>
          <w:szCs w:val="24"/>
        </w:rPr>
      </w:pPr>
      <w:r w:rsidRPr="00BE27C4">
        <w:rPr>
          <w:rFonts w:ascii="Times New Roman" w:hAnsi="Times New Roman"/>
          <w:sz w:val="24"/>
          <w:szCs w:val="24"/>
        </w:rPr>
        <w:t>В дальнейшем каждое из мероприятий инженерной подготовки должно разрабатываться в виде самостоятельного проекта с учетом инженерно-геологической и гидрологической изученности территории и технико-экономических сопоставлений вариантов проектных решений.</w:t>
      </w:r>
      <w:r w:rsidRPr="006C4050">
        <w:rPr>
          <w:rFonts w:ascii="Times New Roman" w:hAnsi="Times New Roman"/>
          <w:b/>
          <w:sz w:val="24"/>
          <w:szCs w:val="24"/>
        </w:rPr>
        <w:t xml:space="preserve"> </w:t>
      </w:r>
    </w:p>
    <w:p w:rsidR="008F55C1" w:rsidRDefault="008F55C1" w:rsidP="008F55C1">
      <w:pPr>
        <w:keepNext/>
        <w:keepLines/>
        <w:widowControl w:val="0"/>
        <w:spacing w:after="0" w:line="360" w:lineRule="auto"/>
        <w:ind w:right="-1"/>
        <w:jc w:val="center"/>
        <w:rPr>
          <w:rFonts w:ascii="Times New Roman" w:hAnsi="Times New Roman"/>
          <w:b/>
          <w:sz w:val="24"/>
          <w:szCs w:val="24"/>
        </w:rPr>
      </w:pPr>
      <w:r w:rsidRPr="006C4050">
        <w:rPr>
          <w:rFonts w:ascii="Times New Roman" w:hAnsi="Times New Roman"/>
          <w:b/>
          <w:sz w:val="24"/>
          <w:szCs w:val="24"/>
        </w:rPr>
        <w:t>Защита от подтопления и затопления пойменных территорий</w:t>
      </w:r>
    </w:p>
    <w:p w:rsidR="008F55C1" w:rsidRDefault="008F55C1" w:rsidP="008F55C1">
      <w:pPr>
        <w:keepNext/>
        <w:keepLines/>
        <w:widowControl w:val="0"/>
        <w:spacing w:after="0" w:line="360" w:lineRule="auto"/>
        <w:ind w:right="-1" w:firstLine="709"/>
        <w:rPr>
          <w:rFonts w:ascii="Times New Roman" w:hAnsi="Times New Roman"/>
          <w:sz w:val="24"/>
          <w:szCs w:val="24"/>
        </w:rPr>
      </w:pPr>
      <w:r w:rsidRPr="00BE27C4">
        <w:rPr>
          <w:rFonts w:ascii="Times New Roman" w:hAnsi="Times New Roman"/>
          <w:bCs/>
          <w:sz w:val="24"/>
          <w:szCs w:val="24"/>
        </w:rPr>
        <w:t>Подтопление</w:t>
      </w:r>
      <w:r w:rsidRPr="00BE27C4">
        <w:rPr>
          <w:rFonts w:ascii="Times New Roman" w:hAnsi="Times New Roman"/>
          <w:sz w:val="24"/>
          <w:szCs w:val="24"/>
        </w:rPr>
        <w:t xml:space="preserve"> территории осуществляется подземными водами, первым от поверхности водоносным горизонтом.</w:t>
      </w:r>
    </w:p>
    <w:p w:rsidR="008F55C1" w:rsidRPr="00BE27C4" w:rsidRDefault="008F55C1" w:rsidP="008F55C1">
      <w:pPr>
        <w:spacing w:after="0" w:line="360" w:lineRule="auto"/>
        <w:ind w:right="-1" w:firstLine="709"/>
        <w:rPr>
          <w:rFonts w:ascii="Times New Roman" w:hAnsi="Times New Roman"/>
          <w:bCs/>
          <w:sz w:val="24"/>
          <w:szCs w:val="24"/>
        </w:rPr>
      </w:pPr>
      <w:r w:rsidRPr="00BE27C4">
        <w:rPr>
          <w:rFonts w:ascii="Times New Roman" w:hAnsi="Times New Roman"/>
          <w:sz w:val="24"/>
          <w:szCs w:val="24"/>
        </w:rPr>
        <w:t xml:space="preserve">Основной источник питания подземных вод – атмосферные осадки. Лишь на сравнительно ограниченных участках существенную роль в питании подземных вод приобретает подток из нижележащих водоносных горизонтов и из поверхностных водотоков (в период паводков), а также из поверхностных </w:t>
      </w:r>
      <w:r w:rsidRPr="00BE27C4">
        <w:rPr>
          <w:rFonts w:ascii="Times New Roman" w:hAnsi="Times New Roman"/>
          <w:bCs/>
          <w:sz w:val="24"/>
          <w:szCs w:val="24"/>
        </w:rPr>
        <w:t>водоемов.</w:t>
      </w:r>
    </w:p>
    <w:p w:rsidR="008F55C1" w:rsidRPr="00BE27C4" w:rsidRDefault="008F55C1" w:rsidP="008F55C1">
      <w:pPr>
        <w:spacing w:after="0" w:line="360" w:lineRule="auto"/>
        <w:ind w:right="-1" w:firstLine="709"/>
        <w:rPr>
          <w:rFonts w:ascii="Times New Roman" w:hAnsi="Times New Roman"/>
          <w:bCs/>
          <w:sz w:val="24"/>
          <w:szCs w:val="24"/>
        </w:rPr>
      </w:pPr>
      <w:r w:rsidRPr="00BE27C4">
        <w:rPr>
          <w:rFonts w:ascii="Times New Roman" w:hAnsi="Times New Roman"/>
          <w:bCs/>
          <w:sz w:val="24"/>
          <w:szCs w:val="24"/>
        </w:rPr>
        <w:t>В зависимости от положения уровня подземных вод и глубины залегания коммуникаций и подземных сооружений последние могут оказаться постоянно или временно подтопленными.</w:t>
      </w:r>
    </w:p>
    <w:p w:rsidR="008F55C1" w:rsidRPr="00BE27C4" w:rsidRDefault="008F55C1" w:rsidP="008F55C1">
      <w:pPr>
        <w:spacing w:after="0" w:line="360" w:lineRule="auto"/>
        <w:ind w:right="-1" w:firstLine="709"/>
        <w:rPr>
          <w:rFonts w:ascii="Times New Roman" w:hAnsi="Times New Roman"/>
          <w:bCs/>
          <w:sz w:val="24"/>
          <w:szCs w:val="24"/>
        </w:rPr>
      </w:pPr>
      <w:r w:rsidRPr="00BE27C4">
        <w:rPr>
          <w:rFonts w:ascii="Times New Roman" w:hAnsi="Times New Roman"/>
          <w:bCs/>
          <w:sz w:val="24"/>
          <w:szCs w:val="24"/>
        </w:rPr>
        <w:t>К подтопленным могут быть отнесены площади, где уровень распространения подземных вод от 0 до 2,0 м.</w:t>
      </w:r>
    </w:p>
    <w:p w:rsidR="008F55C1" w:rsidRPr="00BE27C4" w:rsidRDefault="008F55C1" w:rsidP="008F55C1">
      <w:pPr>
        <w:spacing w:after="0" w:line="360" w:lineRule="auto"/>
        <w:ind w:right="-1" w:firstLine="709"/>
        <w:rPr>
          <w:rFonts w:ascii="Times New Roman" w:hAnsi="Times New Roman"/>
          <w:bCs/>
          <w:sz w:val="24"/>
          <w:szCs w:val="24"/>
        </w:rPr>
      </w:pPr>
      <w:r w:rsidRPr="00BE27C4">
        <w:rPr>
          <w:rFonts w:ascii="Times New Roman" w:hAnsi="Times New Roman"/>
          <w:bCs/>
          <w:sz w:val="24"/>
          <w:szCs w:val="24"/>
        </w:rPr>
        <w:t xml:space="preserve">К таким площадям отнесены территории пойменной террасы реки </w:t>
      </w:r>
      <w:r w:rsidRPr="006C4050">
        <w:rPr>
          <w:rFonts w:ascii="Times New Roman" w:hAnsi="Times New Roman"/>
          <w:bCs/>
          <w:sz w:val="24"/>
          <w:szCs w:val="24"/>
        </w:rPr>
        <w:t>Вшивки и реки  Олым</w:t>
      </w:r>
      <w:r w:rsidRPr="00BE27C4">
        <w:rPr>
          <w:rFonts w:ascii="Times New Roman" w:hAnsi="Times New Roman"/>
          <w:bCs/>
          <w:sz w:val="24"/>
          <w:szCs w:val="24"/>
        </w:rPr>
        <w:t xml:space="preserve"> с балками и ложбинами стоков, впадающих в нее.</w:t>
      </w:r>
    </w:p>
    <w:p w:rsidR="008F55C1" w:rsidRPr="00BE27C4" w:rsidRDefault="008F55C1" w:rsidP="008F55C1">
      <w:pPr>
        <w:spacing w:after="0" w:line="360" w:lineRule="auto"/>
        <w:ind w:right="-1" w:firstLine="709"/>
        <w:rPr>
          <w:rFonts w:ascii="Times New Roman" w:hAnsi="Times New Roman"/>
          <w:bCs/>
          <w:sz w:val="24"/>
          <w:szCs w:val="24"/>
        </w:rPr>
      </w:pPr>
      <w:r w:rsidRPr="00BE27C4">
        <w:rPr>
          <w:rFonts w:ascii="Times New Roman" w:hAnsi="Times New Roman"/>
          <w:bCs/>
          <w:sz w:val="24"/>
          <w:szCs w:val="24"/>
        </w:rPr>
        <w:t>Защита от подтопления должна включать:</w:t>
      </w:r>
    </w:p>
    <w:p w:rsidR="008F55C1" w:rsidRPr="00BE27C4" w:rsidRDefault="008F55C1" w:rsidP="00EF1AB1">
      <w:pPr>
        <w:numPr>
          <w:ilvl w:val="0"/>
          <w:numId w:val="17"/>
        </w:numPr>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t>локальную защиту зданий, сооружений, грунтов оснований;</w:t>
      </w:r>
    </w:p>
    <w:p w:rsidR="008F55C1" w:rsidRPr="00BE27C4" w:rsidRDefault="008F55C1" w:rsidP="00EF1AB1">
      <w:pPr>
        <w:numPr>
          <w:ilvl w:val="0"/>
          <w:numId w:val="17"/>
        </w:numPr>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lastRenderedPageBreak/>
        <w:t>водоотведение</w:t>
      </w:r>
      <w:r>
        <w:rPr>
          <w:rFonts w:ascii="Times New Roman" w:hAnsi="Times New Roman"/>
          <w:sz w:val="24"/>
          <w:szCs w:val="24"/>
        </w:rPr>
        <w:t>.</w:t>
      </w:r>
    </w:p>
    <w:p w:rsidR="008F55C1" w:rsidRPr="00BE27C4" w:rsidRDefault="008F55C1" w:rsidP="008F55C1">
      <w:pPr>
        <w:spacing w:after="0" w:line="360" w:lineRule="auto"/>
        <w:ind w:right="-1" w:firstLine="709"/>
        <w:rPr>
          <w:rFonts w:ascii="Times New Roman" w:hAnsi="Times New Roman"/>
          <w:bCs/>
          <w:sz w:val="24"/>
          <w:szCs w:val="24"/>
        </w:rPr>
      </w:pPr>
      <w:r w:rsidRPr="00BE27C4">
        <w:rPr>
          <w:rFonts w:ascii="Times New Roman" w:hAnsi="Times New Roman"/>
          <w:bCs/>
          <w:sz w:val="24"/>
          <w:szCs w:val="24"/>
        </w:rPr>
        <w:t>Локальная система инженерной защиты направлена на защиту отдельных зданий и сооружений. Она включает дренажи, противофильтрационные завесы и экраны.</w:t>
      </w:r>
    </w:p>
    <w:p w:rsidR="008F55C1" w:rsidRPr="00BE27C4" w:rsidRDefault="008F55C1" w:rsidP="008F55C1">
      <w:pPr>
        <w:spacing w:after="0" w:line="360" w:lineRule="auto"/>
        <w:ind w:right="-1" w:firstLine="709"/>
        <w:rPr>
          <w:rFonts w:ascii="Times New Roman" w:hAnsi="Times New Roman"/>
          <w:bCs/>
          <w:sz w:val="24"/>
          <w:szCs w:val="24"/>
        </w:rPr>
      </w:pPr>
      <w:r w:rsidRPr="00BE27C4">
        <w:rPr>
          <w:rFonts w:ascii="Times New Roman" w:hAnsi="Times New Roman"/>
          <w:bCs/>
          <w:sz w:val="24"/>
          <w:szCs w:val="24"/>
        </w:rPr>
        <w:t>При проектировании и выборе способов защиты от подтопления необходимо провести инженерные изыскания в соответствии с СП 11-105-97, часть II.</w:t>
      </w:r>
    </w:p>
    <w:p w:rsidR="008F55C1" w:rsidRPr="00BE27C4" w:rsidRDefault="008F55C1" w:rsidP="008F55C1">
      <w:pPr>
        <w:spacing w:after="0" w:line="360" w:lineRule="auto"/>
        <w:ind w:right="-1" w:firstLine="709"/>
        <w:rPr>
          <w:rFonts w:ascii="Times New Roman" w:hAnsi="Times New Roman"/>
          <w:b/>
          <w:bCs/>
          <w:i/>
          <w:sz w:val="24"/>
          <w:szCs w:val="24"/>
          <w:u w:val="single"/>
        </w:rPr>
      </w:pPr>
      <w:r w:rsidRPr="00BE27C4">
        <w:rPr>
          <w:rFonts w:ascii="Times New Roman" w:hAnsi="Times New Roman"/>
          <w:b/>
          <w:bCs/>
          <w:i/>
          <w:sz w:val="24"/>
          <w:szCs w:val="24"/>
          <w:u w:val="single"/>
        </w:rPr>
        <w:t>Полный объем необходимых работ выполнить на стадии рабочего проекта.</w:t>
      </w:r>
    </w:p>
    <w:p w:rsidR="008F55C1" w:rsidRPr="00BE27C4" w:rsidRDefault="008F55C1" w:rsidP="008F55C1">
      <w:pPr>
        <w:spacing w:after="0" w:line="360" w:lineRule="auto"/>
        <w:ind w:right="-1" w:firstLine="709"/>
        <w:rPr>
          <w:rFonts w:ascii="Times New Roman" w:hAnsi="Times New Roman"/>
          <w:b/>
          <w:i/>
          <w:sz w:val="24"/>
          <w:szCs w:val="24"/>
          <w:u w:val="single"/>
        </w:rPr>
      </w:pPr>
    </w:p>
    <w:p w:rsidR="008F55C1" w:rsidRPr="00BE27C4" w:rsidRDefault="008F55C1" w:rsidP="008F55C1">
      <w:pPr>
        <w:spacing w:after="0" w:line="360" w:lineRule="auto"/>
        <w:ind w:right="-1"/>
        <w:jc w:val="center"/>
        <w:rPr>
          <w:rFonts w:ascii="Times New Roman" w:hAnsi="Times New Roman"/>
          <w:b/>
          <w:sz w:val="24"/>
          <w:szCs w:val="24"/>
        </w:rPr>
      </w:pPr>
      <w:r w:rsidRPr="00BE27C4">
        <w:rPr>
          <w:rFonts w:ascii="Times New Roman" w:hAnsi="Times New Roman"/>
          <w:b/>
          <w:sz w:val="24"/>
          <w:szCs w:val="24"/>
        </w:rPr>
        <w:t>Мероприятия по берегоукреплению</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Берегоукрепительные работы реки и прудов необходимо выполнить для предотвращения эрозии бортов береговых склонов и днища.</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Для предотвращения задержки ливневых и талых вод рекомендуется профилирование склонов и укрепление их посевом трав. Для проветривания и быстрого осушения склонов, предотвращения оползневых процессов рекомендуется редкая посадка деревьев и кустарников.</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Грунт от расчистки водоемов использовать для отсыпки прибрежных территорий.</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Для повышения уровня благоустройства станицы, улучшения санитарно-гигиенических условий для отдыхающих в прибрежной части рекомендуется вывоз грунта после рекультивации при застройке новых жилых кварталов направить на берега водоемов для устройства прогулочных, пляжных и спортивных зон.</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Также, в целях берегоукрепления, по берегам реки и прудов предусмотреть посадку деревьев, кустарников и посев трав.</w:t>
      </w:r>
    </w:p>
    <w:p w:rsidR="008F55C1" w:rsidRPr="00BE27C4" w:rsidRDefault="008F55C1" w:rsidP="008F55C1">
      <w:pPr>
        <w:spacing w:after="0" w:line="360" w:lineRule="auto"/>
        <w:ind w:right="-1"/>
        <w:jc w:val="center"/>
        <w:rPr>
          <w:rFonts w:ascii="Times New Roman" w:hAnsi="Times New Roman"/>
          <w:b/>
          <w:sz w:val="24"/>
          <w:szCs w:val="24"/>
        </w:rPr>
      </w:pPr>
      <w:r w:rsidRPr="00BE27C4">
        <w:rPr>
          <w:rFonts w:ascii="Times New Roman" w:hAnsi="Times New Roman"/>
          <w:b/>
          <w:sz w:val="24"/>
          <w:szCs w:val="24"/>
        </w:rPr>
        <w:t>Устройство набережных</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К ключевым территориям, способным сформировать индивидуальный облик поселка</w:t>
      </w:r>
      <w:r>
        <w:rPr>
          <w:rFonts w:ascii="Times New Roman" w:hAnsi="Times New Roman"/>
          <w:sz w:val="24"/>
          <w:szCs w:val="24"/>
        </w:rPr>
        <w:t>,</w:t>
      </w:r>
      <w:r w:rsidRPr="00BE27C4">
        <w:rPr>
          <w:rFonts w:ascii="Times New Roman" w:hAnsi="Times New Roman"/>
          <w:sz w:val="24"/>
          <w:szCs w:val="24"/>
        </w:rPr>
        <w:t xml:space="preserve"> в генеральном плане отнесены рекреационные зоны сформированные долинами малых рек Вшивка и Олым. По берегам рек предусмотрено устройство пляжа и строительство лодочной станции. В перспективе, предложено устройство набережной.</w:t>
      </w:r>
    </w:p>
    <w:p w:rsidR="008F55C1" w:rsidRDefault="00D14299" w:rsidP="00D14299">
      <w:pPr>
        <w:tabs>
          <w:tab w:val="left" w:pos="3105"/>
        </w:tabs>
        <w:spacing w:after="0" w:line="360" w:lineRule="auto"/>
        <w:ind w:right="-1" w:firstLine="709"/>
        <w:rPr>
          <w:rFonts w:ascii="Times New Roman" w:hAnsi="Times New Roman"/>
          <w:b/>
          <w:sz w:val="24"/>
          <w:szCs w:val="24"/>
        </w:rPr>
      </w:pPr>
      <w:r>
        <w:rPr>
          <w:rFonts w:ascii="Times New Roman" w:hAnsi="Times New Roman"/>
          <w:sz w:val="24"/>
          <w:szCs w:val="24"/>
        </w:rPr>
        <w:tab/>
      </w:r>
      <w:r w:rsidR="008F55C1" w:rsidRPr="00BE27C4">
        <w:rPr>
          <w:rFonts w:ascii="Times New Roman" w:hAnsi="Times New Roman"/>
          <w:b/>
          <w:sz w:val="24"/>
          <w:szCs w:val="24"/>
        </w:rPr>
        <w:t>Благоустройство водоемов</w:t>
      </w:r>
    </w:p>
    <w:p w:rsidR="008F55C1" w:rsidRDefault="008F55C1" w:rsidP="008F55C1">
      <w:pPr>
        <w:keepNext/>
        <w:keepLines/>
        <w:widowControl w:val="0"/>
        <w:spacing w:after="0" w:line="360" w:lineRule="auto"/>
        <w:ind w:right="-1" w:firstLine="709"/>
        <w:rPr>
          <w:rFonts w:ascii="Times New Roman" w:hAnsi="Times New Roman"/>
          <w:sz w:val="24"/>
          <w:szCs w:val="24"/>
        </w:rPr>
      </w:pPr>
      <w:r w:rsidRPr="00BE27C4">
        <w:rPr>
          <w:rFonts w:ascii="Times New Roman" w:hAnsi="Times New Roman"/>
          <w:sz w:val="24"/>
          <w:szCs w:val="24"/>
        </w:rPr>
        <w:t>В настоящее время санитарное состояние водоемов неудовлетворительное. Прибрежные территории и дно водоемов заилены, берега поросли болотной растительностью.</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В данном проекте инженерной подготовкой предусматривается ряд мероприятий, направленных на благоустройство водоемов, а именно:</w:t>
      </w:r>
    </w:p>
    <w:p w:rsidR="008F55C1" w:rsidRPr="00BE27C4" w:rsidRDefault="008F55C1" w:rsidP="00EF1AB1">
      <w:pPr>
        <w:numPr>
          <w:ilvl w:val="0"/>
          <w:numId w:val="15"/>
        </w:numPr>
        <w:tabs>
          <w:tab w:val="num" w:pos="-3119"/>
        </w:tabs>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t>регулирование и расчистка русел рек и водотоков по прилегающим балкам;</w:t>
      </w:r>
    </w:p>
    <w:p w:rsidR="008F55C1" w:rsidRPr="00BE27C4" w:rsidRDefault="008F55C1" w:rsidP="00EF1AB1">
      <w:pPr>
        <w:numPr>
          <w:ilvl w:val="0"/>
          <w:numId w:val="15"/>
        </w:numPr>
        <w:tabs>
          <w:tab w:val="num" w:pos="-3119"/>
        </w:tabs>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t>профилирование берега;</w:t>
      </w:r>
    </w:p>
    <w:p w:rsidR="008F55C1" w:rsidRPr="00BE27C4" w:rsidRDefault="008F55C1" w:rsidP="00EF1AB1">
      <w:pPr>
        <w:numPr>
          <w:ilvl w:val="0"/>
          <w:numId w:val="15"/>
        </w:numPr>
        <w:tabs>
          <w:tab w:val="num" w:pos="-3119"/>
        </w:tabs>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lastRenderedPageBreak/>
        <w:t>вертикальная планировка и организация поверхностного стока на прилегающих территориях;</w:t>
      </w:r>
    </w:p>
    <w:p w:rsidR="008F55C1" w:rsidRPr="00BE27C4" w:rsidRDefault="008F55C1" w:rsidP="00EF1AB1">
      <w:pPr>
        <w:numPr>
          <w:ilvl w:val="0"/>
          <w:numId w:val="15"/>
        </w:numPr>
        <w:tabs>
          <w:tab w:val="num" w:pos="-3119"/>
        </w:tabs>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t>посадка зеленых насаждений, посев трав;</w:t>
      </w:r>
    </w:p>
    <w:p w:rsidR="008F55C1" w:rsidRPr="00BE27C4" w:rsidRDefault="008F55C1" w:rsidP="00EF1AB1">
      <w:pPr>
        <w:numPr>
          <w:ilvl w:val="0"/>
          <w:numId w:val="15"/>
        </w:numPr>
        <w:tabs>
          <w:tab w:val="num" w:pos="-3119"/>
        </w:tabs>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t>устройство пешеходных прогулочных связей, удобных подъездов и подходов к воде;</w:t>
      </w:r>
    </w:p>
    <w:p w:rsidR="008F55C1" w:rsidRPr="00BE27C4" w:rsidRDefault="008F55C1" w:rsidP="00EF1AB1">
      <w:pPr>
        <w:numPr>
          <w:ilvl w:val="0"/>
          <w:numId w:val="15"/>
        </w:numPr>
        <w:tabs>
          <w:tab w:val="num" w:pos="-3119"/>
        </w:tabs>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t>укрепление откосов одерновкой и посевом трав</w:t>
      </w:r>
      <w:r>
        <w:rPr>
          <w:rFonts w:ascii="Times New Roman" w:hAnsi="Times New Roman"/>
          <w:sz w:val="24"/>
          <w:szCs w:val="24"/>
        </w:rPr>
        <w:t>.</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В случае засыпки временных водотоков необходимо устройство в основании подсыпки фильтрующего слоя или пластового дренажа, а постоянные водотоки необходимо заключать в коллекторы с сопутствующими дренами.</w:t>
      </w:r>
    </w:p>
    <w:p w:rsidR="008F55C1" w:rsidRPr="00BE27C4" w:rsidRDefault="008F55C1" w:rsidP="008F55C1">
      <w:pPr>
        <w:spacing w:after="0" w:line="360" w:lineRule="auto"/>
        <w:ind w:right="-1"/>
        <w:jc w:val="center"/>
        <w:rPr>
          <w:rFonts w:ascii="Times New Roman" w:hAnsi="Times New Roman"/>
          <w:b/>
          <w:sz w:val="24"/>
          <w:szCs w:val="24"/>
        </w:rPr>
      </w:pPr>
      <w:r w:rsidRPr="00BE27C4">
        <w:rPr>
          <w:rFonts w:ascii="Times New Roman" w:hAnsi="Times New Roman"/>
          <w:b/>
          <w:sz w:val="24"/>
          <w:szCs w:val="24"/>
        </w:rPr>
        <w:t>Заключение и рекомендации по строительству</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 xml:space="preserve">Рекомендации при строительстве объектов: </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w:t>
      </w:r>
      <w:r w:rsidRPr="00BE27C4">
        <w:rPr>
          <w:rFonts w:ascii="Times New Roman" w:hAnsi="Times New Roman"/>
          <w:sz w:val="24"/>
          <w:szCs w:val="24"/>
        </w:rPr>
        <w:tab/>
        <w:t>минимальная глубина заложения фундаментов рекомендуется равной мощности почвы, но не менее</w:t>
      </w:r>
      <w:r>
        <w:rPr>
          <w:rFonts w:ascii="Times New Roman" w:hAnsi="Times New Roman"/>
          <w:sz w:val="24"/>
          <w:szCs w:val="24"/>
        </w:rPr>
        <w:t>,</w:t>
      </w:r>
      <w:r w:rsidRPr="00BE27C4">
        <w:rPr>
          <w:rFonts w:ascii="Times New Roman" w:hAnsi="Times New Roman"/>
          <w:sz w:val="24"/>
          <w:szCs w:val="24"/>
        </w:rPr>
        <w:t xml:space="preserve"> нормативной глубины промерзания</w:t>
      </w:r>
      <w:r>
        <w:rPr>
          <w:rFonts w:ascii="Times New Roman" w:hAnsi="Times New Roman"/>
          <w:sz w:val="24"/>
          <w:szCs w:val="24"/>
        </w:rPr>
        <w:t>;</w:t>
      </w:r>
    </w:p>
    <w:p w:rsidR="008F55C1" w:rsidRPr="00BE27C4" w:rsidRDefault="008F55C1" w:rsidP="00EF1AB1">
      <w:pPr>
        <w:numPr>
          <w:ilvl w:val="0"/>
          <w:numId w:val="15"/>
        </w:numPr>
        <w:tabs>
          <w:tab w:val="num" w:pos="-3119"/>
        </w:tabs>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t>почвенно-растительный слой подлежит срезке с последующим использованием для рекультивации земель;</w:t>
      </w:r>
    </w:p>
    <w:p w:rsidR="008F55C1" w:rsidRPr="00BE27C4" w:rsidRDefault="008F55C1" w:rsidP="00EF1AB1">
      <w:pPr>
        <w:numPr>
          <w:ilvl w:val="0"/>
          <w:numId w:val="15"/>
        </w:numPr>
        <w:tabs>
          <w:tab w:val="num" w:pos="-3119"/>
        </w:tabs>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t>при строительстве зданий и сооружений на площадках с высоким уровнем стояния грунтовых вод необходимо выполнить работы по водопонижению, устройство дренажей;</w:t>
      </w:r>
    </w:p>
    <w:p w:rsidR="008F55C1" w:rsidRPr="00BE27C4" w:rsidRDefault="008F55C1" w:rsidP="00EF1AB1">
      <w:pPr>
        <w:numPr>
          <w:ilvl w:val="0"/>
          <w:numId w:val="15"/>
        </w:numPr>
        <w:tabs>
          <w:tab w:val="num" w:pos="-3119"/>
        </w:tabs>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t>в процессе работы не допускать длительного простоя открытых котлованов и замачивания их дна атмосферными осадками;</w:t>
      </w:r>
    </w:p>
    <w:p w:rsidR="008F55C1" w:rsidRPr="00BE27C4" w:rsidRDefault="008F55C1" w:rsidP="00EF1AB1">
      <w:pPr>
        <w:numPr>
          <w:ilvl w:val="0"/>
          <w:numId w:val="15"/>
        </w:numPr>
        <w:tabs>
          <w:tab w:val="num" w:pos="-3119"/>
        </w:tabs>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t>все работы нулевого цикла проводить в сухое время года с соблюдением ″Правил технической эксплуатации сооружений инженерной защиты городов″;</w:t>
      </w:r>
    </w:p>
    <w:p w:rsidR="008F55C1" w:rsidRPr="00BE27C4" w:rsidRDefault="008F55C1" w:rsidP="00EF1AB1">
      <w:pPr>
        <w:numPr>
          <w:ilvl w:val="0"/>
          <w:numId w:val="15"/>
        </w:numPr>
        <w:tabs>
          <w:tab w:val="num" w:pos="-3119"/>
        </w:tabs>
        <w:spacing w:after="0" w:afterAutospacing="1" w:line="360" w:lineRule="auto"/>
        <w:ind w:left="0" w:right="-1" w:firstLine="709"/>
        <w:rPr>
          <w:rFonts w:ascii="Times New Roman" w:hAnsi="Times New Roman"/>
          <w:sz w:val="24"/>
          <w:szCs w:val="24"/>
        </w:rPr>
      </w:pPr>
      <w:r w:rsidRPr="00BE27C4">
        <w:rPr>
          <w:rFonts w:ascii="Times New Roman" w:hAnsi="Times New Roman"/>
          <w:sz w:val="24"/>
          <w:szCs w:val="24"/>
        </w:rPr>
        <w:t xml:space="preserve">при производстве строительных работ необходимо принимать меры по защите бетонных и металлических конструкций </w:t>
      </w:r>
      <w:r>
        <w:rPr>
          <w:rFonts w:ascii="Times New Roman" w:hAnsi="Times New Roman"/>
          <w:sz w:val="24"/>
          <w:szCs w:val="24"/>
        </w:rPr>
        <w:t>так как</w:t>
      </w:r>
      <w:r w:rsidRPr="00BE27C4">
        <w:rPr>
          <w:rFonts w:ascii="Times New Roman" w:hAnsi="Times New Roman"/>
          <w:sz w:val="24"/>
          <w:szCs w:val="24"/>
        </w:rPr>
        <w:t xml:space="preserve"> грунтовые воды средне- и сильноагрессивные к бетонам на портландцементе. Защиту строительных конструкций выполнять в соответствии со СНиП 2.03.11-85.</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Проведение работ по организации поверхностного и подземного стока создадут условно благоприятные условия для строительства на площадях, отнесенных к неблагоприятным.</w:t>
      </w:r>
    </w:p>
    <w:p w:rsidR="008F55C1" w:rsidRPr="00BE27C4" w:rsidRDefault="008F55C1" w:rsidP="008F55C1">
      <w:pPr>
        <w:spacing w:after="0" w:line="360" w:lineRule="auto"/>
        <w:ind w:right="-1" w:firstLine="709"/>
        <w:rPr>
          <w:rFonts w:ascii="Times New Roman" w:hAnsi="Times New Roman"/>
          <w:sz w:val="24"/>
          <w:szCs w:val="24"/>
        </w:rPr>
      </w:pPr>
      <w:r w:rsidRPr="00BE27C4">
        <w:rPr>
          <w:rFonts w:ascii="Times New Roman" w:hAnsi="Times New Roman"/>
          <w:sz w:val="24"/>
          <w:szCs w:val="24"/>
        </w:rPr>
        <w:t>Приведенный состав инженерных мероприятий подлежит уточнению на последующих стадиях проектирования.</w:t>
      </w:r>
    </w:p>
    <w:p w:rsidR="008F55C1" w:rsidRDefault="008F55C1" w:rsidP="008F55C1">
      <w:pPr>
        <w:spacing w:after="0" w:line="360" w:lineRule="auto"/>
        <w:ind w:right="-1" w:firstLine="709"/>
      </w:pPr>
      <w:r w:rsidRPr="00BE27C4">
        <w:rPr>
          <w:rFonts w:ascii="Times New Roman" w:hAnsi="Times New Roman"/>
          <w:sz w:val="24"/>
          <w:szCs w:val="24"/>
        </w:rPr>
        <w:t>При освоении территории на каждом отдельном участке, под каждый объект необходимо проведение детальных инженерно-геологических изысканий.</w:t>
      </w:r>
    </w:p>
    <w:p w:rsidR="004B3594" w:rsidRDefault="004B3594" w:rsidP="008F55C1">
      <w:pPr>
        <w:spacing w:line="360" w:lineRule="auto"/>
        <w:ind w:right="-1"/>
        <w:sectPr w:rsidR="004B3594" w:rsidSect="00102188">
          <w:pgSz w:w="11906" w:h="16838"/>
          <w:pgMar w:top="1134" w:right="850" w:bottom="1134" w:left="1701" w:header="708" w:footer="708" w:gutter="0"/>
          <w:cols w:space="708"/>
          <w:docGrid w:linePitch="360"/>
        </w:sectPr>
      </w:pPr>
    </w:p>
    <w:p w:rsidR="004B3594" w:rsidRPr="005646A6" w:rsidRDefault="004B3594" w:rsidP="00EF1AB1">
      <w:pPr>
        <w:pStyle w:val="ac"/>
        <w:keepNext/>
        <w:keepLines/>
        <w:numPr>
          <w:ilvl w:val="1"/>
          <w:numId w:val="19"/>
        </w:numPr>
        <w:spacing w:line="360" w:lineRule="auto"/>
        <w:jc w:val="center"/>
        <w:outlineLvl w:val="2"/>
        <w:rPr>
          <w:rFonts w:ascii="Times New Roman" w:hAnsi="Times New Roman"/>
          <w:b/>
          <w:kern w:val="32"/>
          <w:sz w:val="30"/>
          <w:szCs w:val="30"/>
        </w:rPr>
      </w:pPr>
      <w:bookmarkStart w:id="185" w:name="_Toc310587715"/>
      <w:bookmarkStart w:id="186" w:name="_Toc310600692"/>
      <w:bookmarkStart w:id="187" w:name="_Toc320888107"/>
      <w:r w:rsidRPr="005646A6">
        <w:rPr>
          <w:rFonts w:ascii="Times New Roman" w:hAnsi="Times New Roman"/>
          <w:b/>
          <w:sz w:val="30"/>
          <w:szCs w:val="30"/>
        </w:rPr>
        <w:lastRenderedPageBreak/>
        <w:t>М</w:t>
      </w:r>
      <w:r w:rsidR="00083D55" w:rsidRPr="005646A6">
        <w:rPr>
          <w:rFonts w:ascii="Times New Roman" w:hAnsi="Times New Roman"/>
          <w:b/>
          <w:sz w:val="30"/>
          <w:szCs w:val="30"/>
        </w:rPr>
        <w:t>ероприятия</w:t>
      </w:r>
      <w:r w:rsidR="00083D55" w:rsidRPr="005646A6">
        <w:rPr>
          <w:rFonts w:ascii="Times New Roman" w:hAnsi="Times New Roman"/>
          <w:b/>
          <w:kern w:val="32"/>
          <w:sz w:val="30"/>
          <w:szCs w:val="30"/>
        </w:rPr>
        <w:t xml:space="preserve"> по развитию объектов и сетей инженерной инфраструктуры  на территории поселка </w:t>
      </w:r>
      <w:r w:rsidR="00A000D9">
        <w:rPr>
          <w:rFonts w:ascii="Times New Roman" w:hAnsi="Times New Roman"/>
          <w:b/>
          <w:kern w:val="32"/>
          <w:sz w:val="30"/>
          <w:szCs w:val="30"/>
        </w:rPr>
        <w:t>К</w:t>
      </w:r>
      <w:r w:rsidR="00083D55" w:rsidRPr="005646A6">
        <w:rPr>
          <w:rFonts w:ascii="Times New Roman" w:hAnsi="Times New Roman"/>
          <w:b/>
          <w:kern w:val="32"/>
          <w:sz w:val="30"/>
          <w:szCs w:val="30"/>
        </w:rPr>
        <w:t>асторное в соответствии с полномочиями, определенными 131-фз</w:t>
      </w:r>
      <w:bookmarkEnd w:id="185"/>
      <w:bookmarkEnd w:id="186"/>
      <w:bookmarkEnd w:id="187"/>
    </w:p>
    <w:p w:rsidR="004B3594" w:rsidRPr="0031483E" w:rsidRDefault="004B3594" w:rsidP="003764C5">
      <w:pPr>
        <w:spacing w:after="0" w:line="360" w:lineRule="auto"/>
        <w:ind w:firstLine="709"/>
        <w:rPr>
          <w:rFonts w:ascii="Times New Roman" w:hAnsi="Times New Roman"/>
          <w:szCs w:val="28"/>
        </w:rPr>
      </w:pPr>
      <w:r>
        <w:rPr>
          <w:rFonts w:ascii="Times New Roman" w:hAnsi="Times New Roman"/>
          <w:szCs w:val="28"/>
        </w:rPr>
        <w:t>Общей целью предлагаемых мероприятий по развитию объектов и сетей инженерной инфраструктуры является устойчивое развитие поселка Касторное в соседстве со смежными территориями</w:t>
      </w:r>
      <w:r w:rsidRPr="00AA2BC2">
        <w:rPr>
          <w:rFonts w:ascii="Times New Roman" w:hAnsi="Times New Roman"/>
          <w:szCs w:val="28"/>
        </w:rPr>
        <w:t>.</w:t>
      </w:r>
    </w:p>
    <w:p w:rsidR="004B3594" w:rsidRPr="007B5FD4" w:rsidRDefault="004B3594" w:rsidP="004B3594">
      <w:pPr>
        <w:spacing w:line="240" w:lineRule="auto"/>
        <w:jc w:val="center"/>
        <w:rPr>
          <w:rFonts w:ascii="Times New Roman" w:hAnsi="Times New Roman"/>
          <w:b/>
          <w:szCs w:val="28"/>
        </w:rPr>
      </w:pPr>
      <w:r w:rsidRPr="007B5FD4">
        <w:rPr>
          <w:rFonts w:ascii="Times New Roman" w:hAnsi="Times New Roman"/>
          <w:b/>
          <w:szCs w:val="28"/>
        </w:rPr>
        <w:t>Водоснабжение, водоотведение</w:t>
      </w:r>
    </w:p>
    <w:p w:rsidR="004B3594" w:rsidRPr="007B5FD4" w:rsidRDefault="004B3594" w:rsidP="004B3594">
      <w:pPr>
        <w:pStyle w:val="ConsPlusTitle"/>
        <w:widowControl/>
        <w:spacing w:line="240" w:lineRule="auto"/>
        <w:jc w:val="center"/>
        <w:rPr>
          <w:rFonts w:ascii="Times New Roman" w:hAnsi="Times New Roman" w:cs="Times New Roman"/>
          <w:b w:val="0"/>
          <w:iCs/>
          <w:sz w:val="24"/>
          <w:szCs w:val="28"/>
          <w:lang w:val="ru-RU" w:eastAsia="ar-SA" w:bidi="ar-SA"/>
        </w:rPr>
      </w:pPr>
      <w:r w:rsidRPr="007B5FD4">
        <w:rPr>
          <w:rFonts w:ascii="Times New Roman" w:hAnsi="Times New Roman" w:cs="Times New Roman"/>
          <w:b w:val="0"/>
          <w:iCs/>
          <w:sz w:val="24"/>
          <w:szCs w:val="28"/>
          <w:lang w:val="ru-RU" w:eastAsia="ar-SA" w:bidi="ar-SA"/>
        </w:rPr>
        <w:t>Обоснование принятого варианта* - при включении положений документов вышестоящего уровня не требуется.</w:t>
      </w:r>
    </w:p>
    <w:p w:rsidR="004B3594" w:rsidRPr="00B35308" w:rsidRDefault="004B3594" w:rsidP="00B35308">
      <w:pPr>
        <w:pStyle w:val="ad"/>
        <w:keepNext/>
        <w:spacing w:after="0"/>
        <w:jc w:val="left"/>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 xml:space="preserve">Таблица </w:t>
      </w:r>
      <w:r w:rsidR="004135A4" w:rsidRPr="00B35308">
        <w:rPr>
          <w:rFonts w:ascii="Times New Roman" w:eastAsiaTheme="minorHAnsi" w:hAnsi="Times New Roman"/>
          <w:color w:val="auto"/>
          <w:kern w:val="2"/>
          <w:sz w:val="20"/>
          <w:szCs w:val="20"/>
          <w:lang w:eastAsia="en-US"/>
        </w:rPr>
        <w:fldChar w:fldCharType="begin"/>
      </w:r>
      <w:r w:rsidRPr="00B35308">
        <w:rPr>
          <w:rFonts w:ascii="Times New Roman" w:eastAsiaTheme="minorHAnsi" w:hAnsi="Times New Roman"/>
          <w:color w:val="auto"/>
          <w:kern w:val="2"/>
          <w:sz w:val="20"/>
          <w:szCs w:val="20"/>
          <w:lang w:eastAsia="en-US"/>
        </w:rPr>
        <w:instrText xml:space="preserve"> SEQ Таблица \* ARABIC </w:instrText>
      </w:r>
      <w:r w:rsidR="004135A4" w:rsidRPr="00B35308">
        <w:rPr>
          <w:rFonts w:ascii="Times New Roman" w:eastAsiaTheme="minorHAnsi" w:hAnsi="Times New Roman"/>
          <w:color w:val="auto"/>
          <w:kern w:val="2"/>
          <w:sz w:val="20"/>
          <w:szCs w:val="20"/>
          <w:lang w:eastAsia="en-US"/>
        </w:rPr>
        <w:fldChar w:fldCharType="separate"/>
      </w:r>
      <w:r w:rsidR="00A1434C">
        <w:rPr>
          <w:rFonts w:ascii="Times New Roman" w:eastAsiaTheme="minorHAnsi" w:hAnsi="Times New Roman"/>
          <w:noProof/>
          <w:color w:val="auto"/>
          <w:kern w:val="2"/>
          <w:sz w:val="20"/>
          <w:szCs w:val="20"/>
          <w:lang w:eastAsia="en-US"/>
        </w:rPr>
        <w:t>25</w:t>
      </w:r>
      <w:r w:rsidR="004135A4" w:rsidRPr="00B35308">
        <w:rPr>
          <w:rFonts w:ascii="Times New Roman" w:eastAsiaTheme="minorHAnsi" w:hAnsi="Times New Roman"/>
          <w:color w:val="auto"/>
          <w:kern w:val="2"/>
          <w:sz w:val="20"/>
          <w:szCs w:val="20"/>
          <w:lang w:eastAsia="en-US"/>
        </w:rPr>
        <w:fldChar w:fldCharType="end"/>
      </w:r>
      <w:r w:rsidRPr="00B35308">
        <w:rPr>
          <w:rFonts w:ascii="Times New Roman" w:eastAsiaTheme="minorHAnsi" w:hAnsi="Times New Roman"/>
          <w:color w:val="auto"/>
          <w:kern w:val="2"/>
          <w:sz w:val="20"/>
          <w:szCs w:val="20"/>
          <w:lang w:eastAsia="en-US"/>
        </w:rPr>
        <w:t xml:space="preserve"> –</w:t>
      </w:r>
      <w:r w:rsidR="00FF39DF">
        <w:rPr>
          <w:rFonts w:ascii="Times New Roman" w:eastAsiaTheme="minorHAnsi" w:hAnsi="Times New Roman"/>
          <w:color w:val="auto"/>
          <w:kern w:val="2"/>
          <w:sz w:val="20"/>
          <w:szCs w:val="20"/>
          <w:lang w:eastAsia="en-US"/>
        </w:rPr>
        <w:t xml:space="preserve"> Перечень мероприятий</w:t>
      </w:r>
    </w:p>
    <w:tbl>
      <w:tblPr>
        <w:tblW w:w="5000" w:type="pct"/>
        <w:tblLook w:val="0000"/>
      </w:tblPr>
      <w:tblGrid>
        <w:gridCol w:w="831"/>
        <w:gridCol w:w="5932"/>
        <w:gridCol w:w="2082"/>
        <w:gridCol w:w="2664"/>
        <w:gridCol w:w="3277"/>
      </w:tblGrid>
      <w:tr w:rsidR="001B7CB7" w:rsidRPr="00B35308" w:rsidTr="003764C5">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1B7CB7" w:rsidRPr="00B35308" w:rsidRDefault="001B7CB7"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 п/п</w:t>
            </w:r>
          </w:p>
        </w:tc>
        <w:tc>
          <w:tcPr>
            <w:tcW w:w="2006" w:type="pct"/>
            <w:tcBorders>
              <w:top w:val="single" w:sz="8" w:space="0" w:color="000000"/>
              <w:left w:val="single" w:sz="8" w:space="0" w:color="000000"/>
              <w:bottom w:val="single" w:sz="8" w:space="0" w:color="000000"/>
            </w:tcBorders>
            <w:shd w:val="clear" w:color="auto" w:fill="auto"/>
            <w:vAlign w:val="center"/>
          </w:tcPr>
          <w:p w:rsidR="001B7CB7" w:rsidRPr="00B35308" w:rsidRDefault="001B7CB7"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Мероприятия</w:t>
            </w:r>
          </w:p>
        </w:tc>
        <w:tc>
          <w:tcPr>
            <w:tcW w:w="704" w:type="pct"/>
            <w:tcBorders>
              <w:top w:val="single" w:sz="8" w:space="0" w:color="000000"/>
              <w:left w:val="single" w:sz="8" w:space="0" w:color="000000"/>
              <w:bottom w:val="single" w:sz="8" w:space="0" w:color="000000"/>
            </w:tcBorders>
            <w:shd w:val="clear" w:color="auto" w:fill="auto"/>
            <w:vAlign w:val="center"/>
          </w:tcPr>
          <w:p w:rsidR="001B7CB7" w:rsidRPr="00B35308" w:rsidRDefault="001B7CB7"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Срок реализации</w:t>
            </w:r>
          </w:p>
        </w:tc>
        <w:tc>
          <w:tcPr>
            <w:tcW w:w="901" w:type="pct"/>
            <w:tcBorders>
              <w:top w:val="single" w:sz="8" w:space="0" w:color="000000"/>
              <w:left w:val="single" w:sz="8" w:space="0" w:color="000000"/>
              <w:bottom w:val="single" w:sz="8" w:space="0" w:color="000000"/>
            </w:tcBorders>
            <w:shd w:val="clear" w:color="auto" w:fill="auto"/>
            <w:vAlign w:val="center"/>
          </w:tcPr>
          <w:p w:rsidR="001B7CB7" w:rsidRPr="00B35308" w:rsidRDefault="001B7CB7"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Источник предложений</w:t>
            </w:r>
          </w:p>
        </w:tc>
        <w:tc>
          <w:tcPr>
            <w:tcW w:w="1108" w:type="pct"/>
            <w:tcBorders>
              <w:top w:val="single" w:sz="8" w:space="0" w:color="000000"/>
              <w:left w:val="single" w:sz="4" w:space="0" w:color="000000"/>
              <w:bottom w:val="single" w:sz="8" w:space="0" w:color="000000"/>
              <w:right w:val="single" w:sz="8" w:space="0" w:color="000000"/>
            </w:tcBorders>
            <w:shd w:val="clear" w:color="auto" w:fill="auto"/>
            <w:vAlign w:val="center"/>
          </w:tcPr>
          <w:p w:rsidR="001B7CB7" w:rsidRPr="00B35308" w:rsidRDefault="001B7CB7"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Оценка воздействия</w:t>
            </w:r>
          </w:p>
        </w:tc>
      </w:tr>
      <w:tr w:rsidR="001B7CB7" w:rsidRPr="007B5FD4" w:rsidTr="003764C5">
        <w:trPr>
          <w:trHeight w:val="60"/>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1.</w:t>
            </w:r>
          </w:p>
        </w:tc>
        <w:tc>
          <w:tcPr>
            <w:tcW w:w="2006" w:type="pct"/>
            <w:tcBorders>
              <w:top w:val="single" w:sz="8" w:space="0" w:color="000000"/>
              <w:left w:val="single" w:sz="8" w:space="0" w:color="000000"/>
              <w:bottom w:val="single" w:sz="8" w:space="0" w:color="000000"/>
            </w:tcBorders>
            <w:shd w:val="clear" w:color="auto" w:fill="auto"/>
            <w:vAlign w:val="center"/>
          </w:tcPr>
          <w:p w:rsidR="001B7CB7" w:rsidRPr="00B35308" w:rsidRDefault="001B7CB7" w:rsidP="003764C5">
            <w:pPr>
              <w:pStyle w:val="ad"/>
              <w:keepNext/>
              <w:spacing w:after="0"/>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ВОДОСНАБЖЕНИЕ</w:t>
            </w:r>
          </w:p>
        </w:tc>
        <w:tc>
          <w:tcPr>
            <w:tcW w:w="704" w:type="pct"/>
            <w:tcBorders>
              <w:top w:val="single" w:sz="8" w:space="0" w:color="000000"/>
              <w:left w:val="single" w:sz="4" w:space="0" w:color="000000"/>
              <w:bottom w:val="single" w:sz="8" w:space="0" w:color="000000"/>
            </w:tcBorders>
            <w:shd w:val="clear" w:color="auto" w:fill="auto"/>
            <w:vAlign w:val="center"/>
          </w:tcPr>
          <w:p w:rsidR="001B7CB7" w:rsidRPr="007B5FD4" w:rsidRDefault="001B7CB7" w:rsidP="004B3594">
            <w:pPr>
              <w:snapToGrid w:val="0"/>
              <w:spacing w:after="0" w:line="240" w:lineRule="auto"/>
              <w:rPr>
                <w:rFonts w:ascii="Times New Roman" w:hAnsi="Times New Roman"/>
                <w:color w:val="000000"/>
                <w:sz w:val="24"/>
                <w:szCs w:val="24"/>
              </w:rPr>
            </w:pPr>
          </w:p>
        </w:tc>
        <w:tc>
          <w:tcPr>
            <w:tcW w:w="901" w:type="pct"/>
            <w:tcBorders>
              <w:top w:val="single" w:sz="8" w:space="0" w:color="000000"/>
              <w:left w:val="single" w:sz="4" w:space="0" w:color="000000"/>
              <w:bottom w:val="single" w:sz="8" w:space="0" w:color="000000"/>
            </w:tcBorders>
            <w:shd w:val="clear" w:color="auto" w:fill="auto"/>
            <w:vAlign w:val="center"/>
          </w:tcPr>
          <w:p w:rsidR="001B7CB7" w:rsidRPr="007B5FD4" w:rsidRDefault="001B7CB7" w:rsidP="004B3594">
            <w:pPr>
              <w:snapToGrid w:val="0"/>
              <w:spacing w:after="0" w:line="240" w:lineRule="auto"/>
              <w:rPr>
                <w:rFonts w:ascii="Times New Roman" w:hAnsi="Times New Roman"/>
                <w:color w:val="000000"/>
                <w:sz w:val="24"/>
                <w:szCs w:val="24"/>
              </w:rPr>
            </w:pPr>
          </w:p>
        </w:tc>
        <w:tc>
          <w:tcPr>
            <w:tcW w:w="1108" w:type="pct"/>
            <w:tcBorders>
              <w:top w:val="single" w:sz="8" w:space="0" w:color="000000"/>
              <w:left w:val="single" w:sz="4" w:space="0" w:color="000000"/>
              <w:bottom w:val="single" w:sz="8" w:space="0" w:color="000000"/>
              <w:right w:val="single" w:sz="8" w:space="0" w:color="000000"/>
            </w:tcBorders>
            <w:shd w:val="clear" w:color="auto" w:fill="auto"/>
          </w:tcPr>
          <w:p w:rsidR="001B7CB7" w:rsidRPr="007B5FD4" w:rsidRDefault="001B7CB7" w:rsidP="004B3594">
            <w:pPr>
              <w:snapToGrid w:val="0"/>
              <w:spacing w:after="0" w:line="240" w:lineRule="auto"/>
              <w:rPr>
                <w:rFonts w:ascii="Times New Roman" w:hAnsi="Times New Roman"/>
                <w:color w:val="000000"/>
                <w:sz w:val="24"/>
                <w:szCs w:val="24"/>
              </w:rPr>
            </w:pPr>
          </w:p>
        </w:tc>
      </w:tr>
      <w:tr w:rsidR="001B7CB7" w:rsidRPr="007B5FD4" w:rsidTr="003764C5">
        <w:trPr>
          <w:trHeight w:val="60"/>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1.1</w:t>
            </w:r>
          </w:p>
        </w:tc>
        <w:tc>
          <w:tcPr>
            <w:tcW w:w="2006"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Инвентаризация и паспортизация водопроводных сетей</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 xml:space="preserve">СТП Касторенского района </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1B7CB7" w:rsidRPr="007B5FD4" w:rsidTr="001B7CB7">
        <w:trPr>
          <w:trHeight w:val="315"/>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1.2</w:t>
            </w:r>
          </w:p>
        </w:tc>
        <w:tc>
          <w:tcPr>
            <w:tcW w:w="2006"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Ремонт скважин № 2,3, 4,5 и оборудовать все скважины водомерами и пьезометрами, с организацией по ним ежемесячных замеров положения уровня подземных вод.</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МЦП «Энергосбережение и повышение энергетической эффективности»</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Повышение качества питьевой воды</w:t>
            </w:r>
          </w:p>
        </w:tc>
      </w:tr>
      <w:tr w:rsidR="001B7CB7" w:rsidRPr="007B5FD4" w:rsidTr="001B7CB7">
        <w:trPr>
          <w:trHeight w:val="237"/>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1.3</w:t>
            </w:r>
          </w:p>
        </w:tc>
        <w:tc>
          <w:tcPr>
            <w:tcW w:w="2006"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Модернизация, реконструкция и строительство новых водопроводных сетей по поселку (дома №№ с 1 по 69 по улице Ленина, дома №№ с 1 по 51  по улице 20 лет Победы, дома №№ с 80 по 128, д.41, д. 43, д.45, д.47  по улице Завьялова).</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МЦП «Энергосбережение и повышение энергетической эффективности»</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Повышение качества питьевой воды. Развитие систем водоснабжения.</w:t>
            </w:r>
          </w:p>
        </w:tc>
      </w:tr>
      <w:tr w:rsidR="001B7CB7" w:rsidRPr="007B5FD4" w:rsidTr="001B7CB7">
        <w:trPr>
          <w:trHeight w:val="60"/>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1.4</w:t>
            </w:r>
          </w:p>
        </w:tc>
        <w:tc>
          <w:tcPr>
            <w:tcW w:w="2006"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Строительство новой скважины для обеспечения питьевых нужд населения района станции Касторная – Курская.</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МЦП «Энергосбережение и повышение энергетической эффективности»</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 водоснабжения.</w:t>
            </w:r>
          </w:p>
        </w:tc>
      </w:tr>
      <w:tr w:rsidR="001B7CB7" w:rsidRPr="007B5FD4" w:rsidTr="001B7CB7">
        <w:trPr>
          <w:trHeight w:val="60"/>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1.5</w:t>
            </w:r>
          </w:p>
        </w:tc>
        <w:tc>
          <w:tcPr>
            <w:tcW w:w="2006"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Установка водосберегающей арматуры.</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МЦП «Энергосбережение и повышение энергетической эффективности»</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Для снижения удельного водопотребления.</w:t>
            </w:r>
          </w:p>
        </w:tc>
      </w:tr>
      <w:tr w:rsidR="001B7CB7" w:rsidRPr="007B5FD4" w:rsidTr="003764C5">
        <w:trPr>
          <w:trHeight w:val="60"/>
        </w:trPr>
        <w:tc>
          <w:tcPr>
            <w:tcW w:w="281" w:type="pct"/>
            <w:tcBorders>
              <w:left w:val="single" w:sz="8" w:space="0" w:color="000000"/>
              <w:bottom w:val="single" w:sz="8" w:space="0" w:color="000000"/>
            </w:tcBorders>
            <w:shd w:val="clear" w:color="auto" w:fill="auto"/>
            <w:vAlign w:val="center"/>
          </w:tcPr>
          <w:p w:rsidR="001B7CB7" w:rsidRPr="00B35308" w:rsidRDefault="001B7CB7" w:rsidP="005D37C0">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1.</w:t>
            </w:r>
            <w:r w:rsidR="005D37C0">
              <w:rPr>
                <w:rFonts w:ascii="Times New Roman" w:hAnsi="Times New Roman"/>
                <w:color w:val="000000"/>
                <w:sz w:val="20"/>
                <w:szCs w:val="20"/>
              </w:rPr>
              <w:t>6</w:t>
            </w:r>
          </w:p>
        </w:tc>
        <w:tc>
          <w:tcPr>
            <w:tcW w:w="2006"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Обеспечение 100% учета водопотребления (установка приборов учета)</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2014 г.</w:t>
            </w:r>
          </w:p>
        </w:tc>
        <w:tc>
          <w:tcPr>
            <w:tcW w:w="901" w:type="pct"/>
            <w:tcBorders>
              <w:left w:val="single" w:sz="8" w:space="0" w:color="000000"/>
              <w:bottom w:val="single" w:sz="8" w:space="0" w:color="000000"/>
            </w:tcBorders>
            <w:shd w:val="clear" w:color="auto" w:fill="auto"/>
          </w:tcPr>
          <w:p w:rsidR="001B7CB7" w:rsidRPr="00B35308" w:rsidRDefault="001B7CB7" w:rsidP="001B7CB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Экономия природных ресурсов</w:t>
            </w:r>
          </w:p>
        </w:tc>
      </w:tr>
      <w:tr w:rsidR="001B7CB7" w:rsidRPr="007B5FD4" w:rsidTr="003764C5">
        <w:trPr>
          <w:trHeight w:val="60"/>
        </w:trPr>
        <w:tc>
          <w:tcPr>
            <w:tcW w:w="281" w:type="pct"/>
            <w:tcBorders>
              <w:left w:val="single" w:sz="8" w:space="0" w:color="000000"/>
              <w:bottom w:val="single" w:sz="8" w:space="0" w:color="000000"/>
            </w:tcBorders>
            <w:shd w:val="clear" w:color="auto" w:fill="auto"/>
            <w:vAlign w:val="center"/>
          </w:tcPr>
          <w:p w:rsidR="001B7CB7" w:rsidRPr="00B35308" w:rsidRDefault="001B7CB7" w:rsidP="005D37C0">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1.</w:t>
            </w:r>
            <w:r w:rsidR="005D37C0">
              <w:rPr>
                <w:rFonts w:ascii="Times New Roman" w:hAnsi="Times New Roman"/>
                <w:color w:val="000000"/>
                <w:sz w:val="20"/>
                <w:szCs w:val="20"/>
              </w:rPr>
              <w:t>7</w:t>
            </w:r>
          </w:p>
        </w:tc>
        <w:tc>
          <w:tcPr>
            <w:tcW w:w="2006"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Строительство пожарного водопровода.</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901" w:type="pct"/>
            <w:tcBorders>
              <w:left w:val="single" w:sz="8" w:space="0" w:color="000000"/>
              <w:bottom w:val="single" w:sz="8" w:space="0" w:color="000000"/>
            </w:tcBorders>
            <w:shd w:val="clear" w:color="auto" w:fill="auto"/>
          </w:tcPr>
          <w:p w:rsidR="001B7CB7" w:rsidRPr="00B35308" w:rsidRDefault="001B7CB7" w:rsidP="001B7CB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1B7CB7" w:rsidRPr="007B5FD4" w:rsidTr="003764C5">
        <w:trPr>
          <w:trHeight w:val="60"/>
        </w:trPr>
        <w:tc>
          <w:tcPr>
            <w:tcW w:w="281" w:type="pct"/>
            <w:tcBorders>
              <w:left w:val="single" w:sz="8" w:space="0" w:color="000000"/>
              <w:bottom w:val="single" w:sz="8" w:space="0" w:color="000000"/>
            </w:tcBorders>
            <w:shd w:val="clear" w:color="auto" w:fill="auto"/>
            <w:vAlign w:val="center"/>
          </w:tcPr>
          <w:p w:rsidR="001B7CB7" w:rsidRPr="00B35308" w:rsidRDefault="001B7CB7" w:rsidP="005D37C0">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1.</w:t>
            </w:r>
            <w:r w:rsidR="005D37C0">
              <w:rPr>
                <w:rFonts w:ascii="Times New Roman" w:hAnsi="Times New Roman"/>
                <w:color w:val="000000"/>
                <w:sz w:val="20"/>
                <w:szCs w:val="20"/>
              </w:rPr>
              <w:t>8</w:t>
            </w:r>
          </w:p>
        </w:tc>
        <w:tc>
          <w:tcPr>
            <w:tcW w:w="2006"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Строительство противопожарных водоемов.</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901" w:type="pct"/>
            <w:tcBorders>
              <w:left w:val="single" w:sz="8" w:space="0" w:color="000000"/>
              <w:bottom w:val="single" w:sz="8" w:space="0" w:color="000000"/>
            </w:tcBorders>
            <w:shd w:val="clear" w:color="auto" w:fill="auto"/>
          </w:tcPr>
          <w:p w:rsidR="001B7CB7" w:rsidRPr="00B35308" w:rsidRDefault="001B7CB7" w:rsidP="001B7CB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1B7CB7" w:rsidRPr="007B5FD4" w:rsidTr="003764C5">
        <w:trPr>
          <w:trHeight w:val="60"/>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2.</w:t>
            </w:r>
          </w:p>
        </w:tc>
        <w:tc>
          <w:tcPr>
            <w:tcW w:w="2006" w:type="pct"/>
            <w:tcBorders>
              <w:left w:val="single" w:sz="8" w:space="0" w:color="000000"/>
              <w:bottom w:val="single" w:sz="8" w:space="0" w:color="000000"/>
            </w:tcBorders>
            <w:shd w:val="clear" w:color="auto" w:fill="auto"/>
            <w:vAlign w:val="bottom"/>
          </w:tcPr>
          <w:p w:rsidR="001B7CB7" w:rsidRPr="00B35308" w:rsidRDefault="001B7CB7" w:rsidP="003764C5">
            <w:pPr>
              <w:pStyle w:val="ad"/>
              <w:keepNext/>
              <w:spacing w:after="0"/>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ВОДООТВЕДЕНИЕ</w:t>
            </w:r>
          </w:p>
        </w:tc>
        <w:tc>
          <w:tcPr>
            <w:tcW w:w="704" w:type="pct"/>
            <w:tcBorders>
              <w:left w:val="single" w:sz="8" w:space="0" w:color="000000"/>
              <w:bottom w:val="single" w:sz="8" w:space="0" w:color="000000"/>
            </w:tcBorders>
            <w:shd w:val="clear" w:color="auto" w:fill="auto"/>
            <w:vAlign w:val="center"/>
          </w:tcPr>
          <w:p w:rsidR="001B7CB7" w:rsidRPr="007B5FD4" w:rsidRDefault="001B7CB7" w:rsidP="004B359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901" w:type="pct"/>
            <w:tcBorders>
              <w:left w:val="single" w:sz="8" w:space="0" w:color="000000"/>
              <w:bottom w:val="single" w:sz="8" w:space="0" w:color="000000"/>
            </w:tcBorders>
            <w:shd w:val="clear" w:color="auto" w:fill="auto"/>
          </w:tcPr>
          <w:p w:rsidR="001B7CB7" w:rsidRPr="007B5FD4" w:rsidRDefault="001B7CB7" w:rsidP="001B7CB7">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08" w:type="pct"/>
            <w:tcBorders>
              <w:left w:val="single" w:sz="4" w:space="0" w:color="000000"/>
              <w:bottom w:val="single" w:sz="8" w:space="0" w:color="000000"/>
              <w:right w:val="single" w:sz="8" w:space="0" w:color="000000"/>
            </w:tcBorders>
            <w:shd w:val="clear" w:color="auto" w:fill="auto"/>
          </w:tcPr>
          <w:p w:rsidR="001B7CB7" w:rsidRPr="007B5FD4" w:rsidRDefault="001B7CB7" w:rsidP="004B3594">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r>
      <w:tr w:rsidR="001B7CB7" w:rsidRPr="00B35308" w:rsidTr="003764C5">
        <w:trPr>
          <w:trHeight w:val="315"/>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2.1</w:t>
            </w:r>
          </w:p>
        </w:tc>
        <w:tc>
          <w:tcPr>
            <w:tcW w:w="2006" w:type="pct"/>
            <w:tcBorders>
              <w:left w:val="single" w:sz="8" w:space="0" w:color="000000"/>
              <w:bottom w:val="single" w:sz="8" w:space="0" w:color="000000"/>
            </w:tcBorders>
            <w:shd w:val="clear" w:color="auto" w:fill="auto"/>
            <w:vAlign w:val="bottom"/>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 xml:space="preserve">Разработка комплексного проекта реконструкции  системы </w:t>
            </w:r>
            <w:r w:rsidRPr="00B35308">
              <w:rPr>
                <w:rFonts w:ascii="Times New Roman" w:hAnsi="Times New Roman"/>
                <w:color w:val="000000"/>
                <w:sz w:val="20"/>
                <w:szCs w:val="20"/>
              </w:rPr>
              <w:lastRenderedPageBreak/>
              <w:t>водоотведения поселка (С учетом ливнестоков и промышленных стоков).</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lastRenderedPageBreak/>
              <w:t>2014 г.</w:t>
            </w:r>
          </w:p>
        </w:tc>
        <w:tc>
          <w:tcPr>
            <w:tcW w:w="901" w:type="pct"/>
            <w:tcBorders>
              <w:left w:val="single" w:sz="8" w:space="0" w:color="000000"/>
              <w:bottom w:val="single" w:sz="8" w:space="0" w:color="000000"/>
            </w:tcBorders>
            <w:shd w:val="clear" w:color="auto" w:fill="auto"/>
            <w:vAlign w:val="center"/>
          </w:tcPr>
          <w:p w:rsidR="001B7CB7" w:rsidRPr="00B35308" w:rsidRDefault="001B7CB7" w:rsidP="003764C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c>
          <w:tcPr>
            <w:tcW w:w="1108" w:type="pct"/>
            <w:tcBorders>
              <w:left w:val="single" w:sz="4" w:space="0" w:color="000000"/>
              <w:bottom w:val="single" w:sz="8" w:space="0" w:color="000000"/>
              <w:right w:val="single" w:sz="8" w:space="0" w:color="000000"/>
            </w:tcBorders>
            <w:shd w:val="clear" w:color="auto" w:fill="auto"/>
            <w:vAlign w:val="center"/>
          </w:tcPr>
          <w:p w:rsidR="001B7CB7" w:rsidRPr="00B35308" w:rsidRDefault="001B7CB7" w:rsidP="003764C5">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 водоотведения.</w:t>
            </w:r>
          </w:p>
        </w:tc>
      </w:tr>
      <w:tr w:rsidR="001B7CB7" w:rsidRPr="00B35308" w:rsidTr="003764C5">
        <w:trPr>
          <w:trHeight w:val="315"/>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lastRenderedPageBreak/>
              <w:t>2.2</w:t>
            </w:r>
          </w:p>
        </w:tc>
        <w:tc>
          <w:tcPr>
            <w:tcW w:w="2006" w:type="pct"/>
            <w:tcBorders>
              <w:left w:val="single" w:sz="8" w:space="0" w:color="000000"/>
              <w:bottom w:val="single" w:sz="8" w:space="0" w:color="000000"/>
            </w:tcBorders>
            <w:shd w:val="clear" w:color="auto" w:fill="auto"/>
            <w:vAlign w:val="bottom"/>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Предусмотреть перекладку существующих со сверхнормативным сроком эксплуатации сетей канализации.</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1B7CB7" w:rsidRPr="00B35308" w:rsidRDefault="001B7CB7" w:rsidP="003764C5">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 водоотведения. Повышение качества воды.</w:t>
            </w:r>
          </w:p>
        </w:tc>
      </w:tr>
      <w:tr w:rsidR="001B7CB7" w:rsidRPr="00B35308" w:rsidTr="003764C5">
        <w:trPr>
          <w:trHeight w:val="315"/>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2.3</w:t>
            </w:r>
          </w:p>
        </w:tc>
        <w:tc>
          <w:tcPr>
            <w:tcW w:w="2006" w:type="pct"/>
            <w:tcBorders>
              <w:left w:val="single" w:sz="8" w:space="0" w:color="000000"/>
              <w:bottom w:val="single" w:sz="8" w:space="0" w:color="000000"/>
            </w:tcBorders>
            <w:shd w:val="clear" w:color="auto" w:fill="auto"/>
            <w:vAlign w:val="bottom"/>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Выполнить реконструкцию действующих очистных сооружений с увеличение мощности до проектной и применением новых технологий очистки.</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1B7CB7" w:rsidRPr="00B35308" w:rsidRDefault="001B7CB7" w:rsidP="003764C5">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 и СТП Касторенского района</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 водоотведения. Повышение качества воды.</w:t>
            </w:r>
          </w:p>
        </w:tc>
      </w:tr>
      <w:tr w:rsidR="001B7CB7" w:rsidRPr="00B35308" w:rsidTr="003764C5">
        <w:trPr>
          <w:trHeight w:val="60"/>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2.4</w:t>
            </w:r>
          </w:p>
        </w:tc>
        <w:tc>
          <w:tcPr>
            <w:tcW w:w="2006"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Выполнить станции слива ЖБО.</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1B7CB7" w:rsidRPr="00B35308" w:rsidRDefault="001B7CB7" w:rsidP="003764C5">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 водоотведения.</w:t>
            </w:r>
          </w:p>
        </w:tc>
      </w:tr>
      <w:tr w:rsidR="001B7CB7" w:rsidRPr="00B35308" w:rsidTr="003764C5">
        <w:trPr>
          <w:trHeight w:val="315"/>
        </w:trPr>
        <w:tc>
          <w:tcPr>
            <w:tcW w:w="281"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2.5</w:t>
            </w:r>
          </w:p>
        </w:tc>
        <w:tc>
          <w:tcPr>
            <w:tcW w:w="2006" w:type="pct"/>
            <w:tcBorders>
              <w:left w:val="single" w:sz="8" w:space="0" w:color="000000"/>
              <w:bottom w:val="single" w:sz="8" w:space="0" w:color="000000"/>
            </w:tcBorders>
            <w:shd w:val="clear" w:color="auto" w:fill="auto"/>
            <w:vAlign w:val="bottom"/>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Организовать работу по реконструкции существующих выгребов с целью приведения их к требованиям нормативов.</w:t>
            </w:r>
          </w:p>
        </w:tc>
        <w:tc>
          <w:tcPr>
            <w:tcW w:w="704" w:type="pct"/>
            <w:tcBorders>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1B7CB7" w:rsidRPr="00B35308" w:rsidRDefault="001B7CB7" w:rsidP="003764C5">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left w:val="single" w:sz="4"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Снижение отрицательного воздействия на подземные воды</w:t>
            </w:r>
          </w:p>
        </w:tc>
      </w:tr>
      <w:tr w:rsidR="001B7CB7" w:rsidRPr="00B35308" w:rsidTr="003764C5">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2.6</w:t>
            </w:r>
          </w:p>
        </w:tc>
        <w:tc>
          <w:tcPr>
            <w:tcW w:w="2006" w:type="pct"/>
            <w:tcBorders>
              <w:top w:val="single" w:sz="8" w:space="0" w:color="000000"/>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Cтроительство сооружений биологической очистки.</w:t>
            </w:r>
          </w:p>
        </w:tc>
        <w:tc>
          <w:tcPr>
            <w:tcW w:w="704" w:type="pct"/>
            <w:tcBorders>
              <w:top w:val="single" w:sz="8" w:space="0" w:color="000000"/>
              <w:left w:val="single" w:sz="8" w:space="0" w:color="000000"/>
              <w:bottom w:val="single" w:sz="8" w:space="0" w:color="000000"/>
            </w:tcBorders>
            <w:shd w:val="clear" w:color="auto" w:fill="auto"/>
            <w:vAlign w:val="center"/>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1B7CB7" w:rsidRPr="00B35308" w:rsidRDefault="001B7CB7" w:rsidP="003764C5">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top w:val="single" w:sz="8" w:space="0" w:color="000000"/>
              <w:left w:val="single" w:sz="8" w:space="0" w:color="000000"/>
              <w:bottom w:val="single" w:sz="8" w:space="0" w:color="000000"/>
              <w:right w:val="single" w:sz="8" w:space="0" w:color="000000"/>
            </w:tcBorders>
            <w:shd w:val="clear" w:color="auto" w:fill="auto"/>
          </w:tcPr>
          <w:p w:rsidR="001B7CB7" w:rsidRPr="00B35308" w:rsidRDefault="001B7CB7"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Повышение качества воды.</w:t>
            </w:r>
          </w:p>
        </w:tc>
      </w:tr>
    </w:tbl>
    <w:p w:rsidR="004B3594" w:rsidRPr="00B35308" w:rsidRDefault="004B3594" w:rsidP="00B35308">
      <w:pPr>
        <w:spacing w:after="0" w:line="240" w:lineRule="auto"/>
        <w:jc w:val="center"/>
        <w:rPr>
          <w:rFonts w:ascii="Times New Roman" w:hAnsi="Times New Roman"/>
          <w:color w:val="000000"/>
          <w:sz w:val="20"/>
          <w:szCs w:val="20"/>
        </w:rPr>
      </w:pPr>
    </w:p>
    <w:p w:rsidR="004B3594" w:rsidRPr="007B5FD4" w:rsidRDefault="004B3594" w:rsidP="004B3594">
      <w:pPr>
        <w:jc w:val="center"/>
        <w:rPr>
          <w:rFonts w:ascii="Times New Roman" w:hAnsi="Times New Roman"/>
          <w:b/>
          <w:szCs w:val="28"/>
        </w:rPr>
      </w:pPr>
      <w:r w:rsidRPr="007B5FD4">
        <w:rPr>
          <w:rFonts w:ascii="Times New Roman" w:hAnsi="Times New Roman"/>
          <w:b/>
          <w:szCs w:val="28"/>
        </w:rPr>
        <w:t>Электроснабжение, теплоснабжения, газоснабжение территории</w:t>
      </w:r>
    </w:p>
    <w:p w:rsidR="004B3594" w:rsidRPr="007B5FD4" w:rsidRDefault="004B3594" w:rsidP="004B3594">
      <w:pPr>
        <w:pStyle w:val="ConsPlusTitle"/>
        <w:widowControl/>
        <w:spacing w:line="240" w:lineRule="auto"/>
        <w:jc w:val="center"/>
        <w:rPr>
          <w:rFonts w:ascii="Times New Roman" w:hAnsi="Times New Roman" w:cs="Times New Roman"/>
          <w:b w:val="0"/>
          <w:iCs/>
          <w:sz w:val="24"/>
          <w:szCs w:val="28"/>
          <w:lang w:val="ru-RU" w:eastAsia="ar-SA" w:bidi="ar-SA"/>
        </w:rPr>
      </w:pPr>
      <w:r w:rsidRPr="007B5FD4">
        <w:rPr>
          <w:rFonts w:ascii="Times New Roman" w:hAnsi="Times New Roman" w:cs="Times New Roman"/>
          <w:b w:val="0"/>
          <w:iCs/>
          <w:sz w:val="24"/>
          <w:szCs w:val="28"/>
          <w:lang w:val="ru-RU" w:eastAsia="ar-SA" w:bidi="ar-SA"/>
        </w:rPr>
        <w:t>Обоснование принятого варианта* - при включении положений документов вышестоящего уровня не требуется.</w:t>
      </w:r>
    </w:p>
    <w:p w:rsidR="00B35308" w:rsidRPr="0067296B" w:rsidRDefault="00B35308" w:rsidP="0067296B">
      <w:pPr>
        <w:pStyle w:val="ad"/>
        <w:keepNext/>
        <w:spacing w:after="0"/>
        <w:rPr>
          <w:color w:val="auto"/>
          <w:sz w:val="20"/>
          <w:szCs w:val="20"/>
        </w:rPr>
      </w:pPr>
      <w:r w:rsidRPr="00B35308">
        <w:rPr>
          <w:rFonts w:ascii="Times New Roman" w:eastAsiaTheme="minorHAnsi" w:hAnsi="Times New Roman"/>
          <w:color w:val="auto"/>
          <w:kern w:val="2"/>
          <w:sz w:val="20"/>
          <w:szCs w:val="20"/>
          <w:lang w:eastAsia="en-US"/>
        </w:rPr>
        <w:t xml:space="preserve">Таблица </w:t>
      </w:r>
      <w:r w:rsidR="004135A4" w:rsidRPr="00B35308">
        <w:rPr>
          <w:rFonts w:ascii="Times New Roman" w:eastAsiaTheme="minorHAnsi" w:hAnsi="Times New Roman"/>
          <w:color w:val="auto"/>
          <w:kern w:val="2"/>
          <w:sz w:val="20"/>
          <w:szCs w:val="20"/>
          <w:lang w:eastAsia="en-US"/>
        </w:rPr>
        <w:fldChar w:fldCharType="begin"/>
      </w:r>
      <w:r w:rsidRPr="00B35308">
        <w:rPr>
          <w:rFonts w:ascii="Times New Roman" w:eastAsiaTheme="minorHAnsi" w:hAnsi="Times New Roman"/>
          <w:color w:val="auto"/>
          <w:kern w:val="2"/>
          <w:sz w:val="20"/>
          <w:szCs w:val="20"/>
          <w:lang w:eastAsia="en-US"/>
        </w:rPr>
        <w:instrText xml:space="preserve"> SEQ Таблица \* ARABIC </w:instrText>
      </w:r>
      <w:r w:rsidR="004135A4" w:rsidRPr="00B35308">
        <w:rPr>
          <w:rFonts w:ascii="Times New Roman" w:eastAsiaTheme="minorHAnsi" w:hAnsi="Times New Roman"/>
          <w:color w:val="auto"/>
          <w:kern w:val="2"/>
          <w:sz w:val="20"/>
          <w:szCs w:val="20"/>
          <w:lang w:eastAsia="en-US"/>
        </w:rPr>
        <w:fldChar w:fldCharType="separate"/>
      </w:r>
      <w:r w:rsidR="00A1434C">
        <w:rPr>
          <w:rFonts w:ascii="Times New Roman" w:eastAsiaTheme="minorHAnsi" w:hAnsi="Times New Roman"/>
          <w:noProof/>
          <w:color w:val="auto"/>
          <w:kern w:val="2"/>
          <w:sz w:val="20"/>
          <w:szCs w:val="20"/>
          <w:lang w:eastAsia="en-US"/>
        </w:rPr>
        <w:t>26</w:t>
      </w:r>
      <w:r w:rsidR="004135A4" w:rsidRPr="00B35308">
        <w:rPr>
          <w:rFonts w:ascii="Times New Roman" w:eastAsiaTheme="minorHAnsi" w:hAnsi="Times New Roman"/>
          <w:color w:val="auto"/>
          <w:kern w:val="2"/>
          <w:sz w:val="20"/>
          <w:szCs w:val="20"/>
          <w:lang w:eastAsia="en-US"/>
        </w:rPr>
        <w:fldChar w:fldCharType="end"/>
      </w:r>
      <w:r w:rsidR="003764C5">
        <w:rPr>
          <w:rFonts w:ascii="Times New Roman" w:eastAsiaTheme="minorHAnsi" w:hAnsi="Times New Roman"/>
          <w:color w:val="auto"/>
          <w:kern w:val="2"/>
          <w:sz w:val="20"/>
          <w:szCs w:val="20"/>
          <w:lang w:eastAsia="en-US"/>
        </w:rPr>
        <w:t xml:space="preserve"> –</w:t>
      </w:r>
      <w:r w:rsidR="006863A6">
        <w:rPr>
          <w:rFonts w:ascii="Times New Roman" w:hAnsi="Times New Roman"/>
          <w:color w:val="auto"/>
          <w:sz w:val="20"/>
          <w:szCs w:val="20"/>
        </w:rPr>
        <w:t xml:space="preserve"> </w:t>
      </w:r>
      <w:r w:rsidR="0067296B">
        <w:rPr>
          <w:color w:val="auto"/>
          <w:sz w:val="20"/>
          <w:szCs w:val="20"/>
        </w:rPr>
        <w:t>Предложения по строительству и реконструкции объектов инженерной инфраструктуры в п. Касторное</w:t>
      </w:r>
    </w:p>
    <w:tbl>
      <w:tblPr>
        <w:tblW w:w="5000" w:type="pct"/>
        <w:tblLook w:val="0000"/>
      </w:tblPr>
      <w:tblGrid>
        <w:gridCol w:w="831"/>
        <w:gridCol w:w="5932"/>
        <w:gridCol w:w="2082"/>
        <w:gridCol w:w="2664"/>
        <w:gridCol w:w="3277"/>
      </w:tblGrid>
      <w:tr w:rsidR="00B35308" w:rsidRPr="00B35308" w:rsidTr="00B35308">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 п/п</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Мероприятия</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Срок реализации</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Источник предложений</w:t>
            </w:r>
          </w:p>
        </w:tc>
        <w:tc>
          <w:tcPr>
            <w:tcW w:w="1108" w:type="pct"/>
            <w:tcBorders>
              <w:top w:val="single" w:sz="8" w:space="0" w:color="000000"/>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Оценка воздействия</w:t>
            </w:r>
          </w:p>
        </w:tc>
      </w:tr>
      <w:tr w:rsidR="00B35308" w:rsidRPr="007B5FD4" w:rsidTr="003764C5">
        <w:trPr>
          <w:trHeight w:val="60"/>
        </w:trPr>
        <w:tc>
          <w:tcPr>
            <w:tcW w:w="281" w:type="pct"/>
            <w:tcBorders>
              <w:left w:val="single" w:sz="8" w:space="0" w:color="000000"/>
              <w:bottom w:val="single" w:sz="8" w:space="0" w:color="000000"/>
            </w:tcBorders>
            <w:shd w:val="clear" w:color="auto" w:fill="auto"/>
            <w:vAlign w:val="center"/>
          </w:tcPr>
          <w:p w:rsidR="00B35308" w:rsidRPr="00B35308" w:rsidRDefault="00B35308" w:rsidP="003764C5">
            <w:pPr>
              <w:spacing w:after="0" w:line="240" w:lineRule="auto"/>
              <w:jc w:val="center"/>
              <w:rPr>
                <w:rFonts w:ascii="Times New Roman" w:eastAsiaTheme="minorHAnsi" w:hAnsi="Times New Roman"/>
                <w:kern w:val="2"/>
                <w:sz w:val="20"/>
                <w:szCs w:val="20"/>
                <w:lang w:eastAsia="en-US"/>
              </w:rPr>
            </w:pPr>
            <w:r w:rsidRPr="003764C5">
              <w:rPr>
                <w:rFonts w:ascii="Times New Roman" w:hAnsi="Times New Roman"/>
                <w:color w:val="000000"/>
                <w:sz w:val="20"/>
                <w:szCs w:val="20"/>
              </w:rPr>
              <w:t>3.</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ЭЛЕКТРОСНАБЖЕНИЕ</w:t>
            </w:r>
          </w:p>
        </w:tc>
        <w:tc>
          <w:tcPr>
            <w:tcW w:w="704" w:type="pct"/>
            <w:tcBorders>
              <w:top w:val="single" w:sz="8" w:space="0" w:color="000000"/>
              <w:left w:val="single" w:sz="4"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p>
        </w:tc>
        <w:tc>
          <w:tcPr>
            <w:tcW w:w="901" w:type="pct"/>
            <w:tcBorders>
              <w:top w:val="single" w:sz="8" w:space="0" w:color="000000"/>
              <w:left w:val="single" w:sz="4" w:space="0" w:color="000000"/>
              <w:bottom w:val="single" w:sz="8" w:space="0" w:color="000000"/>
            </w:tcBorders>
            <w:shd w:val="clear" w:color="auto" w:fill="auto"/>
            <w:vAlign w:val="center"/>
          </w:tcPr>
          <w:p w:rsidR="00B35308" w:rsidRPr="007B5FD4" w:rsidRDefault="00B35308" w:rsidP="004B3594">
            <w:pPr>
              <w:snapToGrid w:val="0"/>
              <w:spacing w:after="0" w:line="240" w:lineRule="auto"/>
              <w:rPr>
                <w:rFonts w:ascii="Times New Roman" w:hAnsi="Times New Roman"/>
                <w:color w:val="000000"/>
                <w:sz w:val="24"/>
                <w:szCs w:val="24"/>
              </w:rPr>
            </w:pPr>
          </w:p>
        </w:tc>
        <w:tc>
          <w:tcPr>
            <w:tcW w:w="1108" w:type="pct"/>
            <w:tcBorders>
              <w:top w:val="single" w:sz="8" w:space="0" w:color="000000"/>
              <w:left w:val="single" w:sz="4" w:space="0" w:color="000000"/>
              <w:bottom w:val="single" w:sz="8" w:space="0" w:color="000000"/>
              <w:right w:val="single" w:sz="8" w:space="0" w:color="000000"/>
            </w:tcBorders>
            <w:shd w:val="clear" w:color="auto" w:fill="auto"/>
          </w:tcPr>
          <w:p w:rsidR="00B35308" w:rsidRPr="007B5FD4" w:rsidRDefault="00B35308" w:rsidP="004B3594">
            <w:pPr>
              <w:snapToGrid w:val="0"/>
              <w:spacing w:after="0" w:line="240" w:lineRule="auto"/>
              <w:rPr>
                <w:rFonts w:ascii="Times New Roman" w:hAnsi="Times New Roman"/>
                <w:color w:val="000000"/>
                <w:sz w:val="24"/>
                <w:szCs w:val="24"/>
              </w:rPr>
            </w:pPr>
          </w:p>
        </w:tc>
      </w:tr>
      <w:tr w:rsidR="00B35308" w:rsidRPr="007B5FD4" w:rsidTr="00871341">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3.1</w:t>
            </w:r>
          </w:p>
        </w:tc>
        <w:tc>
          <w:tcPr>
            <w:tcW w:w="2006" w:type="pct"/>
            <w:tcBorders>
              <w:left w:val="single" w:sz="8" w:space="0" w:color="000000"/>
              <w:bottom w:val="single" w:sz="8" w:space="0" w:color="000000"/>
            </w:tcBorders>
            <w:shd w:val="clear" w:color="auto" w:fill="auto"/>
            <w:vAlign w:val="center"/>
          </w:tcPr>
          <w:p w:rsidR="00B35308" w:rsidRPr="00B35308" w:rsidRDefault="003764C5" w:rsidP="00B35308">
            <w:pPr>
              <w:spacing w:after="0" w:line="240" w:lineRule="auto"/>
              <w:rPr>
                <w:rFonts w:ascii="Times New Roman" w:hAnsi="Times New Roman"/>
                <w:color w:val="000000"/>
                <w:sz w:val="20"/>
                <w:szCs w:val="20"/>
              </w:rPr>
            </w:pPr>
            <w:r>
              <w:rPr>
                <w:rFonts w:ascii="Times New Roman" w:hAnsi="Times New Roman"/>
                <w:color w:val="000000"/>
                <w:sz w:val="20"/>
                <w:szCs w:val="20"/>
              </w:rPr>
              <w:t>Поэтапная реконструкция/</w:t>
            </w:r>
            <w:r w:rsidR="00B35308" w:rsidRPr="00B35308">
              <w:rPr>
                <w:rFonts w:ascii="Times New Roman" w:hAnsi="Times New Roman"/>
                <w:color w:val="000000"/>
                <w:sz w:val="20"/>
                <w:szCs w:val="20"/>
              </w:rPr>
              <w:t>техническое перевооружение существующих подстанций  поселка с заменой устаревшего оборудования на новое.</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left w:val="single" w:sz="4" w:space="0" w:color="000000"/>
              <w:bottom w:val="single" w:sz="8" w:space="0" w:color="000000"/>
              <w:right w:val="single" w:sz="8" w:space="0" w:color="000000"/>
            </w:tcBorders>
            <w:shd w:val="clear" w:color="auto" w:fill="auto"/>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электроснабжения.</w:t>
            </w:r>
          </w:p>
        </w:tc>
      </w:tr>
      <w:tr w:rsidR="00B35308" w:rsidRPr="007B5FD4" w:rsidTr="00871341">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3.2</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Реализация планируемых мероприятий в области энергосбережения и повышения энергетической эффективности.</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МЦП Энергосбережение</w:t>
            </w:r>
          </w:p>
        </w:tc>
        <w:tc>
          <w:tcPr>
            <w:tcW w:w="1108" w:type="pct"/>
            <w:tcBorders>
              <w:left w:val="single" w:sz="4" w:space="0" w:color="000000"/>
              <w:bottom w:val="single" w:sz="8" w:space="0" w:color="000000"/>
              <w:right w:val="single" w:sz="8" w:space="0" w:color="000000"/>
            </w:tcBorders>
            <w:shd w:val="clear" w:color="auto" w:fill="auto"/>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Экономия природных ресурсов</w:t>
            </w:r>
          </w:p>
        </w:tc>
      </w:tr>
      <w:tr w:rsidR="00B35308" w:rsidRPr="007B5FD4" w:rsidTr="00871341">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3.3</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Реконструкция действующих подстанций, модернизация  энергетического оборудования, реконструкция электросетей</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left w:val="single" w:sz="4" w:space="0" w:color="000000"/>
              <w:bottom w:val="single" w:sz="8" w:space="0" w:color="000000"/>
              <w:right w:val="single" w:sz="8" w:space="0" w:color="000000"/>
            </w:tcBorders>
            <w:shd w:val="clear" w:color="auto" w:fill="auto"/>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Улучшение электроснабжения поселка</w:t>
            </w:r>
          </w:p>
        </w:tc>
      </w:tr>
      <w:tr w:rsidR="00B35308" w:rsidRPr="007B5FD4" w:rsidTr="00871341">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3.4</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Продолжение выполнение мероприятий по повышению надежности электроснабжения потребителей</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left w:val="single" w:sz="4" w:space="0" w:color="000000"/>
              <w:bottom w:val="single" w:sz="8" w:space="0" w:color="000000"/>
              <w:right w:val="single" w:sz="8" w:space="0" w:color="000000"/>
            </w:tcBorders>
            <w:shd w:val="clear" w:color="auto" w:fill="auto"/>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электроснабжения.</w:t>
            </w:r>
          </w:p>
        </w:tc>
      </w:tr>
      <w:tr w:rsidR="00B35308" w:rsidRPr="007B5FD4" w:rsidTr="00871341">
        <w:trPr>
          <w:trHeight w:val="60"/>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4.</w:t>
            </w:r>
          </w:p>
        </w:tc>
        <w:tc>
          <w:tcPr>
            <w:tcW w:w="2006" w:type="pct"/>
            <w:tcBorders>
              <w:left w:val="single" w:sz="8" w:space="0" w:color="000000"/>
              <w:bottom w:val="single" w:sz="8" w:space="0" w:color="000000"/>
            </w:tcBorders>
            <w:shd w:val="clear" w:color="auto" w:fill="auto"/>
            <w:vAlign w:val="bottom"/>
          </w:tcPr>
          <w:p w:rsidR="00B35308" w:rsidRPr="00B35308" w:rsidRDefault="00B35308" w:rsidP="00B35308">
            <w:pPr>
              <w:spacing w:after="0" w:line="240" w:lineRule="auto"/>
              <w:rPr>
                <w:rFonts w:ascii="Times New Roman" w:hAnsi="Times New Roman"/>
                <w:b/>
                <w:color w:val="000000"/>
                <w:sz w:val="20"/>
                <w:szCs w:val="20"/>
              </w:rPr>
            </w:pPr>
            <w:r w:rsidRPr="00B35308">
              <w:rPr>
                <w:rFonts w:ascii="Times New Roman" w:hAnsi="Times New Roman"/>
                <w:b/>
                <w:color w:val="000000"/>
                <w:sz w:val="20"/>
                <w:szCs w:val="20"/>
              </w:rPr>
              <w:t>ТЕПЛОСНАБЖЕНИЕ</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p>
        </w:tc>
        <w:tc>
          <w:tcPr>
            <w:tcW w:w="901" w:type="pct"/>
            <w:tcBorders>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p>
        </w:tc>
        <w:tc>
          <w:tcPr>
            <w:tcW w:w="1108" w:type="pct"/>
            <w:tcBorders>
              <w:left w:val="single" w:sz="4" w:space="0" w:color="000000"/>
              <w:bottom w:val="single" w:sz="8" w:space="0" w:color="000000"/>
              <w:right w:val="single" w:sz="8" w:space="0" w:color="000000"/>
            </w:tcBorders>
            <w:shd w:val="clear" w:color="auto" w:fill="auto"/>
          </w:tcPr>
          <w:p w:rsidR="00B35308" w:rsidRPr="00B35308" w:rsidRDefault="00B35308" w:rsidP="00B35308">
            <w:pPr>
              <w:spacing w:after="0" w:line="240" w:lineRule="auto"/>
              <w:jc w:val="center"/>
              <w:rPr>
                <w:rFonts w:ascii="Times New Roman" w:hAnsi="Times New Roman"/>
                <w:color w:val="000000"/>
                <w:sz w:val="20"/>
                <w:szCs w:val="20"/>
              </w:rPr>
            </w:pPr>
          </w:p>
        </w:tc>
      </w:tr>
      <w:tr w:rsidR="00B35308" w:rsidRPr="007B5FD4" w:rsidTr="00871341">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4.1</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Реконструкция тепловых сетей.</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теплоснабжения.</w:t>
            </w:r>
          </w:p>
        </w:tc>
      </w:tr>
      <w:tr w:rsidR="00B35308" w:rsidRPr="007B5FD4" w:rsidTr="00871341">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4.2</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Внедрение на котельных систем автоматического управления.</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left w:val="single" w:sz="4" w:space="0" w:color="000000"/>
              <w:bottom w:val="single" w:sz="8" w:space="0" w:color="000000"/>
              <w:right w:val="single" w:sz="8" w:space="0" w:color="000000"/>
            </w:tcBorders>
            <w:shd w:val="clear" w:color="auto" w:fill="auto"/>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теплоснабжения.</w:t>
            </w:r>
          </w:p>
        </w:tc>
      </w:tr>
      <w:tr w:rsidR="00B35308" w:rsidRPr="007B5FD4" w:rsidTr="00871341">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4.3</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Перекладка изношенных сетей с использованием гибких изолированных трубопроводов.</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теплоснабжения.</w:t>
            </w:r>
          </w:p>
        </w:tc>
      </w:tr>
      <w:tr w:rsidR="00B35308" w:rsidRPr="007B5FD4" w:rsidTr="00871341">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4.4</w:t>
            </w:r>
          </w:p>
        </w:tc>
        <w:tc>
          <w:tcPr>
            <w:tcW w:w="2006" w:type="pct"/>
            <w:tcBorders>
              <w:left w:val="single" w:sz="8" w:space="0" w:color="000000"/>
              <w:bottom w:val="single" w:sz="8" w:space="0" w:color="000000"/>
            </w:tcBorders>
            <w:shd w:val="clear" w:color="auto" w:fill="auto"/>
            <w:vAlign w:val="bottom"/>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 xml:space="preserve">Разработка программы развития теплоснабжение жилой застройки с учетом планового перевода на автономные </w:t>
            </w:r>
            <w:r w:rsidRPr="00B35308">
              <w:rPr>
                <w:rFonts w:ascii="Times New Roman" w:hAnsi="Times New Roman"/>
                <w:color w:val="000000"/>
                <w:sz w:val="20"/>
                <w:szCs w:val="20"/>
              </w:rPr>
              <w:lastRenderedPageBreak/>
              <w:t>источники.</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lastRenderedPageBreak/>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теплоснабжения.</w:t>
            </w:r>
          </w:p>
        </w:tc>
      </w:tr>
      <w:tr w:rsidR="00B35308" w:rsidRPr="007B5FD4" w:rsidTr="003764C5">
        <w:trPr>
          <w:trHeight w:val="319"/>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lastRenderedPageBreak/>
              <w:t>4.5</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Модернизация существующих котельных на базе современных высокоэффективных котлоагрегатов, технологий и материалов, реконструкция и перевод на газовое топливо.</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 и ЦП «Энергосбережение Курской области на период 2006–2010 годы»</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теплоснабжения.</w:t>
            </w:r>
          </w:p>
        </w:tc>
      </w:tr>
      <w:tr w:rsidR="00B35308" w:rsidRPr="007B5FD4" w:rsidTr="003764C5">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4.6</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 xml:space="preserve">Строительство новых автономных теплоисточников. </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top w:val="single" w:sz="8" w:space="0" w:color="000000"/>
              <w:left w:val="single" w:sz="8" w:space="0" w:color="000000"/>
              <w:bottom w:val="single" w:sz="8" w:space="0" w:color="000000"/>
              <w:right w:val="single" w:sz="8" w:space="0" w:color="000000"/>
            </w:tcBorders>
            <w:shd w:val="clear" w:color="auto" w:fill="auto"/>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Обеспечение теплоэнергией  строящихся объектов</w:t>
            </w:r>
          </w:p>
        </w:tc>
      </w:tr>
      <w:tr w:rsidR="00B35308" w:rsidRPr="007B5FD4" w:rsidTr="00871341">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3764C5">
            <w:pPr>
              <w:spacing w:after="0" w:line="240" w:lineRule="auto"/>
              <w:jc w:val="center"/>
              <w:rPr>
                <w:rFonts w:ascii="Times New Roman" w:eastAsiaTheme="minorHAnsi" w:hAnsi="Times New Roman"/>
                <w:kern w:val="2"/>
                <w:sz w:val="20"/>
                <w:szCs w:val="20"/>
                <w:lang w:eastAsia="en-US"/>
              </w:rPr>
            </w:pPr>
            <w:r w:rsidRPr="003764C5">
              <w:rPr>
                <w:rFonts w:ascii="Times New Roman" w:hAnsi="Times New Roman"/>
                <w:color w:val="000000"/>
                <w:sz w:val="20"/>
                <w:szCs w:val="20"/>
              </w:rPr>
              <w:t>5.</w:t>
            </w:r>
          </w:p>
        </w:tc>
        <w:tc>
          <w:tcPr>
            <w:tcW w:w="2006" w:type="pct"/>
            <w:tcBorders>
              <w:top w:val="single" w:sz="8" w:space="0" w:color="000000"/>
              <w:left w:val="single" w:sz="8" w:space="0" w:color="000000"/>
              <w:bottom w:val="single" w:sz="8" w:space="0" w:color="000000"/>
            </w:tcBorders>
            <w:shd w:val="clear" w:color="auto" w:fill="auto"/>
            <w:vAlign w:val="bottom"/>
          </w:tcPr>
          <w:p w:rsidR="00B35308" w:rsidRPr="00B35308" w:rsidRDefault="00B35308" w:rsidP="00B35308">
            <w:pPr>
              <w:pStyle w:val="ad"/>
              <w:keepNext/>
              <w:spacing w:after="0"/>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ГАЗОСНАБЖЕНИЕ</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871341">
            <w:pPr>
              <w:pStyle w:val="ad"/>
              <w:keepNext/>
              <w:spacing w:after="0"/>
              <w:jc w:val="center"/>
              <w:rPr>
                <w:rFonts w:ascii="Times New Roman" w:eastAsiaTheme="minorHAnsi" w:hAnsi="Times New Roman"/>
                <w:color w:val="auto"/>
                <w:kern w:val="2"/>
                <w:sz w:val="20"/>
                <w:szCs w:val="20"/>
                <w:lang w:eastAsia="en-US"/>
              </w:rPr>
            </w:pPr>
          </w:p>
        </w:tc>
        <w:tc>
          <w:tcPr>
            <w:tcW w:w="1108" w:type="pct"/>
            <w:tcBorders>
              <w:top w:val="single" w:sz="8" w:space="0" w:color="000000"/>
              <w:left w:val="single" w:sz="8" w:space="0" w:color="000000"/>
              <w:bottom w:val="single" w:sz="8" w:space="0" w:color="000000"/>
              <w:right w:val="single" w:sz="8" w:space="0" w:color="000000"/>
            </w:tcBorders>
            <w:shd w:val="clear" w:color="auto" w:fill="auto"/>
          </w:tcPr>
          <w:p w:rsidR="00B35308" w:rsidRPr="007B5FD4" w:rsidRDefault="00B35308" w:rsidP="004B3594">
            <w:pPr>
              <w:snapToGrid w:val="0"/>
              <w:spacing w:after="0" w:line="240" w:lineRule="auto"/>
              <w:jc w:val="center"/>
              <w:rPr>
                <w:rFonts w:ascii="Times New Roman" w:hAnsi="Times New Roman"/>
                <w:color w:val="000000"/>
                <w:sz w:val="24"/>
                <w:szCs w:val="24"/>
              </w:rPr>
            </w:pPr>
          </w:p>
        </w:tc>
      </w:tr>
      <w:tr w:rsidR="00B35308" w:rsidRPr="007B5FD4" w:rsidTr="003764C5">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5.1</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Строительство газораспределительных сетей.</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газоснабжения.</w:t>
            </w:r>
          </w:p>
        </w:tc>
      </w:tr>
      <w:tr w:rsidR="00B35308" w:rsidRPr="007B5FD4" w:rsidTr="00871341">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5.2</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Ремонт  газораспределительных сетей.</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3764C5">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газоснабжения.</w:t>
            </w:r>
          </w:p>
        </w:tc>
      </w:tr>
      <w:tr w:rsidR="00B35308" w:rsidRPr="007B5FD4" w:rsidTr="003764C5">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5.3</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Ремонт и модернизация ГРП.</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3764C5">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газоснабжения.</w:t>
            </w:r>
          </w:p>
        </w:tc>
      </w:tr>
      <w:tr w:rsidR="00B35308" w:rsidRPr="007B5FD4" w:rsidTr="003764C5">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5.4</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Ремонт и модернизация ГРШ.</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3764C5">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газоснабжения.</w:t>
            </w:r>
          </w:p>
        </w:tc>
      </w:tr>
      <w:tr w:rsidR="00B35308" w:rsidRPr="007B5FD4" w:rsidTr="003764C5">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5.5</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rPr>
                <w:rFonts w:ascii="Times New Roman" w:hAnsi="Times New Roman"/>
                <w:color w:val="000000"/>
                <w:sz w:val="20"/>
                <w:szCs w:val="20"/>
              </w:rPr>
            </w:pPr>
            <w:r w:rsidRPr="00B35308">
              <w:rPr>
                <w:rFonts w:ascii="Times New Roman" w:hAnsi="Times New Roman"/>
                <w:color w:val="000000"/>
                <w:sz w:val="20"/>
                <w:szCs w:val="20"/>
              </w:rPr>
              <w:t>Установка ГРШ.</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871341">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3764C5">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газоснабжения.</w:t>
            </w:r>
          </w:p>
        </w:tc>
      </w:tr>
    </w:tbl>
    <w:p w:rsidR="003764C5" w:rsidRDefault="003764C5" w:rsidP="004B3594"/>
    <w:p w:rsidR="004B3594" w:rsidRPr="007B5FD4" w:rsidRDefault="004B3594" w:rsidP="004B3594">
      <w:pPr>
        <w:jc w:val="center"/>
        <w:rPr>
          <w:rFonts w:ascii="Times New Roman" w:hAnsi="Times New Roman"/>
          <w:b/>
          <w:szCs w:val="28"/>
        </w:rPr>
      </w:pPr>
      <w:r w:rsidRPr="007B5FD4">
        <w:rPr>
          <w:rFonts w:ascii="Times New Roman" w:hAnsi="Times New Roman"/>
          <w:b/>
          <w:szCs w:val="28"/>
        </w:rPr>
        <w:t>Связь и радиофикация, санитарная очистка территории,</w:t>
      </w:r>
    </w:p>
    <w:p w:rsidR="004B3594" w:rsidRPr="007B5FD4" w:rsidRDefault="004B3594" w:rsidP="004B3594">
      <w:pPr>
        <w:jc w:val="center"/>
        <w:rPr>
          <w:rFonts w:ascii="Times New Roman" w:hAnsi="Times New Roman"/>
          <w:b/>
          <w:szCs w:val="28"/>
        </w:rPr>
      </w:pPr>
      <w:r w:rsidRPr="007B5FD4">
        <w:rPr>
          <w:rFonts w:ascii="Times New Roman" w:hAnsi="Times New Roman"/>
          <w:b/>
          <w:szCs w:val="28"/>
        </w:rPr>
        <w:t>инженерная подготовка и вертикальная планировка территории поселка</w:t>
      </w:r>
    </w:p>
    <w:p w:rsidR="004B3594" w:rsidRPr="007B5FD4" w:rsidRDefault="004B3594" w:rsidP="004B3594">
      <w:pPr>
        <w:pStyle w:val="ConsPlusTitle"/>
        <w:widowControl/>
        <w:spacing w:line="240" w:lineRule="auto"/>
        <w:jc w:val="center"/>
        <w:rPr>
          <w:rFonts w:ascii="Times New Roman" w:hAnsi="Times New Roman" w:cs="Times New Roman"/>
          <w:b w:val="0"/>
          <w:iCs/>
          <w:sz w:val="24"/>
          <w:szCs w:val="28"/>
          <w:lang w:val="ru-RU" w:eastAsia="ar-SA" w:bidi="ar-SA"/>
        </w:rPr>
      </w:pPr>
      <w:r w:rsidRPr="007B5FD4">
        <w:rPr>
          <w:rFonts w:ascii="Times New Roman" w:hAnsi="Times New Roman" w:cs="Times New Roman"/>
          <w:b w:val="0"/>
          <w:iCs/>
          <w:sz w:val="24"/>
          <w:szCs w:val="28"/>
          <w:lang w:val="ru-RU" w:eastAsia="ar-SA" w:bidi="ar-SA"/>
        </w:rPr>
        <w:t>Обоснование принятого варианта* - при включении положений документов вышестоящего уровня не требуется.</w:t>
      </w:r>
    </w:p>
    <w:p w:rsidR="00B35308" w:rsidRPr="00B35308" w:rsidRDefault="00B35308" w:rsidP="00B35308">
      <w:pPr>
        <w:pStyle w:val="ad"/>
        <w:keepNext/>
        <w:spacing w:after="0"/>
        <w:jc w:val="left"/>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 xml:space="preserve">Таблица </w:t>
      </w:r>
      <w:r w:rsidR="004135A4" w:rsidRPr="00B35308">
        <w:rPr>
          <w:rFonts w:ascii="Times New Roman" w:eastAsiaTheme="minorHAnsi" w:hAnsi="Times New Roman"/>
          <w:color w:val="auto"/>
          <w:kern w:val="2"/>
          <w:sz w:val="20"/>
          <w:szCs w:val="20"/>
          <w:lang w:eastAsia="en-US"/>
        </w:rPr>
        <w:fldChar w:fldCharType="begin"/>
      </w:r>
      <w:r w:rsidRPr="00B35308">
        <w:rPr>
          <w:rFonts w:ascii="Times New Roman" w:eastAsiaTheme="minorHAnsi" w:hAnsi="Times New Roman"/>
          <w:color w:val="auto"/>
          <w:kern w:val="2"/>
          <w:sz w:val="20"/>
          <w:szCs w:val="20"/>
          <w:lang w:eastAsia="en-US"/>
        </w:rPr>
        <w:instrText xml:space="preserve"> SEQ Таблица \* ARABIC </w:instrText>
      </w:r>
      <w:r w:rsidR="004135A4" w:rsidRPr="00B35308">
        <w:rPr>
          <w:rFonts w:ascii="Times New Roman" w:eastAsiaTheme="minorHAnsi" w:hAnsi="Times New Roman"/>
          <w:color w:val="auto"/>
          <w:kern w:val="2"/>
          <w:sz w:val="20"/>
          <w:szCs w:val="20"/>
          <w:lang w:eastAsia="en-US"/>
        </w:rPr>
        <w:fldChar w:fldCharType="separate"/>
      </w:r>
      <w:r w:rsidR="00A1434C">
        <w:rPr>
          <w:rFonts w:ascii="Times New Roman" w:eastAsiaTheme="minorHAnsi" w:hAnsi="Times New Roman"/>
          <w:noProof/>
          <w:color w:val="auto"/>
          <w:kern w:val="2"/>
          <w:sz w:val="20"/>
          <w:szCs w:val="20"/>
          <w:lang w:eastAsia="en-US"/>
        </w:rPr>
        <w:t>27</w:t>
      </w:r>
      <w:r w:rsidR="004135A4" w:rsidRPr="00B35308">
        <w:rPr>
          <w:rFonts w:ascii="Times New Roman" w:eastAsiaTheme="minorHAnsi" w:hAnsi="Times New Roman"/>
          <w:color w:val="auto"/>
          <w:kern w:val="2"/>
          <w:sz w:val="20"/>
          <w:szCs w:val="20"/>
          <w:lang w:eastAsia="en-US"/>
        </w:rPr>
        <w:fldChar w:fldCharType="end"/>
      </w:r>
      <w:r>
        <w:rPr>
          <w:rFonts w:ascii="Times New Roman" w:eastAsiaTheme="minorHAnsi" w:hAnsi="Times New Roman"/>
          <w:color w:val="auto"/>
          <w:kern w:val="2"/>
          <w:sz w:val="20"/>
          <w:szCs w:val="20"/>
          <w:lang w:eastAsia="en-US"/>
        </w:rPr>
        <w:t xml:space="preserve"> –</w:t>
      </w:r>
      <w:r w:rsidR="0067296B" w:rsidRPr="0067296B">
        <w:rPr>
          <w:color w:val="auto"/>
          <w:sz w:val="20"/>
          <w:szCs w:val="20"/>
        </w:rPr>
        <w:t xml:space="preserve"> </w:t>
      </w:r>
      <w:r w:rsidR="0067296B">
        <w:rPr>
          <w:color w:val="auto"/>
          <w:sz w:val="20"/>
          <w:szCs w:val="20"/>
        </w:rPr>
        <w:t>Предложения по развитию объектов системы с</w:t>
      </w:r>
      <w:r w:rsidR="0067296B" w:rsidRPr="008F78D0">
        <w:rPr>
          <w:color w:val="auto"/>
          <w:sz w:val="20"/>
          <w:szCs w:val="20"/>
        </w:rPr>
        <w:t>вяз</w:t>
      </w:r>
      <w:r w:rsidR="0067296B">
        <w:rPr>
          <w:color w:val="auto"/>
          <w:sz w:val="20"/>
          <w:szCs w:val="20"/>
        </w:rPr>
        <w:t>и</w:t>
      </w:r>
      <w:r w:rsidR="0067296B" w:rsidRPr="008F78D0">
        <w:rPr>
          <w:color w:val="auto"/>
          <w:sz w:val="20"/>
          <w:szCs w:val="20"/>
        </w:rPr>
        <w:t xml:space="preserve"> и радиофикаци</w:t>
      </w:r>
      <w:r w:rsidR="0067296B">
        <w:rPr>
          <w:color w:val="auto"/>
          <w:sz w:val="20"/>
          <w:szCs w:val="20"/>
        </w:rPr>
        <w:t>и</w:t>
      </w:r>
      <w:r w:rsidR="0067296B" w:rsidRPr="008F78D0">
        <w:rPr>
          <w:color w:val="auto"/>
          <w:sz w:val="20"/>
          <w:szCs w:val="20"/>
        </w:rPr>
        <w:t>, санитарн</w:t>
      </w:r>
      <w:r w:rsidR="0067296B">
        <w:rPr>
          <w:color w:val="auto"/>
          <w:sz w:val="20"/>
          <w:szCs w:val="20"/>
        </w:rPr>
        <w:t>ой</w:t>
      </w:r>
      <w:r w:rsidR="0067296B" w:rsidRPr="008F78D0">
        <w:rPr>
          <w:color w:val="auto"/>
          <w:sz w:val="20"/>
          <w:szCs w:val="20"/>
        </w:rPr>
        <w:t xml:space="preserve"> очистк</w:t>
      </w:r>
      <w:r w:rsidR="0067296B">
        <w:rPr>
          <w:color w:val="auto"/>
          <w:sz w:val="20"/>
          <w:szCs w:val="20"/>
        </w:rPr>
        <w:t>и</w:t>
      </w:r>
      <w:r w:rsidR="0067296B" w:rsidRPr="008F78D0">
        <w:rPr>
          <w:color w:val="auto"/>
          <w:sz w:val="20"/>
          <w:szCs w:val="20"/>
        </w:rPr>
        <w:t xml:space="preserve"> территории,</w:t>
      </w:r>
      <w:r w:rsidR="0067296B">
        <w:rPr>
          <w:color w:val="auto"/>
          <w:sz w:val="20"/>
          <w:szCs w:val="20"/>
        </w:rPr>
        <w:t xml:space="preserve"> </w:t>
      </w:r>
      <w:r w:rsidR="0067296B" w:rsidRPr="008F78D0">
        <w:rPr>
          <w:color w:val="auto"/>
          <w:sz w:val="20"/>
          <w:szCs w:val="20"/>
        </w:rPr>
        <w:t>инженерн</w:t>
      </w:r>
      <w:r w:rsidR="0067296B">
        <w:rPr>
          <w:color w:val="auto"/>
          <w:sz w:val="20"/>
          <w:szCs w:val="20"/>
        </w:rPr>
        <w:t>ой</w:t>
      </w:r>
      <w:r w:rsidR="0067296B" w:rsidRPr="008F78D0">
        <w:rPr>
          <w:color w:val="auto"/>
          <w:sz w:val="20"/>
          <w:szCs w:val="20"/>
        </w:rPr>
        <w:t xml:space="preserve"> подготовк</w:t>
      </w:r>
      <w:r w:rsidR="0067296B">
        <w:rPr>
          <w:color w:val="auto"/>
          <w:sz w:val="20"/>
          <w:szCs w:val="20"/>
        </w:rPr>
        <w:t>и</w:t>
      </w:r>
      <w:r w:rsidR="0067296B" w:rsidRPr="008F78D0">
        <w:rPr>
          <w:color w:val="auto"/>
          <w:sz w:val="20"/>
          <w:szCs w:val="20"/>
        </w:rPr>
        <w:t xml:space="preserve"> и вертикальн</w:t>
      </w:r>
      <w:r w:rsidR="0067296B">
        <w:rPr>
          <w:color w:val="auto"/>
          <w:sz w:val="20"/>
          <w:szCs w:val="20"/>
        </w:rPr>
        <w:t>ой п</w:t>
      </w:r>
      <w:r w:rsidR="0067296B" w:rsidRPr="008F78D0">
        <w:rPr>
          <w:color w:val="auto"/>
          <w:sz w:val="20"/>
          <w:szCs w:val="20"/>
        </w:rPr>
        <w:t>ланировк</w:t>
      </w:r>
      <w:r w:rsidR="0067296B">
        <w:rPr>
          <w:color w:val="auto"/>
          <w:sz w:val="20"/>
          <w:szCs w:val="20"/>
        </w:rPr>
        <w:t>и</w:t>
      </w:r>
      <w:r w:rsidR="0067296B" w:rsidRPr="008F78D0">
        <w:rPr>
          <w:color w:val="auto"/>
          <w:sz w:val="20"/>
          <w:szCs w:val="20"/>
        </w:rPr>
        <w:t xml:space="preserve"> территории поселка</w:t>
      </w:r>
      <w:r w:rsidR="0067296B">
        <w:rPr>
          <w:color w:val="auto"/>
          <w:sz w:val="20"/>
          <w:szCs w:val="20"/>
        </w:rPr>
        <w:t xml:space="preserve"> п. Касторное</w:t>
      </w:r>
    </w:p>
    <w:tbl>
      <w:tblPr>
        <w:tblW w:w="5000" w:type="pct"/>
        <w:tblLook w:val="0000"/>
      </w:tblPr>
      <w:tblGrid>
        <w:gridCol w:w="831"/>
        <w:gridCol w:w="5932"/>
        <w:gridCol w:w="2082"/>
        <w:gridCol w:w="2664"/>
        <w:gridCol w:w="3277"/>
      </w:tblGrid>
      <w:tr w:rsidR="00B35308" w:rsidRPr="00B35308" w:rsidTr="00B35308">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 п/п</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Мероприятия</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Срок реализации</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Источник предложений</w:t>
            </w:r>
          </w:p>
        </w:tc>
        <w:tc>
          <w:tcPr>
            <w:tcW w:w="1108" w:type="pct"/>
            <w:tcBorders>
              <w:top w:val="single" w:sz="8" w:space="0" w:color="000000"/>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Оценка воздействия</w:t>
            </w:r>
          </w:p>
        </w:tc>
      </w:tr>
      <w:tr w:rsidR="00B35308" w:rsidRPr="007B5FD4" w:rsidTr="003764C5">
        <w:trPr>
          <w:trHeight w:val="60"/>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1</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w:t>
            </w:r>
          </w:p>
        </w:tc>
        <w:tc>
          <w:tcPr>
            <w:tcW w:w="704" w:type="pct"/>
            <w:tcBorders>
              <w:top w:val="single" w:sz="8" w:space="0" w:color="000000"/>
              <w:left w:val="single" w:sz="4"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3</w:t>
            </w:r>
          </w:p>
        </w:tc>
        <w:tc>
          <w:tcPr>
            <w:tcW w:w="901" w:type="pct"/>
            <w:tcBorders>
              <w:top w:val="single" w:sz="8" w:space="0" w:color="000000"/>
              <w:left w:val="single" w:sz="4"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4</w:t>
            </w:r>
          </w:p>
        </w:tc>
        <w:tc>
          <w:tcPr>
            <w:tcW w:w="1108" w:type="pct"/>
            <w:tcBorders>
              <w:top w:val="single" w:sz="8" w:space="0" w:color="000000"/>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5</w:t>
            </w:r>
          </w:p>
        </w:tc>
      </w:tr>
      <w:tr w:rsidR="00B35308" w:rsidRPr="007B5FD4" w:rsidTr="00B35308">
        <w:trPr>
          <w:trHeight w:val="214"/>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6.</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СВЯЗЬ И РАДИОФИКАЦИЯ</w:t>
            </w:r>
          </w:p>
        </w:tc>
        <w:tc>
          <w:tcPr>
            <w:tcW w:w="704" w:type="pct"/>
            <w:tcBorders>
              <w:top w:val="single" w:sz="8" w:space="0" w:color="000000"/>
              <w:left w:val="single" w:sz="4" w:space="0" w:color="000000"/>
              <w:bottom w:val="single" w:sz="8" w:space="0" w:color="000000"/>
            </w:tcBorders>
            <w:shd w:val="clear" w:color="auto" w:fill="auto"/>
            <w:vAlign w:val="center"/>
          </w:tcPr>
          <w:p w:rsidR="00B35308" w:rsidRPr="007B5FD4" w:rsidRDefault="00B35308" w:rsidP="004B3594">
            <w:pPr>
              <w:snapToGrid w:val="0"/>
              <w:spacing w:after="0" w:line="240" w:lineRule="auto"/>
              <w:rPr>
                <w:rFonts w:ascii="Times New Roman" w:hAnsi="Times New Roman"/>
                <w:color w:val="000000"/>
                <w:sz w:val="24"/>
                <w:szCs w:val="24"/>
              </w:rPr>
            </w:pPr>
          </w:p>
        </w:tc>
        <w:tc>
          <w:tcPr>
            <w:tcW w:w="901" w:type="pct"/>
            <w:tcBorders>
              <w:top w:val="single" w:sz="8" w:space="0" w:color="000000"/>
              <w:left w:val="single" w:sz="4" w:space="0" w:color="000000"/>
              <w:bottom w:val="single" w:sz="8" w:space="0" w:color="000000"/>
            </w:tcBorders>
            <w:shd w:val="clear" w:color="auto" w:fill="auto"/>
            <w:vAlign w:val="center"/>
          </w:tcPr>
          <w:p w:rsidR="00B35308" w:rsidRPr="007B5FD4" w:rsidRDefault="00B35308" w:rsidP="004B3594">
            <w:pPr>
              <w:snapToGrid w:val="0"/>
              <w:spacing w:after="0" w:line="240" w:lineRule="auto"/>
              <w:rPr>
                <w:rFonts w:ascii="Times New Roman" w:hAnsi="Times New Roman"/>
                <w:color w:val="000000"/>
                <w:sz w:val="24"/>
                <w:szCs w:val="24"/>
              </w:rPr>
            </w:pPr>
          </w:p>
        </w:tc>
        <w:tc>
          <w:tcPr>
            <w:tcW w:w="1108" w:type="pct"/>
            <w:tcBorders>
              <w:top w:val="single" w:sz="8" w:space="0" w:color="000000"/>
              <w:left w:val="single" w:sz="4" w:space="0" w:color="000000"/>
              <w:bottom w:val="single" w:sz="8" w:space="0" w:color="000000"/>
              <w:right w:val="single" w:sz="8" w:space="0" w:color="000000"/>
            </w:tcBorders>
            <w:shd w:val="clear" w:color="auto" w:fill="auto"/>
          </w:tcPr>
          <w:p w:rsidR="00B35308" w:rsidRPr="007B5FD4" w:rsidRDefault="00B35308" w:rsidP="004B3594">
            <w:pPr>
              <w:snapToGrid w:val="0"/>
              <w:spacing w:after="0" w:line="240" w:lineRule="auto"/>
              <w:rPr>
                <w:rFonts w:ascii="Times New Roman" w:hAnsi="Times New Roman"/>
                <w:color w:val="000000"/>
                <w:sz w:val="24"/>
                <w:szCs w:val="24"/>
              </w:rPr>
            </w:pPr>
          </w:p>
        </w:tc>
      </w:tr>
      <w:tr w:rsidR="00B35308" w:rsidRPr="007B5FD4" w:rsidTr="00B35308">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6.1</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рынка услуг телефонной связи общего пользования и сотовой телефонии, обновление технической базы телефонной связи с переходом на цифровые АТС и оптические кабели.</w:t>
            </w:r>
          </w:p>
        </w:tc>
        <w:tc>
          <w:tcPr>
            <w:tcW w:w="704" w:type="pct"/>
            <w:tcBorders>
              <w:left w:val="single" w:sz="8" w:space="0" w:color="000000"/>
              <w:bottom w:val="single" w:sz="8" w:space="0" w:color="000000"/>
            </w:tcBorders>
            <w:shd w:val="clear" w:color="auto" w:fill="auto"/>
            <w:vAlign w:val="center"/>
          </w:tcPr>
          <w:p w:rsidR="00B35308" w:rsidRPr="00B35308" w:rsidRDefault="00871341" w:rsidP="00B353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Расчетный срок</w:t>
            </w:r>
          </w:p>
        </w:tc>
        <w:tc>
          <w:tcPr>
            <w:tcW w:w="90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связи и радиофикации.</w:t>
            </w:r>
          </w:p>
        </w:tc>
      </w:tr>
      <w:tr w:rsidR="00B35308" w:rsidRPr="007B5FD4" w:rsidTr="00B35308">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6.2</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сети почтовой связи и расширение новых видов услуг: электронной почты, пунктов Internet для населения на основе спутниковой и автоматизированной сети связи.</w:t>
            </w:r>
          </w:p>
        </w:tc>
        <w:tc>
          <w:tcPr>
            <w:tcW w:w="704" w:type="pct"/>
            <w:tcBorders>
              <w:left w:val="single" w:sz="8" w:space="0" w:color="000000"/>
              <w:bottom w:val="single" w:sz="8" w:space="0" w:color="000000"/>
            </w:tcBorders>
            <w:shd w:val="clear" w:color="auto" w:fill="auto"/>
            <w:vAlign w:val="center"/>
          </w:tcPr>
          <w:p w:rsidR="00B35308" w:rsidRPr="00B35308" w:rsidRDefault="00871341" w:rsidP="00B353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Расчетный срок</w:t>
            </w:r>
          </w:p>
        </w:tc>
        <w:tc>
          <w:tcPr>
            <w:tcW w:w="90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связи и радиофикации.</w:t>
            </w:r>
          </w:p>
        </w:tc>
      </w:tr>
      <w:tr w:rsidR="00B35308" w:rsidRPr="007B5FD4" w:rsidTr="00B35308">
        <w:trPr>
          <w:trHeight w:val="130"/>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6.3</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 xml:space="preserve">Увеличение количества программ теле- и радиовещания, транслируемых на территории поселка, подготовка сети телевизионного вещания к переходу в 2015 году в России на </w:t>
            </w:r>
            <w:r w:rsidRPr="00B35308">
              <w:rPr>
                <w:rFonts w:ascii="Times New Roman" w:hAnsi="Times New Roman"/>
                <w:color w:val="000000"/>
                <w:sz w:val="20"/>
                <w:szCs w:val="20"/>
              </w:rPr>
              <w:lastRenderedPageBreak/>
              <w:t>цифровое вещание, развитие систем кабельного телевидения в поселке.</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lastRenderedPageBreak/>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СТП Касторенского района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связи и радиофикации.</w:t>
            </w:r>
          </w:p>
        </w:tc>
      </w:tr>
      <w:tr w:rsidR="00B35308" w:rsidRPr="007B5FD4" w:rsidTr="005D37C0">
        <w:trPr>
          <w:trHeight w:val="60"/>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lastRenderedPageBreak/>
              <w:t>7.</w:t>
            </w:r>
          </w:p>
        </w:tc>
        <w:tc>
          <w:tcPr>
            <w:tcW w:w="2006" w:type="pct"/>
            <w:tcBorders>
              <w:left w:val="single" w:sz="8" w:space="0" w:color="000000"/>
              <w:bottom w:val="single" w:sz="8" w:space="0" w:color="000000"/>
            </w:tcBorders>
            <w:shd w:val="clear" w:color="auto" w:fill="auto"/>
            <w:vAlign w:val="bottom"/>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САНИТАРНАЯ ОЧИСТКА</w:t>
            </w:r>
          </w:p>
        </w:tc>
        <w:tc>
          <w:tcPr>
            <w:tcW w:w="704" w:type="pct"/>
            <w:tcBorders>
              <w:left w:val="single" w:sz="8" w:space="0" w:color="000000"/>
              <w:bottom w:val="single" w:sz="8" w:space="0" w:color="000000"/>
            </w:tcBorders>
            <w:shd w:val="clear" w:color="auto" w:fill="auto"/>
            <w:vAlign w:val="center"/>
          </w:tcPr>
          <w:p w:rsidR="00B35308" w:rsidRPr="007B5FD4" w:rsidRDefault="00B35308" w:rsidP="004B3594">
            <w:pPr>
              <w:snapToGrid w:val="0"/>
              <w:spacing w:after="0" w:line="240" w:lineRule="auto"/>
              <w:jc w:val="center"/>
              <w:rPr>
                <w:rFonts w:ascii="Times New Roman" w:hAnsi="Times New Roman"/>
                <w:color w:val="000000"/>
                <w:sz w:val="24"/>
                <w:szCs w:val="24"/>
              </w:rPr>
            </w:pPr>
          </w:p>
        </w:tc>
        <w:tc>
          <w:tcPr>
            <w:tcW w:w="901" w:type="pct"/>
            <w:tcBorders>
              <w:left w:val="single" w:sz="8" w:space="0" w:color="000000"/>
              <w:bottom w:val="single" w:sz="8" w:space="0" w:color="000000"/>
            </w:tcBorders>
            <w:shd w:val="clear" w:color="auto" w:fill="auto"/>
          </w:tcPr>
          <w:p w:rsidR="00B35308" w:rsidRPr="007B5FD4" w:rsidRDefault="00B35308" w:rsidP="004B3594">
            <w:pPr>
              <w:snapToGrid w:val="0"/>
              <w:spacing w:after="0" w:line="240" w:lineRule="auto"/>
              <w:rPr>
                <w:rFonts w:ascii="Times New Roman" w:hAnsi="Times New Roman"/>
                <w:color w:val="000000"/>
                <w:sz w:val="24"/>
                <w:szCs w:val="24"/>
              </w:rPr>
            </w:pPr>
          </w:p>
        </w:tc>
        <w:tc>
          <w:tcPr>
            <w:tcW w:w="1108" w:type="pct"/>
            <w:tcBorders>
              <w:left w:val="single" w:sz="4" w:space="0" w:color="000000"/>
              <w:bottom w:val="single" w:sz="8" w:space="0" w:color="000000"/>
              <w:right w:val="single" w:sz="8" w:space="0" w:color="000000"/>
            </w:tcBorders>
            <w:shd w:val="clear" w:color="auto" w:fill="auto"/>
          </w:tcPr>
          <w:p w:rsidR="00B35308" w:rsidRPr="007B5FD4" w:rsidRDefault="00B35308" w:rsidP="004B3594">
            <w:pPr>
              <w:snapToGrid w:val="0"/>
              <w:spacing w:after="0" w:line="240" w:lineRule="auto"/>
              <w:jc w:val="center"/>
              <w:rPr>
                <w:rFonts w:ascii="Times New Roman" w:hAnsi="Times New Roman"/>
                <w:color w:val="000000"/>
                <w:sz w:val="24"/>
                <w:szCs w:val="24"/>
              </w:rPr>
            </w:pPr>
          </w:p>
        </w:tc>
      </w:tr>
      <w:tr w:rsidR="00B35308" w:rsidRPr="007B5FD4" w:rsidTr="00B35308">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7.1</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Совершенствование муниципальной нормативной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санитарной очистки территории.</w:t>
            </w:r>
          </w:p>
        </w:tc>
      </w:tr>
      <w:tr w:rsidR="00B35308" w:rsidRPr="007B5FD4" w:rsidTr="00B35308">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7.2</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Разработка и утверждение Норм накопления твердых бытовых отходов для жилищного фонда и объектов инфраструктуры.</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санитарной очистки территории.</w:t>
            </w:r>
          </w:p>
        </w:tc>
      </w:tr>
      <w:tr w:rsidR="00B35308" w:rsidRPr="007B5FD4" w:rsidTr="00B35308">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7.3</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Определение приоритетов стратегии в развитии системы обращения с отходами, разработка и утверждение Концепции обращения с отходами МО</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санитарной очистки территории.</w:t>
            </w:r>
          </w:p>
        </w:tc>
      </w:tr>
      <w:tr w:rsidR="00B35308" w:rsidRPr="007B5FD4" w:rsidTr="00B35308">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7.4</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Разработка и реализация инвестиционных проектов по обращению с отходами производства и потребления.</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санитарной очистки территории.</w:t>
            </w:r>
          </w:p>
        </w:tc>
      </w:tr>
      <w:tr w:rsidR="00B35308" w:rsidRPr="007B5FD4" w:rsidTr="00B35308">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7.5</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Проведение инвентаризации объектов образования, сбора, транспортировки, и размещения коммунальных отходов.</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санитарной очистки территории.</w:t>
            </w:r>
          </w:p>
        </w:tc>
      </w:tr>
      <w:tr w:rsidR="00B35308" w:rsidRPr="007B5FD4" w:rsidTr="00B35308">
        <w:trPr>
          <w:trHeight w:val="315"/>
        </w:trPr>
        <w:tc>
          <w:tcPr>
            <w:tcW w:w="28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7.6</w:t>
            </w:r>
          </w:p>
        </w:tc>
        <w:tc>
          <w:tcPr>
            <w:tcW w:w="2006"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Внедрить систему комплексной механизации санитарной очистки, обновить парк контейнеров и специальной техники, привести в соответствие санитарным правилам места накопления и хранения ТБО.</w:t>
            </w:r>
          </w:p>
        </w:tc>
        <w:tc>
          <w:tcPr>
            <w:tcW w:w="704"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left w:val="single" w:sz="4"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санитарной очистки территории.</w:t>
            </w:r>
          </w:p>
        </w:tc>
      </w:tr>
      <w:tr w:rsidR="00B35308" w:rsidRPr="007B5FD4" w:rsidTr="00B35308">
        <w:trPr>
          <w:trHeight w:val="315"/>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7.7</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Разработать и внедрить устойчивую систему учета, а также контроля по сбору, транспортировке, и безопасному захоронению не утильной части ТБО.</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санитарной очистки территории.</w:t>
            </w:r>
          </w:p>
        </w:tc>
      </w:tr>
      <w:tr w:rsidR="00B35308" w:rsidRPr="007B5FD4" w:rsidTr="00B35308">
        <w:trPr>
          <w:trHeight w:val="315"/>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7.8</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Создать систему селективного сбора и первичной переработки ТБО:</w:t>
            </w:r>
          </w:p>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а) организовать раздельный сбор компонентов ТБО;</w:t>
            </w:r>
          </w:p>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б) отработать максимально возможное вторичное их использование;</w:t>
            </w:r>
          </w:p>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в) сформировать устойчивый рынок вторичного сырья.</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санитарной очистки территории.</w:t>
            </w:r>
          </w:p>
        </w:tc>
      </w:tr>
      <w:tr w:rsidR="00B35308" w:rsidRPr="007B5FD4" w:rsidTr="00B35308">
        <w:trPr>
          <w:trHeight w:val="315"/>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7.9</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Провести  рекультивацию территорий использованных под размещение несанкционированных свалок ТБО.</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Развитие системы санитарной очистки территории.</w:t>
            </w:r>
          </w:p>
        </w:tc>
      </w:tr>
      <w:tr w:rsidR="00B35308" w:rsidRPr="007B5FD4" w:rsidTr="001B7CB7">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pStyle w:val="ad"/>
              <w:keepNext/>
              <w:spacing w:after="0"/>
              <w:jc w:val="center"/>
              <w:rPr>
                <w:rFonts w:ascii="Times New Roman" w:eastAsiaTheme="minorHAnsi" w:hAnsi="Times New Roman"/>
                <w:color w:val="auto"/>
                <w:kern w:val="2"/>
                <w:sz w:val="20"/>
                <w:szCs w:val="20"/>
                <w:lang w:eastAsia="en-US"/>
              </w:rPr>
            </w:pPr>
            <w:r w:rsidRPr="00B35308">
              <w:rPr>
                <w:rFonts w:ascii="Times New Roman" w:eastAsiaTheme="minorHAnsi" w:hAnsi="Times New Roman"/>
                <w:color w:val="auto"/>
                <w:kern w:val="2"/>
                <w:sz w:val="20"/>
                <w:szCs w:val="20"/>
                <w:lang w:eastAsia="en-US"/>
              </w:rPr>
              <w:t>8.</w:t>
            </w:r>
          </w:p>
        </w:tc>
        <w:tc>
          <w:tcPr>
            <w:tcW w:w="2006" w:type="pct"/>
            <w:tcBorders>
              <w:top w:val="single" w:sz="8" w:space="0" w:color="000000"/>
              <w:left w:val="single" w:sz="8" w:space="0" w:color="000000"/>
              <w:bottom w:val="single" w:sz="8" w:space="0" w:color="000000"/>
            </w:tcBorders>
            <w:shd w:val="clear" w:color="auto" w:fill="auto"/>
            <w:vAlign w:val="bottom"/>
          </w:tcPr>
          <w:p w:rsidR="00B35308" w:rsidRPr="00B35308" w:rsidRDefault="005D37C0" w:rsidP="00B35308">
            <w:pPr>
              <w:pStyle w:val="ad"/>
              <w:keepNext/>
              <w:spacing w:after="0"/>
              <w:jc w:val="center"/>
              <w:rPr>
                <w:rFonts w:ascii="Times New Roman" w:eastAsiaTheme="minorHAnsi" w:hAnsi="Times New Roman"/>
                <w:color w:val="auto"/>
                <w:kern w:val="2"/>
                <w:sz w:val="20"/>
                <w:szCs w:val="20"/>
                <w:lang w:eastAsia="en-US"/>
              </w:rPr>
            </w:pPr>
            <w:r>
              <w:rPr>
                <w:rFonts w:ascii="Times New Roman" w:eastAsiaTheme="minorHAnsi" w:hAnsi="Times New Roman"/>
                <w:color w:val="auto"/>
                <w:kern w:val="2"/>
                <w:sz w:val="20"/>
                <w:szCs w:val="20"/>
                <w:lang w:eastAsia="en-US"/>
              </w:rPr>
              <w:t xml:space="preserve">ИНЖЕНЕРНАЯ ПОДГОТОВКА </w:t>
            </w:r>
            <w:r w:rsidR="00B35308" w:rsidRPr="00B35308">
              <w:rPr>
                <w:rFonts w:ascii="Times New Roman" w:eastAsiaTheme="minorHAnsi" w:hAnsi="Times New Roman"/>
                <w:color w:val="auto"/>
                <w:kern w:val="2"/>
                <w:sz w:val="20"/>
                <w:szCs w:val="20"/>
                <w:lang w:eastAsia="en-US"/>
              </w:rPr>
              <w:t>И ВЕРТИКАЛЬНАЯ ПЛАНИРОВКА</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7B5FD4" w:rsidRDefault="00B35308" w:rsidP="004B3594">
            <w:pPr>
              <w:snapToGrid w:val="0"/>
              <w:spacing w:after="0" w:line="240" w:lineRule="auto"/>
              <w:jc w:val="center"/>
              <w:rPr>
                <w:rFonts w:ascii="Times New Roman" w:hAnsi="Times New Roman"/>
                <w:color w:val="000000"/>
                <w:sz w:val="24"/>
                <w:szCs w:val="24"/>
              </w:rPr>
            </w:pPr>
          </w:p>
        </w:tc>
        <w:tc>
          <w:tcPr>
            <w:tcW w:w="901" w:type="pct"/>
            <w:tcBorders>
              <w:top w:val="single" w:sz="8" w:space="0" w:color="000000"/>
              <w:left w:val="single" w:sz="8" w:space="0" w:color="000000"/>
              <w:bottom w:val="single" w:sz="8" w:space="0" w:color="000000"/>
            </w:tcBorders>
            <w:shd w:val="clear" w:color="auto" w:fill="auto"/>
          </w:tcPr>
          <w:p w:rsidR="00B35308" w:rsidRPr="007B5FD4" w:rsidRDefault="00B35308" w:rsidP="004B3594">
            <w:pPr>
              <w:snapToGrid w:val="0"/>
              <w:spacing w:after="0" w:line="240" w:lineRule="auto"/>
              <w:rPr>
                <w:rFonts w:ascii="Times New Roman" w:hAnsi="Times New Roman"/>
                <w:color w:val="000000"/>
                <w:sz w:val="24"/>
                <w:szCs w:val="24"/>
              </w:rPr>
            </w:pPr>
          </w:p>
        </w:tc>
        <w:tc>
          <w:tcPr>
            <w:tcW w:w="1108" w:type="pct"/>
            <w:tcBorders>
              <w:top w:val="single" w:sz="8" w:space="0" w:color="000000"/>
              <w:left w:val="single" w:sz="8" w:space="0" w:color="000000"/>
              <w:bottom w:val="single" w:sz="8" w:space="0" w:color="000000"/>
              <w:right w:val="single" w:sz="8" w:space="0" w:color="000000"/>
            </w:tcBorders>
            <w:shd w:val="clear" w:color="auto" w:fill="auto"/>
          </w:tcPr>
          <w:p w:rsidR="00B35308" w:rsidRPr="007B5FD4" w:rsidRDefault="00B35308" w:rsidP="004B3594">
            <w:pPr>
              <w:snapToGrid w:val="0"/>
              <w:spacing w:after="0" w:line="240" w:lineRule="auto"/>
              <w:jc w:val="center"/>
              <w:rPr>
                <w:rFonts w:ascii="Times New Roman" w:hAnsi="Times New Roman"/>
                <w:color w:val="000000"/>
                <w:sz w:val="24"/>
                <w:szCs w:val="24"/>
              </w:rPr>
            </w:pPr>
          </w:p>
        </w:tc>
      </w:tr>
      <w:tr w:rsidR="00B35308" w:rsidRPr="007B5FD4" w:rsidTr="00B35308">
        <w:trPr>
          <w:trHeight w:val="315"/>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8.1</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Организация поверхностного стока и улучшение санитарного состояния территории, в т.ч. вертикальная планировка, организация водостоков.</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Повышение благоустройства и санитарного состояния территории.</w:t>
            </w:r>
          </w:p>
        </w:tc>
      </w:tr>
      <w:tr w:rsidR="00B35308" w:rsidRPr="007B5FD4" w:rsidTr="001B7CB7">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8.2</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Берегоукрепительные работы реки и прудов.</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5D37C0">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 xml:space="preserve">Предотвращение эрозии бортов </w:t>
            </w:r>
            <w:r w:rsidRPr="00B35308">
              <w:rPr>
                <w:rFonts w:ascii="Times New Roman" w:hAnsi="Times New Roman"/>
                <w:color w:val="000000"/>
                <w:sz w:val="20"/>
                <w:szCs w:val="20"/>
              </w:rPr>
              <w:lastRenderedPageBreak/>
              <w:t>береговых склонов и днища.</w:t>
            </w:r>
          </w:p>
        </w:tc>
      </w:tr>
      <w:tr w:rsidR="00B35308" w:rsidRPr="007B5FD4" w:rsidTr="00B35308">
        <w:trPr>
          <w:trHeight w:val="315"/>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lastRenderedPageBreak/>
              <w:t>8.3</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sz w:val="20"/>
                <w:szCs w:val="20"/>
              </w:rPr>
            </w:pPr>
            <w:r w:rsidRPr="00B35308">
              <w:rPr>
                <w:rFonts w:ascii="Times New Roman" w:hAnsi="Times New Roman"/>
                <w:sz w:val="20"/>
                <w:szCs w:val="20"/>
              </w:rPr>
              <w:t>По берегам рек устройство пляжа и строительство лодочной станции на р. Олым.</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5D37C0">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r w:rsidR="00B35308" w:rsidRPr="007B5FD4" w:rsidTr="003764C5">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3764C5" w:rsidRDefault="00B35308" w:rsidP="00B35308">
            <w:pPr>
              <w:spacing w:after="0" w:line="240" w:lineRule="auto"/>
              <w:jc w:val="center"/>
              <w:rPr>
                <w:rFonts w:ascii="Times New Roman" w:hAnsi="Times New Roman"/>
                <w:color w:val="000000"/>
                <w:sz w:val="20"/>
                <w:szCs w:val="20"/>
              </w:rPr>
            </w:pPr>
            <w:r w:rsidRPr="003764C5">
              <w:rPr>
                <w:rFonts w:ascii="Times New Roman" w:hAnsi="Times New Roman"/>
                <w:color w:val="000000"/>
                <w:sz w:val="20"/>
                <w:szCs w:val="20"/>
              </w:rPr>
              <w:t>8.4</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3764C5" w:rsidRDefault="00B35308" w:rsidP="00B35308">
            <w:pPr>
              <w:spacing w:after="0" w:line="240" w:lineRule="auto"/>
              <w:jc w:val="center"/>
              <w:rPr>
                <w:rFonts w:ascii="Times New Roman" w:hAnsi="Times New Roman"/>
                <w:color w:val="000000"/>
                <w:sz w:val="20"/>
                <w:szCs w:val="20"/>
              </w:rPr>
            </w:pPr>
            <w:r w:rsidRPr="003764C5">
              <w:rPr>
                <w:rFonts w:ascii="Times New Roman" w:hAnsi="Times New Roman"/>
                <w:color w:val="000000"/>
                <w:sz w:val="20"/>
                <w:szCs w:val="20"/>
              </w:rPr>
              <w:t>Устройство городской набережной.</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3764C5" w:rsidRDefault="00B35308" w:rsidP="00B35308">
            <w:pPr>
              <w:spacing w:after="0" w:line="240" w:lineRule="auto"/>
              <w:jc w:val="center"/>
              <w:rPr>
                <w:rFonts w:ascii="Times New Roman" w:hAnsi="Times New Roman"/>
                <w:color w:val="000000"/>
                <w:sz w:val="20"/>
                <w:szCs w:val="20"/>
              </w:rPr>
            </w:pPr>
            <w:r w:rsidRPr="003764C5">
              <w:rPr>
                <w:rFonts w:ascii="Times New Roman" w:hAnsi="Times New Roman"/>
                <w:color w:val="000000"/>
                <w:sz w:val="20"/>
                <w:szCs w:val="20"/>
              </w:rPr>
              <w:t>На перспективу</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3764C5" w:rsidRDefault="00B35308" w:rsidP="005D37C0">
            <w:pPr>
              <w:spacing w:after="0" w:line="240" w:lineRule="auto"/>
              <w:jc w:val="center"/>
              <w:rPr>
                <w:rFonts w:ascii="Times New Roman" w:hAnsi="Times New Roman"/>
                <w:color w:val="000000"/>
                <w:sz w:val="20"/>
                <w:szCs w:val="20"/>
              </w:rPr>
            </w:pPr>
            <w:r w:rsidRPr="003764C5">
              <w:rPr>
                <w:rFonts w:ascii="Times New Roman" w:hAnsi="Times New Roman"/>
                <w:color w:val="000000"/>
                <w:sz w:val="20"/>
                <w:szCs w:val="20"/>
              </w:rPr>
              <w:t>На основании проекта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3764C5" w:rsidRDefault="00B35308" w:rsidP="00B35308">
            <w:pPr>
              <w:spacing w:after="0" w:line="240" w:lineRule="auto"/>
              <w:jc w:val="center"/>
              <w:rPr>
                <w:rFonts w:ascii="Times New Roman" w:hAnsi="Times New Roman"/>
                <w:color w:val="000000"/>
                <w:sz w:val="20"/>
                <w:szCs w:val="20"/>
              </w:rPr>
            </w:pPr>
            <w:r w:rsidRPr="003764C5">
              <w:rPr>
                <w:rFonts w:ascii="Times New Roman" w:hAnsi="Times New Roman"/>
                <w:color w:val="000000"/>
                <w:sz w:val="20"/>
                <w:szCs w:val="20"/>
              </w:rPr>
              <w:t>-</w:t>
            </w:r>
          </w:p>
        </w:tc>
      </w:tr>
      <w:tr w:rsidR="00B35308" w:rsidTr="005D37C0">
        <w:trPr>
          <w:trHeight w:val="60"/>
        </w:trPr>
        <w:tc>
          <w:tcPr>
            <w:tcW w:w="28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8.5</w:t>
            </w:r>
          </w:p>
        </w:tc>
        <w:tc>
          <w:tcPr>
            <w:tcW w:w="2006" w:type="pct"/>
            <w:tcBorders>
              <w:top w:val="single" w:sz="8" w:space="0" w:color="000000"/>
              <w:left w:val="single" w:sz="8" w:space="0" w:color="000000"/>
              <w:bottom w:val="single" w:sz="8" w:space="0" w:color="000000"/>
            </w:tcBorders>
            <w:shd w:val="clear" w:color="auto" w:fill="auto"/>
            <w:vAlign w:val="center"/>
          </w:tcPr>
          <w:p w:rsidR="00B35308" w:rsidRPr="003764C5" w:rsidRDefault="00B35308" w:rsidP="00B35308">
            <w:pPr>
              <w:spacing w:after="0" w:line="240" w:lineRule="auto"/>
              <w:jc w:val="center"/>
              <w:rPr>
                <w:rFonts w:ascii="Times New Roman" w:hAnsi="Times New Roman"/>
                <w:color w:val="000000"/>
                <w:sz w:val="20"/>
                <w:szCs w:val="20"/>
              </w:rPr>
            </w:pPr>
            <w:r w:rsidRPr="003764C5">
              <w:rPr>
                <w:rFonts w:ascii="Times New Roman" w:hAnsi="Times New Roman"/>
                <w:color w:val="000000"/>
                <w:sz w:val="20"/>
                <w:szCs w:val="20"/>
              </w:rPr>
              <w:t>Благоустройство водоемов</w:t>
            </w:r>
          </w:p>
        </w:tc>
        <w:tc>
          <w:tcPr>
            <w:tcW w:w="704"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2015 г.</w:t>
            </w:r>
          </w:p>
        </w:tc>
        <w:tc>
          <w:tcPr>
            <w:tcW w:w="901" w:type="pct"/>
            <w:tcBorders>
              <w:top w:val="single" w:sz="8" w:space="0" w:color="000000"/>
              <w:left w:val="single" w:sz="8" w:space="0" w:color="000000"/>
              <w:bottom w:val="single" w:sz="8" w:space="0" w:color="000000"/>
            </w:tcBorders>
            <w:shd w:val="clear" w:color="auto" w:fill="auto"/>
            <w:vAlign w:val="center"/>
          </w:tcPr>
          <w:p w:rsidR="00B35308" w:rsidRPr="00B35308" w:rsidRDefault="00B35308" w:rsidP="005D37C0">
            <w:pPr>
              <w:spacing w:after="0" w:line="240" w:lineRule="auto"/>
              <w:jc w:val="center"/>
              <w:rPr>
                <w:rFonts w:ascii="Times New Roman" w:hAnsi="Times New Roman"/>
                <w:color w:val="000000"/>
                <w:sz w:val="20"/>
                <w:szCs w:val="20"/>
              </w:rPr>
            </w:pPr>
            <w:r w:rsidRPr="00B35308">
              <w:rPr>
                <w:rFonts w:ascii="Times New Roman" w:hAnsi="Times New Roman"/>
                <w:color w:val="000000"/>
                <w:sz w:val="20"/>
                <w:szCs w:val="20"/>
              </w:rPr>
              <w:t>На основании проекта</w:t>
            </w:r>
          </w:p>
        </w:tc>
        <w:tc>
          <w:tcPr>
            <w:tcW w:w="1108" w:type="pct"/>
            <w:tcBorders>
              <w:top w:val="single" w:sz="8" w:space="0" w:color="000000"/>
              <w:left w:val="single" w:sz="8" w:space="0" w:color="000000"/>
              <w:bottom w:val="single" w:sz="8" w:space="0" w:color="000000"/>
              <w:right w:val="single" w:sz="8" w:space="0" w:color="000000"/>
            </w:tcBorders>
            <w:shd w:val="clear" w:color="auto" w:fill="auto"/>
            <w:vAlign w:val="center"/>
          </w:tcPr>
          <w:p w:rsidR="00B35308" w:rsidRPr="00B35308" w:rsidRDefault="00B35308" w:rsidP="00B3530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p>
        </w:tc>
      </w:tr>
    </w:tbl>
    <w:p w:rsidR="004B3594" w:rsidRDefault="004B3594" w:rsidP="0027572F">
      <w:pPr>
        <w:keepNext/>
        <w:spacing w:before="240" w:after="60" w:line="240" w:lineRule="auto"/>
        <w:ind w:firstLine="540"/>
        <w:jc w:val="left"/>
        <w:outlineLvl w:val="3"/>
        <w:sectPr w:rsidR="004B3594" w:rsidSect="004B3594">
          <w:pgSz w:w="16838" w:h="11906" w:orient="landscape"/>
          <w:pgMar w:top="851" w:right="1134" w:bottom="1701" w:left="1134" w:header="709" w:footer="709" w:gutter="0"/>
          <w:cols w:space="708"/>
          <w:docGrid w:linePitch="360"/>
        </w:sectPr>
      </w:pPr>
    </w:p>
    <w:p w:rsidR="00E537A5" w:rsidRPr="00A750F9" w:rsidRDefault="00172460" w:rsidP="00A750F9">
      <w:pPr>
        <w:pStyle w:val="2"/>
        <w:numPr>
          <w:ilvl w:val="0"/>
          <w:numId w:val="19"/>
        </w:numPr>
        <w:suppressAutoHyphens/>
        <w:spacing w:before="0" w:line="360" w:lineRule="auto"/>
        <w:jc w:val="center"/>
        <w:rPr>
          <w:rFonts w:ascii="Times New Roman" w:hAnsi="Times New Roman"/>
          <w:color w:val="auto"/>
          <w:sz w:val="30"/>
          <w:szCs w:val="30"/>
        </w:rPr>
      </w:pPr>
      <w:bookmarkStart w:id="188" w:name="_Toc304814453"/>
      <w:bookmarkStart w:id="189" w:name="_Toc304972386"/>
      <w:bookmarkStart w:id="190" w:name="_Toc317058326"/>
      <w:bookmarkStart w:id="191" w:name="_Toc310588277"/>
      <w:bookmarkStart w:id="192" w:name="_Toc320888108"/>
      <w:r w:rsidRPr="00172460">
        <w:rPr>
          <w:rFonts w:ascii="Times New Roman" w:hAnsi="Times New Roman"/>
          <w:color w:val="auto"/>
          <w:sz w:val="30"/>
          <w:szCs w:val="30"/>
        </w:rPr>
        <w:lastRenderedPageBreak/>
        <w:t>ОСНОВНЫЕ ТЕХНИКО-ЭКОНОМИЧЕСКИЕ ПОКАЗАТЕЛИ</w:t>
      </w:r>
      <w:bookmarkStart w:id="193" w:name="_Toc304814454"/>
      <w:bookmarkStart w:id="194" w:name="_Toc304972387"/>
      <w:bookmarkEnd w:id="188"/>
      <w:bookmarkEnd w:id="189"/>
      <w:r w:rsidRPr="00172460">
        <w:rPr>
          <w:rFonts w:ascii="Times New Roman" w:hAnsi="Times New Roman"/>
          <w:color w:val="auto"/>
          <w:sz w:val="30"/>
          <w:szCs w:val="30"/>
        </w:rPr>
        <w:t xml:space="preserve">  ГЕНЕРАЛЬНОГО ПЛАНА ПОСЕЛЕНИЯ, ГОРОДСКОГО</w:t>
      </w:r>
      <w:bookmarkStart w:id="195" w:name="_Toc304814455"/>
      <w:bookmarkStart w:id="196" w:name="_Toc304972388"/>
      <w:bookmarkEnd w:id="193"/>
      <w:bookmarkEnd w:id="194"/>
      <w:r w:rsidRPr="00172460">
        <w:rPr>
          <w:rFonts w:ascii="Times New Roman" w:hAnsi="Times New Roman"/>
          <w:color w:val="auto"/>
          <w:sz w:val="30"/>
          <w:szCs w:val="30"/>
        </w:rPr>
        <w:t xml:space="preserve"> ОКРУГА</w:t>
      </w:r>
      <w:bookmarkEnd w:id="190"/>
      <w:bookmarkEnd w:id="195"/>
      <w:bookmarkEnd w:id="196"/>
    </w:p>
    <w:p w:rsidR="00E537A5" w:rsidRPr="003E1195" w:rsidRDefault="00E537A5" w:rsidP="00E537A5">
      <w:pPr>
        <w:pStyle w:val="ad"/>
        <w:keepNext/>
        <w:spacing w:before="240" w:after="0"/>
        <w:rPr>
          <w:color w:val="auto"/>
          <w:sz w:val="20"/>
          <w:szCs w:val="20"/>
        </w:rPr>
      </w:pPr>
      <w:bookmarkStart w:id="197" w:name="_Toc304814456"/>
      <w:r w:rsidRPr="003E1195">
        <w:rPr>
          <w:color w:val="auto"/>
          <w:sz w:val="20"/>
          <w:szCs w:val="20"/>
        </w:rPr>
        <w:t xml:space="preserve">Таблица </w:t>
      </w:r>
      <w:r w:rsidR="004135A4" w:rsidRPr="003E1195">
        <w:rPr>
          <w:color w:val="auto"/>
          <w:sz w:val="20"/>
          <w:szCs w:val="20"/>
        </w:rPr>
        <w:fldChar w:fldCharType="begin"/>
      </w:r>
      <w:r w:rsidRPr="003E1195">
        <w:rPr>
          <w:color w:val="auto"/>
          <w:sz w:val="20"/>
          <w:szCs w:val="20"/>
        </w:rPr>
        <w:instrText xml:space="preserve"> SEQ Таблица \* ARABIC </w:instrText>
      </w:r>
      <w:r w:rsidR="004135A4" w:rsidRPr="003E1195">
        <w:rPr>
          <w:color w:val="auto"/>
          <w:sz w:val="20"/>
          <w:szCs w:val="20"/>
        </w:rPr>
        <w:fldChar w:fldCharType="separate"/>
      </w:r>
      <w:r w:rsidR="00D75926">
        <w:rPr>
          <w:noProof/>
          <w:color w:val="auto"/>
          <w:sz w:val="20"/>
          <w:szCs w:val="20"/>
        </w:rPr>
        <w:t>28</w:t>
      </w:r>
      <w:r w:rsidR="004135A4" w:rsidRPr="003E1195">
        <w:rPr>
          <w:color w:val="auto"/>
          <w:sz w:val="20"/>
          <w:szCs w:val="20"/>
        </w:rPr>
        <w:fldChar w:fldCharType="end"/>
      </w:r>
      <w:r w:rsidRPr="003E1195">
        <w:rPr>
          <w:color w:val="auto"/>
          <w:sz w:val="20"/>
          <w:szCs w:val="20"/>
        </w:rPr>
        <w:t xml:space="preserve"> – Основные технико-экономические показатели генерального плана </w:t>
      </w:r>
      <w:bookmarkEnd w:id="197"/>
      <w:r>
        <w:rPr>
          <w:color w:val="auto"/>
          <w:sz w:val="20"/>
          <w:szCs w:val="20"/>
        </w:rPr>
        <w:t>п. К</w:t>
      </w:r>
      <w:r w:rsidR="00DE172A">
        <w:rPr>
          <w:color w:val="auto"/>
          <w:sz w:val="20"/>
          <w:szCs w:val="20"/>
        </w:rPr>
        <w:t>асторное</w:t>
      </w:r>
    </w:p>
    <w:tbl>
      <w:tblPr>
        <w:tblW w:w="5000" w:type="pct"/>
        <w:tblLayout w:type="fixed"/>
        <w:tblLook w:val="04A0"/>
      </w:tblPr>
      <w:tblGrid>
        <w:gridCol w:w="804"/>
        <w:gridCol w:w="8"/>
        <w:gridCol w:w="4102"/>
        <w:gridCol w:w="11"/>
        <w:gridCol w:w="10"/>
        <w:gridCol w:w="1593"/>
        <w:gridCol w:w="1439"/>
        <w:gridCol w:w="1604"/>
      </w:tblGrid>
      <w:tr w:rsidR="00E537A5" w:rsidRPr="00E94DC8" w:rsidTr="00E537A5">
        <w:trPr>
          <w:trHeight w:val="244"/>
        </w:trPr>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b/>
                <w:bCs/>
                <w:color w:val="000000"/>
                <w:sz w:val="20"/>
                <w:szCs w:val="20"/>
              </w:rPr>
            </w:pPr>
            <w:r w:rsidRPr="00E94DC8">
              <w:rPr>
                <w:b/>
                <w:bCs/>
                <w:color w:val="000000"/>
                <w:sz w:val="20"/>
                <w:szCs w:val="20"/>
              </w:rPr>
              <w:t>№ п/п</w:t>
            </w:r>
          </w:p>
        </w:tc>
        <w:tc>
          <w:tcPr>
            <w:tcW w:w="2149" w:type="pct"/>
            <w:gridSpan w:val="2"/>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b/>
                <w:bCs/>
                <w:color w:val="000000"/>
                <w:sz w:val="20"/>
                <w:szCs w:val="20"/>
              </w:rPr>
            </w:pPr>
            <w:r w:rsidRPr="00E94DC8">
              <w:rPr>
                <w:b/>
                <w:bCs/>
                <w:color w:val="000000"/>
                <w:sz w:val="20"/>
                <w:szCs w:val="20"/>
              </w:rPr>
              <w:t>Показатели</w:t>
            </w:r>
          </w:p>
        </w:tc>
        <w:tc>
          <w:tcPr>
            <w:tcW w:w="837" w:type="pct"/>
            <w:gridSpan w:val="2"/>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b/>
                <w:bCs/>
                <w:color w:val="000000"/>
                <w:sz w:val="20"/>
                <w:szCs w:val="20"/>
              </w:rPr>
            </w:pPr>
            <w:r w:rsidRPr="00E94DC8">
              <w:rPr>
                <w:b/>
                <w:bCs/>
                <w:color w:val="000000"/>
                <w:sz w:val="20"/>
                <w:szCs w:val="20"/>
              </w:rPr>
              <w:t>Единица измерения</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b/>
                <w:bCs/>
                <w:color w:val="000000"/>
                <w:sz w:val="20"/>
                <w:szCs w:val="20"/>
              </w:rPr>
            </w:pPr>
            <w:r w:rsidRPr="00E94DC8">
              <w:rPr>
                <w:b/>
                <w:bCs/>
                <w:color w:val="000000"/>
                <w:sz w:val="20"/>
                <w:szCs w:val="20"/>
              </w:rPr>
              <w:t>Современное состояние на 01.01.2011 г.</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b/>
                <w:bCs/>
                <w:color w:val="000000"/>
                <w:sz w:val="20"/>
                <w:szCs w:val="20"/>
              </w:rPr>
            </w:pPr>
            <w:r w:rsidRPr="00E94DC8">
              <w:rPr>
                <w:b/>
                <w:bCs/>
                <w:color w:val="000000"/>
                <w:sz w:val="20"/>
                <w:szCs w:val="20"/>
              </w:rPr>
              <w:t>Расч</w:t>
            </w:r>
            <w:r w:rsidR="003C5C09">
              <w:rPr>
                <w:b/>
                <w:bCs/>
                <w:color w:val="000000"/>
                <w:sz w:val="20"/>
                <w:szCs w:val="20"/>
              </w:rPr>
              <w:t>е</w:t>
            </w:r>
            <w:r w:rsidRPr="00E94DC8">
              <w:rPr>
                <w:b/>
                <w:bCs/>
                <w:color w:val="000000"/>
                <w:sz w:val="20"/>
                <w:szCs w:val="20"/>
              </w:rPr>
              <w:t>тный срок</w:t>
            </w:r>
          </w:p>
        </w:tc>
      </w:tr>
      <w:tr w:rsidR="00E537A5" w:rsidRPr="00E94DC8" w:rsidTr="00E537A5">
        <w:trPr>
          <w:trHeight w:val="97"/>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701352" w:rsidRDefault="00E537A5" w:rsidP="00E537A5">
            <w:pPr>
              <w:spacing w:after="0" w:line="240" w:lineRule="auto"/>
              <w:jc w:val="center"/>
              <w:rPr>
                <w:b/>
                <w:bCs/>
                <w:color w:val="000000"/>
                <w:sz w:val="20"/>
                <w:szCs w:val="20"/>
              </w:rPr>
            </w:pPr>
            <w:r w:rsidRPr="00E94DC8">
              <w:rPr>
                <w:b/>
                <w:bCs/>
                <w:color w:val="000000"/>
                <w:sz w:val="20"/>
                <w:szCs w:val="20"/>
              </w:rPr>
              <w:t> </w:t>
            </w:r>
            <w:r w:rsidRPr="00701352">
              <w:rPr>
                <w:b/>
                <w:bCs/>
                <w:color w:val="000000"/>
                <w:sz w:val="20"/>
                <w:szCs w:val="20"/>
              </w:rPr>
              <w:t>I</w:t>
            </w:r>
          </w:p>
        </w:tc>
        <w:tc>
          <w:tcPr>
            <w:tcW w:w="4576" w:type="pct"/>
            <w:gridSpan w:val="6"/>
            <w:tcBorders>
              <w:top w:val="single" w:sz="4" w:space="0" w:color="auto"/>
              <w:left w:val="nil"/>
              <w:bottom w:val="single" w:sz="4" w:space="0" w:color="auto"/>
              <w:right w:val="single" w:sz="4" w:space="0" w:color="auto"/>
            </w:tcBorders>
            <w:shd w:val="clear" w:color="auto" w:fill="auto"/>
            <w:vAlign w:val="bottom"/>
            <w:hideMark/>
          </w:tcPr>
          <w:p w:rsidR="00E537A5" w:rsidRPr="00E94DC8" w:rsidRDefault="00E537A5" w:rsidP="00E537A5">
            <w:pPr>
              <w:spacing w:after="0" w:line="240" w:lineRule="auto"/>
              <w:jc w:val="center"/>
              <w:rPr>
                <w:b/>
                <w:bCs/>
                <w:color w:val="000000"/>
                <w:sz w:val="20"/>
                <w:szCs w:val="20"/>
              </w:rPr>
            </w:pPr>
            <w:r w:rsidRPr="00E94DC8">
              <w:rPr>
                <w:b/>
                <w:bCs/>
                <w:color w:val="000000"/>
                <w:sz w:val="20"/>
                <w:szCs w:val="20"/>
              </w:rPr>
              <w:t>Территория</w:t>
            </w:r>
          </w:p>
        </w:tc>
      </w:tr>
      <w:tr w:rsidR="00E537A5" w:rsidRPr="00E94DC8" w:rsidTr="00E537A5">
        <w:trPr>
          <w:trHeight w:val="77"/>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lang w:val="en-US"/>
              </w:rPr>
            </w:pPr>
            <w:r w:rsidRPr="00E94DC8">
              <w:rPr>
                <w:color w:val="000000"/>
                <w:sz w:val="20"/>
                <w:szCs w:val="20"/>
              </w:rPr>
              <w:t>1.</w:t>
            </w:r>
          </w:p>
        </w:tc>
        <w:tc>
          <w:tcPr>
            <w:tcW w:w="2149"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Общая площадь земель городского поселения в установленных границах</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951869">
            <w:pPr>
              <w:spacing w:after="0" w:line="240" w:lineRule="auto"/>
              <w:jc w:val="center"/>
              <w:rPr>
                <w:color w:val="000000"/>
                <w:sz w:val="20"/>
                <w:szCs w:val="20"/>
              </w:rPr>
            </w:pPr>
            <w:r>
              <w:rPr>
                <w:color w:val="000000"/>
                <w:sz w:val="20"/>
                <w:szCs w:val="20"/>
              </w:rPr>
              <w:t>1160</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1220</w:t>
            </w:r>
          </w:p>
        </w:tc>
      </w:tr>
      <w:tr w:rsidR="00E537A5" w:rsidRPr="00E94DC8" w:rsidTr="00E537A5">
        <w:trPr>
          <w:trHeight w:val="77"/>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земли населенных пунктов</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1160</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1220</w:t>
            </w:r>
          </w:p>
        </w:tc>
      </w:tr>
      <w:tr w:rsidR="00E537A5" w:rsidRPr="00E94DC8" w:rsidTr="00E537A5">
        <w:trPr>
          <w:trHeight w:val="77"/>
        </w:trPr>
        <w:tc>
          <w:tcPr>
            <w:tcW w:w="424" w:type="pct"/>
            <w:gridSpan w:val="2"/>
            <w:tcBorders>
              <w:top w:val="single" w:sz="4" w:space="0" w:color="auto"/>
              <w:left w:val="single" w:sz="4" w:space="0" w:color="auto"/>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 том числе:</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77"/>
        </w:trPr>
        <w:tc>
          <w:tcPr>
            <w:tcW w:w="4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lang w:val="en-US"/>
              </w:rPr>
            </w:pPr>
            <w:r w:rsidRPr="00E94DC8">
              <w:rPr>
                <w:color w:val="000000"/>
                <w:sz w:val="20"/>
                <w:szCs w:val="20"/>
              </w:rPr>
              <w:t>1.</w:t>
            </w:r>
            <w:r w:rsidRPr="00E94DC8">
              <w:rPr>
                <w:color w:val="000000"/>
                <w:sz w:val="20"/>
                <w:szCs w:val="20"/>
                <w:lang w:val="en-US"/>
              </w:rPr>
              <w:t>1</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жилая зона</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391,5</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961398" w:rsidP="00E537A5">
            <w:pPr>
              <w:spacing w:after="0" w:line="240" w:lineRule="auto"/>
              <w:jc w:val="center"/>
              <w:rPr>
                <w:color w:val="000000"/>
                <w:sz w:val="20"/>
                <w:szCs w:val="20"/>
              </w:rPr>
            </w:pPr>
            <w:r>
              <w:rPr>
                <w:color w:val="000000"/>
                <w:sz w:val="20"/>
                <w:szCs w:val="20"/>
              </w:rPr>
              <w:t>453,1</w:t>
            </w:r>
          </w:p>
        </w:tc>
      </w:tr>
      <w:tr w:rsidR="00E537A5" w:rsidRPr="00E94DC8" w:rsidTr="00E537A5">
        <w:trPr>
          <w:trHeight w:val="77"/>
        </w:trPr>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33,75</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961398" w:rsidP="00E537A5">
            <w:pPr>
              <w:spacing w:after="0" w:line="240" w:lineRule="auto"/>
              <w:jc w:val="center"/>
              <w:rPr>
                <w:color w:val="000000"/>
                <w:sz w:val="20"/>
                <w:szCs w:val="20"/>
              </w:rPr>
            </w:pPr>
            <w:r>
              <w:rPr>
                <w:color w:val="000000"/>
                <w:sz w:val="20"/>
                <w:szCs w:val="20"/>
              </w:rPr>
              <w:t>37,14</w:t>
            </w:r>
          </w:p>
        </w:tc>
      </w:tr>
      <w:tr w:rsidR="00E537A5" w:rsidRPr="00E94DC8" w:rsidTr="00E537A5">
        <w:trPr>
          <w:trHeight w:val="77"/>
        </w:trPr>
        <w:tc>
          <w:tcPr>
            <w:tcW w:w="424" w:type="pct"/>
            <w:gridSpan w:val="2"/>
            <w:tcBorders>
              <w:top w:val="nil"/>
              <w:left w:val="single" w:sz="4" w:space="0" w:color="auto"/>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 том числе:</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124"/>
        </w:trPr>
        <w:tc>
          <w:tcPr>
            <w:tcW w:w="4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w:t>
            </w:r>
            <w:r w:rsidRPr="00E94DC8">
              <w:rPr>
                <w:color w:val="000000"/>
                <w:sz w:val="20"/>
                <w:szCs w:val="20"/>
                <w:lang w:val="en-US"/>
              </w:rPr>
              <w:t>1</w:t>
            </w:r>
            <w:r w:rsidRPr="00E94DC8">
              <w:rPr>
                <w:color w:val="000000"/>
                <w:sz w:val="20"/>
                <w:szCs w:val="20"/>
              </w:rPr>
              <w:t>.1</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многоэтажной жилой застройки</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w:t>
            </w:r>
            <w:r w:rsidRPr="00E94DC8">
              <w:rPr>
                <w:color w:val="000000"/>
                <w:sz w:val="20"/>
                <w:szCs w:val="20"/>
                <w:lang w:val="en-US"/>
              </w:rPr>
              <w:t>1</w:t>
            </w:r>
            <w:r w:rsidRPr="00E94DC8">
              <w:rPr>
                <w:color w:val="000000"/>
                <w:sz w:val="20"/>
                <w:szCs w:val="20"/>
              </w:rPr>
              <w:t>.2</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951869">
            <w:pPr>
              <w:spacing w:after="0" w:line="240" w:lineRule="auto"/>
              <w:jc w:val="center"/>
              <w:rPr>
                <w:color w:val="000000"/>
                <w:sz w:val="20"/>
                <w:szCs w:val="20"/>
              </w:rPr>
            </w:pPr>
            <w:r w:rsidRPr="00E94DC8">
              <w:rPr>
                <w:color w:val="000000"/>
                <w:sz w:val="20"/>
                <w:szCs w:val="20"/>
              </w:rPr>
              <w:t xml:space="preserve">зона жилой застройки </w:t>
            </w:r>
            <w:r w:rsidR="00951869">
              <w:rPr>
                <w:color w:val="000000"/>
                <w:sz w:val="20"/>
                <w:szCs w:val="20"/>
              </w:rPr>
              <w:t>малой</w:t>
            </w:r>
            <w:r w:rsidRPr="00E94DC8">
              <w:rPr>
                <w:color w:val="000000"/>
                <w:sz w:val="20"/>
                <w:szCs w:val="20"/>
              </w:rPr>
              <w:t xml:space="preserve"> этажности</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25,5</w:t>
            </w:r>
          </w:p>
        </w:tc>
        <w:tc>
          <w:tcPr>
            <w:tcW w:w="838" w:type="pct"/>
            <w:tcBorders>
              <w:top w:val="nil"/>
              <w:left w:val="nil"/>
              <w:bottom w:val="single" w:sz="4" w:space="0" w:color="auto"/>
              <w:right w:val="single" w:sz="4" w:space="0" w:color="auto"/>
            </w:tcBorders>
            <w:shd w:val="clear" w:color="auto" w:fill="auto"/>
            <w:vAlign w:val="center"/>
            <w:hideMark/>
          </w:tcPr>
          <w:p w:rsidR="00961398" w:rsidRPr="00E94DC8" w:rsidRDefault="00961398" w:rsidP="00961398">
            <w:pPr>
              <w:spacing w:after="0" w:line="240" w:lineRule="auto"/>
              <w:jc w:val="center"/>
              <w:rPr>
                <w:color w:val="000000"/>
                <w:sz w:val="20"/>
                <w:szCs w:val="20"/>
              </w:rPr>
            </w:pPr>
            <w:r>
              <w:rPr>
                <w:color w:val="000000"/>
                <w:sz w:val="20"/>
                <w:szCs w:val="20"/>
              </w:rPr>
              <w:t>25,5</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3</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961398" w:rsidP="00E537A5">
            <w:pPr>
              <w:spacing w:after="0" w:line="240" w:lineRule="auto"/>
              <w:jc w:val="center"/>
              <w:rPr>
                <w:color w:val="000000"/>
                <w:sz w:val="20"/>
                <w:szCs w:val="20"/>
              </w:rPr>
            </w:pPr>
            <w:r>
              <w:rPr>
                <w:color w:val="000000"/>
                <w:sz w:val="20"/>
                <w:szCs w:val="20"/>
              </w:rPr>
              <w:t>2,09</w:t>
            </w: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w:t>
            </w:r>
            <w:r w:rsidRPr="00E94DC8">
              <w:rPr>
                <w:color w:val="000000"/>
                <w:sz w:val="20"/>
                <w:szCs w:val="20"/>
                <w:lang w:val="en-US"/>
              </w:rPr>
              <w:t>1</w:t>
            </w:r>
            <w:r w:rsidRPr="00E94DC8">
              <w:rPr>
                <w:color w:val="000000"/>
                <w:sz w:val="20"/>
                <w:szCs w:val="20"/>
              </w:rPr>
              <w:t>.3</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индивидуальной жилой застройки постоянного проживания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366</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961398" w:rsidP="00E537A5">
            <w:pPr>
              <w:spacing w:after="0" w:line="240" w:lineRule="auto"/>
              <w:jc w:val="center"/>
              <w:rPr>
                <w:color w:val="000000"/>
                <w:sz w:val="20"/>
                <w:szCs w:val="20"/>
              </w:rPr>
            </w:pPr>
            <w:r>
              <w:rPr>
                <w:color w:val="000000"/>
                <w:sz w:val="20"/>
                <w:szCs w:val="20"/>
              </w:rPr>
              <w:t>427,6</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51869" w:rsidP="00951869">
            <w:pPr>
              <w:spacing w:after="0" w:line="240" w:lineRule="auto"/>
              <w:jc w:val="center"/>
              <w:rPr>
                <w:color w:val="000000"/>
                <w:sz w:val="20"/>
                <w:szCs w:val="20"/>
              </w:rPr>
            </w:pPr>
            <w:r>
              <w:rPr>
                <w:color w:val="000000"/>
                <w:sz w:val="20"/>
                <w:szCs w:val="20"/>
              </w:rPr>
              <w:t>30,75</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961398" w:rsidP="00E537A5">
            <w:pPr>
              <w:spacing w:after="0" w:line="240" w:lineRule="auto"/>
              <w:jc w:val="center"/>
              <w:rPr>
                <w:color w:val="000000"/>
                <w:sz w:val="20"/>
                <w:szCs w:val="20"/>
              </w:rPr>
            </w:pPr>
            <w:r>
              <w:rPr>
                <w:color w:val="000000"/>
                <w:sz w:val="20"/>
                <w:szCs w:val="20"/>
              </w:rPr>
              <w:t>35,04</w:t>
            </w:r>
          </w:p>
        </w:tc>
      </w:tr>
      <w:tr w:rsidR="00E537A5" w:rsidRPr="00E94DC8" w:rsidTr="00E537A5">
        <w:trPr>
          <w:trHeight w:val="108"/>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w:t>
            </w:r>
            <w:r w:rsidRPr="00E94DC8">
              <w:rPr>
                <w:color w:val="000000"/>
                <w:sz w:val="20"/>
                <w:szCs w:val="20"/>
                <w:lang w:val="en-US"/>
              </w:rPr>
              <w:t>1</w:t>
            </w:r>
            <w:r w:rsidRPr="00E94DC8">
              <w:rPr>
                <w:color w:val="000000"/>
                <w:sz w:val="20"/>
                <w:szCs w:val="20"/>
              </w:rPr>
              <w:t>.4</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индивидуальной жилой застройки сезонного проживания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vMerge w:val="restart"/>
            <w:tcBorders>
              <w:top w:val="nil"/>
              <w:left w:val="nil"/>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w:t>
            </w:r>
          </w:p>
        </w:tc>
        <w:tc>
          <w:tcPr>
            <w:tcW w:w="838" w:type="pct"/>
            <w:vMerge w:val="restart"/>
            <w:tcBorders>
              <w:top w:val="nil"/>
              <w:left w:val="nil"/>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vMerge/>
            <w:tcBorders>
              <w:left w:val="nil"/>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vMerge/>
            <w:tcBorders>
              <w:left w:val="nil"/>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255"/>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w:t>
            </w:r>
            <w:r w:rsidRPr="00E94DC8">
              <w:rPr>
                <w:color w:val="000000"/>
                <w:sz w:val="20"/>
                <w:szCs w:val="20"/>
                <w:lang w:val="en-US"/>
              </w:rPr>
              <w:t>1</w:t>
            </w:r>
            <w:r w:rsidRPr="00E94DC8">
              <w:rPr>
                <w:color w:val="000000"/>
                <w:sz w:val="20"/>
                <w:szCs w:val="20"/>
              </w:rPr>
              <w:t>.5</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временной жилой застройки</w:t>
            </w:r>
          </w:p>
        </w:tc>
        <w:tc>
          <w:tcPr>
            <w:tcW w:w="837" w:type="pct"/>
            <w:gridSpan w:val="2"/>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vMerge w:val="restart"/>
            <w:tcBorders>
              <w:top w:val="single" w:sz="4" w:space="0" w:color="auto"/>
              <w:left w:val="nil"/>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w:t>
            </w:r>
          </w:p>
        </w:tc>
        <w:tc>
          <w:tcPr>
            <w:tcW w:w="838" w:type="pct"/>
            <w:vMerge w:val="restart"/>
            <w:tcBorders>
              <w:top w:val="single" w:sz="4" w:space="0" w:color="auto"/>
              <w:left w:val="nil"/>
              <w:right w:val="single" w:sz="4" w:space="0" w:color="auto"/>
            </w:tcBorders>
            <w:shd w:val="clear" w:color="auto" w:fill="auto"/>
            <w:vAlign w:val="center"/>
            <w:hideMark/>
          </w:tcPr>
          <w:p w:rsidR="00E537A5" w:rsidRPr="00E94DC8" w:rsidRDefault="00951869"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vMerge/>
            <w:tcBorders>
              <w:left w:val="nil"/>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vMerge/>
            <w:tcBorders>
              <w:left w:val="nil"/>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96"/>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w:t>
            </w:r>
            <w:r w:rsidRPr="00E94DC8">
              <w:rPr>
                <w:color w:val="000000"/>
                <w:sz w:val="20"/>
                <w:szCs w:val="20"/>
                <w:lang w:val="en-US"/>
              </w:rPr>
              <w:t>1</w:t>
            </w:r>
            <w:r w:rsidRPr="00E94DC8">
              <w:rPr>
                <w:color w:val="000000"/>
                <w:sz w:val="20"/>
                <w:szCs w:val="20"/>
              </w:rPr>
              <w:t>.6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мобильного жилья</w:t>
            </w:r>
          </w:p>
        </w:tc>
        <w:tc>
          <w:tcPr>
            <w:tcW w:w="837" w:type="pct"/>
            <w:gridSpan w:val="2"/>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vMerge w:val="restart"/>
            <w:tcBorders>
              <w:top w:val="single" w:sz="4" w:space="0" w:color="auto"/>
              <w:left w:val="nil"/>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c>
          <w:tcPr>
            <w:tcW w:w="838" w:type="pct"/>
            <w:vMerge w:val="restart"/>
            <w:tcBorders>
              <w:top w:val="single" w:sz="4" w:space="0" w:color="auto"/>
              <w:left w:val="nil"/>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vMerge/>
            <w:tcBorders>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vMerge/>
            <w:tcBorders>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w:t>
            </w:r>
            <w:r w:rsidRPr="00E94DC8">
              <w:rPr>
                <w:color w:val="000000"/>
                <w:sz w:val="20"/>
                <w:szCs w:val="20"/>
                <w:lang w:val="en-US"/>
              </w:rPr>
              <w:t>1</w:t>
            </w:r>
            <w:r w:rsidRPr="00E94DC8">
              <w:rPr>
                <w:color w:val="000000"/>
                <w:sz w:val="20"/>
                <w:szCs w:val="20"/>
              </w:rPr>
              <w:t>.7</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иные жилые зоны</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vMerge w:val="restart"/>
            <w:tcBorders>
              <w:top w:val="nil"/>
              <w:left w:val="nil"/>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c>
          <w:tcPr>
            <w:tcW w:w="838" w:type="pct"/>
            <w:vMerge w:val="restart"/>
            <w:tcBorders>
              <w:top w:val="nil"/>
              <w:left w:val="nil"/>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vMerge/>
            <w:tcBorders>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vMerge/>
            <w:tcBorders>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149"/>
        </w:trPr>
        <w:tc>
          <w:tcPr>
            <w:tcW w:w="424" w:type="pct"/>
            <w:gridSpan w:val="2"/>
            <w:vMerge w:val="restart"/>
            <w:tcBorders>
              <w:top w:val="nil"/>
              <w:left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lang w:val="en-US"/>
              </w:rPr>
            </w:pPr>
            <w:r w:rsidRPr="00E94DC8">
              <w:rPr>
                <w:color w:val="000000"/>
                <w:sz w:val="20"/>
                <w:szCs w:val="20"/>
              </w:rPr>
              <w:t>1.</w:t>
            </w:r>
            <w:r w:rsidRPr="00E94DC8">
              <w:rPr>
                <w:color w:val="000000"/>
                <w:sz w:val="20"/>
                <w:szCs w:val="20"/>
                <w:lang w:val="en-US"/>
              </w:rPr>
              <w:t>2</w:t>
            </w:r>
          </w:p>
        </w:tc>
        <w:tc>
          <w:tcPr>
            <w:tcW w:w="2149" w:type="pct"/>
            <w:gridSpan w:val="2"/>
            <w:vMerge w:val="restart"/>
            <w:tcBorders>
              <w:top w:val="nil"/>
              <w:left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Общественно-деловая зона</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26,2</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81256B" w:rsidP="00E537A5">
            <w:pPr>
              <w:spacing w:after="0" w:line="240" w:lineRule="auto"/>
              <w:jc w:val="center"/>
              <w:rPr>
                <w:color w:val="000000"/>
                <w:sz w:val="20"/>
                <w:szCs w:val="20"/>
              </w:rPr>
            </w:pPr>
            <w:r>
              <w:rPr>
                <w:color w:val="000000"/>
                <w:sz w:val="20"/>
                <w:szCs w:val="20"/>
              </w:rPr>
              <w:t>27,2</w:t>
            </w:r>
          </w:p>
        </w:tc>
      </w:tr>
      <w:tr w:rsidR="00E537A5" w:rsidRPr="00E94DC8" w:rsidTr="00E537A5">
        <w:trPr>
          <w:trHeight w:val="77"/>
        </w:trPr>
        <w:tc>
          <w:tcPr>
            <w:tcW w:w="424" w:type="pct"/>
            <w:gridSpan w:val="2"/>
            <w:vMerge/>
            <w:tcBorders>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2149" w:type="pct"/>
            <w:gridSpan w:val="2"/>
            <w:vMerge/>
            <w:tcBorders>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7" w:type="pct"/>
            <w:gridSpan w:val="2"/>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693CFD" w:rsidP="00E537A5">
            <w:pPr>
              <w:spacing w:after="0" w:line="240" w:lineRule="auto"/>
              <w:jc w:val="center"/>
              <w:rPr>
                <w:color w:val="000000"/>
                <w:sz w:val="20"/>
                <w:szCs w:val="20"/>
              </w:rPr>
            </w:pPr>
            <w:r>
              <w:rPr>
                <w:color w:val="000000"/>
                <w:sz w:val="20"/>
                <w:szCs w:val="20"/>
              </w:rPr>
              <w:t>2,26</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81256B" w:rsidP="00E537A5">
            <w:pPr>
              <w:spacing w:after="0" w:line="240" w:lineRule="auto"/>
              <w:jc w:val="center"/>
              <w:rPr>
                <w:color w:val="000000"/>
                <w:sz w:val="20"/>
                <w:szCs w:val="20"/>
              </w:rPr>
            </w:pPr>
            <w:r>
              <w:rPr>
                <w:color w:val="000000"/>
                <w:sz w:val="20"/>
                <w:szCs w:val="20"/>
              </w:rPr>
              <w:t>2,23</w:t>
            </w:r>
          </w:p>
        </w:tc>
      </w:tr>
      <w:tr w:rsidR="00E537A5" w:rsidRPr="00E94DC8" w:rsidTr="00E537A5">
        <w:trPr>
          <w:trHeight w:val="77"/>
        </w:trPr>
        <w:tc>
          <w:tcPr>
            <w:tcW w:w="424" w:type="pct"/>
            <w:gridSpan w:val="2"/>
            <w:tcBorders>
              <w:top w:val="single" w:sz="4" w:space="0" w:color="auto"/>
              <w:left w:val="single" w:sz="4" w:space="0" w:color="auto"/>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 том числе</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77"/>
        </w:trPr>
        <w:tc>
          <w:tcPr>
            <w:tcW w:w="4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w:t>
            </w:r>
            <w:r w:rsidRPr="00E94DC8">
              <w:rPr>
                <w:color w:val="000000"/>
                <w:sz w:val="20"/>
                <w:szCs w:val="20"/>
                <w:lang w:val="en-US"/>
              </w:rPr>
              <w:t>2</w:t>
            </w:r>
            <w:r w:rsidRPr="00E94DC8">
              <w:rPr>
                <w:color w:val="000000"/>
                <w:sz w:val="20"/>
                <w:szCs w:val="20"/>
              </w:rPr>
              <w:t>.1</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административно-делового назначения, социально-бытового, и культурно-досугового назначения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367CCD" w:rsidRDefault="00367CCD" w:rsidP="00E537A5">
            <w:pPr>
              <w:spacing w:after="0" w:line="240" w:lineRule="auto"/>
              <w:jc w:val="center"/>
              <w:rPr>
                <w:color w:val="000000"/>
                <w:sz w:val="20"/>
                <w:szCs w:val="20"/>
              </w:rPr>
            </w:pPr>
            <w:r>
              <w:rPr>
                <w:color w:val="000000"/>
                <w:sz w:val="20"/>
                <w:szCs w:val="20"/>
              </w:rPr>
              <w:t>12</w:t>
            </w:r>
          </w:p>
        </w:tc>
        <w:tc>
          <w:tcPr>
            <w:tcW w:w="838" w:type="pct"/>
            <w:tcBorders>
              <w:top w:val="nil"/>
              <w:left w:val="nil"/>
              <w:bottom w:val="single" w:sz="4" w:space="0" w:color="auto"/>
              <w:right w:val="single" w:sz="4" w:space="0" w:color="auto"/>
            </w:tcBorders>
            <w:shd w:val="clear" w:color="auto" w:fill="auto"/>
            <w:vAlign w:val="center"/>
            <w:hideMark/>
          </w:tcPr>
          <w:p w:rsidR="00E537A5" w:rsidRPr="0081256B" w:rsidRDefault="0081256B" w:rsidP="00E537A5">
            <w:pPr>
              <w:spacing w:after="0" w:line="240" w:lineRule="auto"/>
              <w:jc w:val="center"/>
              <w:rPr>
                <w:color w:val="000000"/>
                <w:sz w:val="20"/>
                <w:szCs w:val="20"/>
              </w:rPr>
            </w:pPr>
            <w:r>
              <w:rPr>
                <w:color w:val="000000"/>
                <w:sz w:val="20"/>
                <w:szCs w:val="20"/>
              </w:rPr>
              <w:t>13,1</w:t>
            </w:r>
          </w:p>
        </w:tc>
      </w:tr>
      <w:tr w:rsidR="00E537A5" w:rsidRPr="00E94DC8" w:rsidTr="00E537A5">
        <w:trPr>
          <w:trHeight w:val="100"/>
        </w:trPr>
        <w:tc>
          <w:tcPr>
            <w:tcW w:w="424" w:type="pct"/>
            <w:gridSpan w:val="2"/>
            <w:vMerge/>
            <w:tcBorders>
              <w:top w:val="single" w:sz="4" w:space="0" w:color="auto"/>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693CFD" w:rsidRDefault="00693CFD" w:rsidP="00E537A5">
            <w:pPr>
              <w:spacing w:after="0" w:line="240" w:lineRule="auto"/>
              <w:jc w:val="center"/>
              <w:rPr>
                <w:color w:val="000000"/>
                <w:sz w:val="20"/>
                <w:szCs w:val="20"/>
              </w:rPr>
            </w:pPr>
            <w:r>
              <w:rPr>
                <w:color w:val="000000"/>
                <w:sz w:val="20"/>
                <w:szCs w:val="20"/>
              </w:rPr>
              <w:t>1,03</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81256B" w:rsidP="00E537A5">
            <w:pPr>
              <w:spacing w:after="0" w:line="240" w:lineRule="auto"/>
              <w:jc w:val="center"/>
              <w:rPr>
                <w:color w:val="000000"/>
                <w:sz w:val="20"/>
                <w:szCs w:val="20"/>
              </w:rPr>
            </w:pPr>
            <w:r>
              <w:rPr>
                <w:color w:val="000000"/>
                <w:sz w:val="20"/>
                <w:szCs w:val="20"/>
              </w:rPr>
              <w:t>1,07</w:t>
            </w:r>
          </w:p>
        </w:tc>
      </w:tr>
      <w:tr w:rsidR="00E537A5" w:rsidRPr="00E94DC8" w:rsidTr="00E537A5">
        <w:trPr>
          <w:trHeight w:val="77"/>
        </w:trPr>
        <w:tc>
          <w:tcPr>
            <w:tcW w:w="424" w:type="pct"/>
            <w:gridSpan w:val="2"/>
            <w:vMerge w:val="restart"/>
            <w:tcBorders>
              <w:top w:val="nil"/>
              <w:left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lang w:val="en-US"/>
              </w:rPr>
            </w:pPr>
            <w:r w:rsidRPr="00E94DC8">
              <w:rPr>
                <w:color w:val="000000"/>
                <w:sz w:val="20"/>
                <w:szCs w:val="20"/>
              </w:rPr>
              <w:t> 1.</w:t>
            </w:r>
            <w:r w:rsidRPr="00E94DC8">
              <w:rPr>
                <w:color w:val="000000"/>
                <w:sz w:val="20"/>
                <w:szCs w:val="20"/>
                <w:lang w:val="en-US"/>
              </w:rPr>
              <w:t>2</w:t>
            </w:r>
            <w:r w:rsidRPr="00E94DC8">
              <w:rPr>
                <w:color w:val="000000"/>
                <w:sz w:val="20"/>
                <w:szCs w:val="20"/>
              </w:rPr>
              <w:t>.</w:t>
            </w:r>
            <w:r w:rsidRPr="00E94DC8">
              <w:rPr>
                <w:color w:val="000000"/>
                <w:sz w:val="20"/>
                <w:szCs w:val="20"/>
                <w:lang w:val="en-US"/>
              </w:rPr>
              <w:t>2</w:t>
            </w:r>
          </w:p>
        </w:tc>
        <w:tc>
          <w:tcPr>
            <w:tcW w:w="2149" w:type="pct"/>
            <w:gridSpan w:val="2"/>
            <w:vMerge w:val="restart"/>
            <w:tcBorders>
              <w:top w:val="nil"/>
              <w:left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учебно-образовательного назначения</w:t>
            </w:r>
          </w:p>
        </w:tc>
        <w:tc>
          <w:tcPr>
            <w:tcW w:w="837" w:type="pct"/>
            <w:gridSpan w:val="2"/>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9</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81256B" w:rsidP="00E537A5">
            <w:pPr>
              <w:spacing w:after="0" w:line="240" w:lineRule="auto"/>
              <w:jc w:val="center"/>
              <w:rPr>
                <w:color w:val="000000"/>
                <w:sz w:val="20"/>
                <w:szCs w:val="20"/>
              </w:rPr>
            </w:pPr>
            <w:r>
              <w:rPr>
                <w:color w:val="000000"/>
                <w:sz w:val="20"/>
                <w:szCs w:val="20"/>
              </w:rPr>
              <w:t>8,5</w:t>
            </w:r>
          </w:p>
        </w:tc>
      </w:tr>
      <w:tr w:rsidR="00E537A5" w:rsidRPr="00E94DC8" w:rsidTr="00E537A5">
        <w:trPr>
          <w:trHeight w:val="77"/>
        </w:trPr>
        <w:tc>
          <w:tcPr>
            <w:tcW w:w="424" w:type="pct"/>
            <w:gridSpan w:val="2"/>
            <w:vMerge/>
            <w:tcBorders>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right w:val="single" w:sz="4" w:space="0" w:color="auto"/>
            </w:tcBorders>
            <w:shd w:val="clear" w:color="auto" w:fill="auto"/>
            <w:vAlign w:val="center"/>
            <w:hideMark/>
          </w:tcPr>
          <w:p w:rsidR="00E537A5" w:rsidRPr="00E94DC8" w:rsidRDefault="00693CFD" w:rsidP="00E537A5">
            <w:pPr>
              <w:spacing w:after="0" w:line="240" w:lineRule="auto"/>
              <w:jc w:val="center"/>
              <w:rPr>
                <w:color w:val="000000"/>
                <w:sz w:val="20"/>
                <w:szCs w:val="20"/>
              </w:rPr>
            </w:pPr>
            <w:r>
              <w:rPr>
                <w:color w:val="000000"/>
                <w:sz w:val="20"/>
                <w:szCs w:val="20"/>
              </w:rPr>
              <w:t>0,77</w:t>
            </w:r>
          </w:p>
        </w:tc>
        <w:tc>
          <w:tcPr>
            <w:tcW w:w="838" w:type="pct"/>
            <w:tcBorders>
              <w:top w:val="nil"/>
              <w:left w:val="nil"/>
              <w:right w:val="single" w:sz="4" w:space="0" w:color="auto"/>
            </w:tcBorders>
            <w:shd w:val="clear" w:color="auto" w:fill="auto"/>
            <w:vAlign w:val="center"/>
            <w:hideMark/>
          </w:tcPr>
          <w:p w:rsidR="00E537A5" w:rsidRPr="00E94DC8" w:rsidRDefault="0081256B" w:rsidP="00E537A5">
            <w:pPr>
              <w:spacing w:after="0" w:line="240" w:lineRule="auto"/>
              <w:jc w:val="center"/>
              <w:rPr>
                <w:color w:val="000000"/>
                <w:sz w:val="20"/>
                <w:szCs w:val="20"/>
              </w:rPr>
            </w:pPr>
            <w:r>
              <w:rPr>
                <w:color w:val="000000"/>
                <w:sz w:val="20"/>
                <w:szCs w:val="20"/>
              </w:rPr>
              <w:t>0,7</w:t>
            </w: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w:t>
            </w:r>
            <w:r w:rsidRPr="00E94DC8">
              <w:rPr>
                <w:color w:val="000000"/>
                <w:sz w:val="20"/>
                <w:szCs w:val="20"/>
                <w:lang w:val="en-US"/>
              </w:rPr>
              <w:t>2</w:t>
            </w:r>
            <w:r w:rsidRPr="00E94DC8">
              <w:rPr>
                <w:color w:val="000000"/>
                <w:sz w:val="20"/>
                <w:szCs w:val="20"/>
              </w:rPr>
              <w:t>.3</w:t>
            </w:r>
          </w:p>
        </w:tc>
        <w:tc>
          <w:tcPr>
            <w:tcW w:w="2149"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спортивного назначения</w:t>
            </w:r>
          </w:p>
        </w:tc>
        <w:tc>
          <w:tcPr>
            <w:tcW w:w="837" w:type="pct"/>
            <w:gridSpan w:val="2"/>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single" w:sz="4" w:space="0" w:color="auto"/>
              <w:left w:val="nil"/>
              <w:bottom w:val="single" w:sz="4" w:space="0" w:color="auto"/>
              <w:right w:val="single" w:sz="4" w:space="0" w:color="auto"/>
            </w:tcBorders>
            <w:shd w:val="clear" w:color="auto" w:fill="auto"/>
            <w:vAlign w:val="center"/>
            <w:hideMark/>
          </w:tcPr>
          <w:p w:rsidR="00E537A5" w:rsidRPr="00367CCD" w:rsidRDefault="00367CCD" w:rsidP="00E537A5">
            <w:pPr>
              <w:spacing w:after="0" w:line="240" w:lineRule="auto"/>
              <w:jc w:val="center"/>
              <w:rPr>
                <w:color w:val="000000"/>
                <w:sz w:val="20"/>
                <w:szCs w:val="20"/>
              </w:rPr>
            </w:pPr>
            <w:r>
              <w:rPr>
                <w:color w:val="000000"/>
                <w:sz w:val="20"/>
                <w:szCs w:val="20"/>
              </w:rPr>
              <w:t>4,7</w:t>
            </w:r>
          </w:p>
        </w:tc>
        <w:tc>
          <w:tcPr>
            <w:tcW w:w="838" w:type="pct"/>
            <w:tcBorders>
              <w:top w:val="single" w:sz="4" w:space="0" w:color="auto"/>
              <w:left w:val="nil"/>
              <w:bottom w:val="single" w:sz="4" w:space="0" w:color="auto"/>
              <w:right w:val="single" w:sz="4" w:space="0" w:color="auto"/>
            </w:tcBorders>
            <w:shd w:val="clear" w:color="auto" w:fill="auto"/>
            <w:vAlign w:val="center"/>
            <w:hideMark/>
          </w:tcPr>
          <w:p w:rsidR="00E537A5" w:rsidRPr="0081256B" w:rsidRDefault="0081256B" w:rsidP="0081256B">
            <w:pPr>
              <w:spacing w:after="0" w:line="240" w:lineRule="auto"/>
              <w:jc w:val="center"/>
              <w:rPr>
                <w:color w:val="000000"/>
                <w:sz w:val="20"/>
                <w:szCs w:val="20"/>
              </w:rPr>
            </w:pPr>
            <w:r>
              <w:rPr>
                <w:color w:val="000000"/>
                <w:sz w:val="20"/>
                <w:szCs w:val="20"/>
              </w:rPr>
              <w:t>5,1</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693CFD" w:rsidRDefault="00693CFD" w:rsidP="00E537A5">
            <w:pPr>
              <w:spacing w:after="0" w:line="240" w:lineRule="auto"/>
              <w:jc w:val="center"/>
              <w:rPr>
                <w:color w:val="000000"/>
                <w:sz w:val="20"/>
                <w:szCs w:val="20"/>
              </w:rPr>
            </w:pPr>
            <w:r>
              <w:rPr>
                <w:color w:val="000000"/>
                <w:sz w:val="20"/>
                <w:szCs w:val="20"/>
              </w:rPr>
              <w:t>0,4</w:t>
            </w:r>
          </w:p>
        </w:tc>
        <w:tc>
          <w:tcPr>
            <w:tcW w:w="838" w:type="pct"/>
            <w:tcBorders>
              <w:top w:val="nil"/>
              <w:left w:val="nil"/>
              <w:bottom w:val="single" w:sz="4" w:space="0" w:color="auto"/>
              <w:right w:val="single" w:sz="4" w:space="0" w:color="auto"/>
            </w:tcBorders>
            <w:shd w:val="clear" w:color="auto" w:fill="auto"/>
            <w:vAlign w:val="center"/>
            <w:hideMark/>
          </w:tcPr>
          <w:p w:rsidR="00E537A5" w:rsidRPr="0081256B" w:rsidRDefault="0081256B" w:rsidP="00E537A5">
            <w:pPr>
              <w:spacing w:after="0" w:line="240" w:lineRule="auto"/>
              <w:jc w:val="center"/>
              <w:rPr>
                <w:color w:val="000000"/>
                <w:sz w:val="20"/>
                <w:szCs w:val="20"/>
              </w:rPr>
            </w:pPr>
            <w:r>
              <w:rPr>
                <w:color w:val="000000"/>
                <w:sz w:val="20"/>
                <w:szCs w:val="20"/>
              </w:rPr>
              <w:t>0,42</w:t>
            </w: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w:t>
            </w:r>
            <w:r w:rsidRPr="00E94DC8">
              <w:rPr>
                <w:color w:val="000000"/>
                <w:sz w:val="20"/>
                <w:szCs w:val="20"/>
                <w:lang w:val="en-US"/>
              </w:rPr>
              <w:t>2</w:t>
            </w:r>
            <w:r w:rsidRPr="00E94DC8">
              <w:rPr>
                <w:color w:val="000000"/>
                <w:sz w:val="20"/>
                <w:szCs w:val="20"/>
              </w:rPr>
              <w:t>.4</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здравоохранения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367CCD" w:rsidRPr="00E94DC8" w:rsidRDefault="00367CCD" w:rsidP="00367CCD">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128"/>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w:t>
            </w:r>
            <w:r w:rsidRPr="00E94DC8">
              <w:rPr>
                <w:color w:val="000000"/>
                <w:sz w:val="20"/>
                <w:szCs w:val="20"/>
                <w:lang w:val="en-US"/>
              </w:rPr>
              <w:t>2</w:t>
            </w:r>
            <w:r w:rsidRPr="00E94DC8">
              <w:rPr>
                <w:color w:val="000000"/>
                <w:sz w:val="20"/>
                <w:szCs w:val="20"/>
              </w:rPr>
              <w:t>.5</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культового значения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0,5</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81256B" w:rsidP="00E537A5">
            <w:pPr>
              <w:spacing w:after="0" w:line="240" w:lineRule="auto"/>
              <w:jc w:val="center"/>
              <w:rPr>
                <w:color w:val="000000"/>
                <w:sz w:val="20"/>
                <w:szCs w:val="20"/>
              </w:rPr>
            </w:pPr>
            <w:r>
              <w:rPr>
                <w:color w:val="000000"/>
                <w:sz w:val="20"/>
                <w:szCs w:val="20"/>
              </w:rPr>
              <w:t>0,5</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693CFD" w:rsidP="00E537A5">
            <w:pPr>
              <w:spacing w:after="0" w:line="240" w:lineRule="auto"/>
              <w:jc w:val="center"/>
              <w:rPr>
                <w:color w:val="000000"/>
                <w:sz w:val="20"/>
                <w:szCs w:val="20"/>
              </w:rPr>
            </w:pPr>
            <w:r>
              <w:rPr>
                <w:color w:val="000000"/>
                <w:sz w:val="20"/>
                <w:szCs w:val="20"/>
              </w:rPr>
              <w:t>0,043</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81256B" w:rsidP="00E537A5">
            <w:pPr>
              <w:spacing w:after="0" w:line="240" w:lineRule="auto"/>
              <w:jc w:val="center"/>
              <w:rPr>
                <w:color w:val="000000"/>
                <w:sz w:val="20"/>
                <w:szCs w:val="20"/>
              </w:rPr>
            </w:pPr>
            <w:r>
              <w:rPr>
                <w:color w:val="000000"/>
                <w:sz w:val="20"/>
                <w:szCs w:val="20"/>
              </w:rPr>
              <w:t>0,040</w:t>
            </w: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w:t>
            </w:r>
            <w:r w:rsidRPr="00E94DC8">
              <w:rPr>
                <w:color w:val="000000"/>
                <w:sz w:val="20"/>
                <w:szCs w:val="20"/>
                <w:lang w:val="en-US"/>
              </w:rPr>
              <w:t>2</w:t>
            </w:r>
            <w:r w:rsidRPr="00E94DC8">
              <w:rPr>
                <w:color w:val="000000"/>
                <w:sz w:val="20"/>
                <w:szCs w:val="20"/>
              </w:rPr>
              <w:t>.6</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научно-исследовательского обеспечения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131"/>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1.2.7</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иные административно-деловые зоны</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67CC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1.3</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Производственная зона</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49</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503439" w:rsidP="00E537A5">
            <w:pPr>
              <w:spacing w:after="0" w:line="240" w:lineRule="auto"/>
              <w:jc w:val="center"/>
              <w:rPr>
                <w:color w:val="000000"/>
                <w:sz w:val="20"/>
                <w:szCs w:val="20"/>
              </w:rPr>
            </w:pPr>
            <w:r>
              <w:rPr>
                <w:color w:val="000000"/>
                <w:sz w:val="20"/>
                <w:szCs w:val="20"/>
              </w:rPr>
              <w:t>49</w:t>
            </w:r>
          </w:p>
        </w:tc>
      </w:tr>
      <w:tr w:rsidR="00E537A5" w:rsidRPr="00E94DC8" w:rsidTr="00E537A5">
        <w:trPr>
          <w:trHeight w:val="70"/>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4,22</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503439" w:rsidP="00E537A5">
            <w:pPr>
              <w:spacing w:after="0" w:line="240" w:lineRule="auto"/>
              <w:jc w:val="center"/>
              <w:rPr>
                <w:color w:val="000000"/>
                <w:sz w:val="20"/>
                <w:szCs w:val="20"/>
              </w:rPr>
            </w:pPr>
            <w:r>
              <w:rPr>
                <w:color w:val="000000"/>
                <w:sz w:val="20"/>
                <w:szCs w:val="20"/>
              </w:rPr>
              <w:t>4,02</w:t>
            </w:r>
          </w:p>
        </w:tc>
      </w:tr>
      <w:tr w:rsidR="00E537A5" w:rsidRPr="00E94DC8" w:rsidTr="00E537A5">
        <w:trPr>
          <w:trHeight w:val="136"/>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 том числе</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1.3.1</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промышленности</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11</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503439" w:rsidP="00E537A5">
            <w:pPr>
              <w:spacing w:after="0" w:line="240" w:lineRule="auto"/>
              <w:jc w:val="center"/>
              <w:rPr>
                <w:color w:val="000000"/>
                <w:sz w:val="20"/>
                <w:szCs w:val="20"/>
              </w:rPr>
            </w:pPr>
            <w:r>
              <w:rPr>
                <w:color w:val="000000"/>
                <w:sz w:val="20"/>
                <w:szCs w:val="20"/>
              </w:rPr>
              <w:t>11</w:t>
            </w:r>
          </w:p>
        </w:tc>
      </w:tr>
      <w:tr w:rsidR="00E537A5" w:rsidRPr="00E94DC8" w:rsidTr="00E537A5">
        <w:trPr>
          <w:trHeight w:val="70"/>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0,95</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503439" w:rsidP="00E537A5">
            <w:pPr>
              <w:spacing w:after="0" w:line="240" w:lineRule="auto"/>
              <w:jc w:val="center"/>
              <w:rPr>
                <w:color w:val="000000"/>
                <w:sz w:val="20"/>
                <w:szCs w:val="20"/>
              </w:rPr>
            </w:pPr>
            <w:r>
              <w:rPr>
                <w:color w:val="000000"/>
                <w:sz w:val="20"/>
                <w:szCs w:val="20"/>
              </w:rPr>
              <w:t>0,90</w:t>
            </w: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1.3.2 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коммунально-складского назначения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38</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503439" w:rsidP="00E537A5">
            <w:pPr>
              <w:spacing w:after="0" w:line="240" w:lineRule="auto"/>
              <w:jc w:val="center"/>
              <w:rPr>
                <w:color w:val="000000"/>
                <w:sz w:val="20"/>
                <w:szCs w:val="20"/>
              </w:rPr>
            </w:pPr>
            <w:r>
              <w:rPr>
                <w:color w:val="000000"/>
                <w:sz w:val="20"/>
                <w:szCs w:val="20"/>
              </w:rPr>
              <w:t>38</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3,27</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503439" w:rsidP="00E537A5">
            <w:pPr>
              <w:spacing w:after="0" w:line="240" w:lineRule="auto"/>
              <w:jc w:val="center"/>
              <w:rPr>
                <w:color w:val="000000"/>
                <w:sz w:val="20"/>
                <w:szCs w:val="20"/>
              </w:rPr>
            </w:pPr>
            <w:r>
              <w:rPr>
                <w:color w:val="000000"/>
                <w:sz w:val="20"/>
                <w:szCs w:val="20"/>
              </w:rPr>
              <w:t>3,11</w:t>
            </w: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1.3.3 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иные производственные зоны</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0"/>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1.4</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инженерной инфраструктуры</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2,4</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76DC5" w:rsidP="00E537A5">
            <w:pPr>
              <w:spacing w:after="0" w:line="240" w:lineRule="auto"/>
              <w:jc w:val="center"/>
              <w:rPr>
                <w:color w:val="000000"/>
                <w:sz w:val="20"/>
                <w:szCs w:val="20"/>
              </w:rPr>
            </w:pPr>
            <w:r>
              <w:rPr>
                <w:color w:val="000000"/>
                <w:sz w:val="20"/>
                <w:szCs w:val="20"/>
              </w:rPr>
              <w:t>2,6</w:t>
            </w:r>
          </w:p>
        </w:tc>
      </w:tr>
      <w:tr w:rsidR="00E537A5" w:rsidRPr="00E94DC8" w:rsidTr="00E537A5">
        <w:trPr>
          <w:trHeight w:val="70"/>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F530E" w:rsidP="00E537A5">
            <w:pPr>
              <w:spacing w:after="0" w:line="240" w:lineRule="auto"/>
              <w:jc w:val="center"/>
              <w:rPr>
                <w:color w:val="000000"/>
                <w:sz w:val="20"/>
                <w:szCs w:val="20"/>
              </w:rPr>
            </w:pPr>
            <w:r>
              <w:rPr>
                <w:color w:val="000000"/>
                <w:sz w:val="20"/>
                <w:szCs w:val="20"/>
              </w:rPr>
              <w:t>0,2</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76DC5" w:rsidP="00E537A5">
            <w:pPr>
              <w:spacing w:after="0" w:line="240" w:lineRule="auto"/>
              <w:jc w:val="center"/>
              <w:rPr>
                <w:color w:val="000000"/>
                <w:sz w:val="20"/>
                <w:szCs w:val="20"/>
              </w:rPr>
            </w:pPr>
            <w:r>
              <w:rPr>
                <w:color w:val="000000"/>
                <w:sz w:val="20"/>
                <w:szCs w:val="20"/>
              </w:rPr>
              <w:t>0,21</w:t>
            </w:r>
          </w:p>
        </w:tc>
      </w:tr>
      <w:tr w:rsidR="00E537A5" w:rsidRPr="00E94DC8" w:rsidTr="00E537A5">
        <w:trPr>
          <w:trHeight w:val="77"/>
        </w:trPr>
        <w:tc>
          <w:tcPr>
            <w:tcW w:w="424"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1.5</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зоны транспортной инфраструктуры</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82,3</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656195" w:rsidP="00E537A5">
            <w:pPr>
              <w:spacing w:after="0" w:line="240" w:lineRule="auto"/>
              <w:jc w:val="center"/>
              <w:rPr>
                <w:color w:val="000000"/>
                <w:sz w:val="20"/>
                <w:szCs w:val="20"/>
              </w:rPr>
            </w:pPr>
            <w:r>
              <w:rPr>
                <w:color w:val="000000"/>
                <w:sz w:val="20"/>
                <w:szCs w:val="20"/>
              </w:rPr>
              <w:t>89,4</w:t>
            </w:r>
          </w:p>
        </w:tc>
      </w:tr>
      <w:tr w:rsidR="00E537A5" w:rsidRPr="00E94DC8" w:rsidTr="00E537A5">
        <w:trPr>
          <w:trHeight w:val="77"/>
        </w:trPr>
        <w:tc>
          <w:tcPr>
            <w:tcW w:w="424"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7,09</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656195" w:rsidP="00E537A5">
            <w:pPr>
              <w:spacing w:after="0" w:line="240" w:lineRule="auto"/>
              <w:jc w:val="center"/>
              <w:rPr>
                <w:color w:val="000000"/>
                <w:sz w:val="20"/>
                <w:szCs w:val="20"/>
              </w:rPr>
            </w:pPr>
            <w:r>
              <w:rPr>
                <w:color w:val="000000"/>
                <w:sz w:val="20"/>
                <w:szCs w:val="20"/>
              </w:rPr>
              <w:t>7,32</w:t>
            </w:r>
          </w:p>
        </w:tc>
      </w:tr>
      <w:tr w:rsidR="00E537A5" w:rsidRPr="00E94DC8" w:rsidTr="00E537A5">
        <w:trPr>
          <w:trHeight w:val="77"/>
        </w:trPr>
        <w:tc>
          <w:tcPr>
            <w:tcW w:w="424" w:type="pct"/>
            <w:gridSpan w:val="2"/>
            <w:tcBorders>
              <w:top w:val="nil"/>
              <w:left w:val="single" w:sz="4" w:space="0" w:color="auto"/>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 том числе:</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77"/>
        </w:trPr>
        <w:tc>
          <w:tcPr>
            <w:tcW w:w="42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1.5.1 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161A0D">
            <w:pPr>
              <w:spacing w:after="0" w:line="240" w:lineRule="auto"/>
              <w:jc w:val="center"/>
              <w:rPr>
                <w:color w:val="000000"/>
                <w:sz w:val="20"/>
                <w:szCs w:val="20"/>
              </w:rPr>
            </w:pPr>
            <w:r w:rsidRPr="00E94DC8">
              <w:rPr>
                <w:color w:val="000000"/>
                <w:sz w:val="20"/>
                <w:szCs w:val="20"/>
              </w:rPr>
              <w:t xml:space="preserve">зона </w:t>
            </w:r>
            <w:r w:rsidR="00161A0D">
              <w:rPr>
                <w:color w:val="000000"/>
                <w:sz w:val="20"/>
                <w:szCs w:val="20"/>
              </w:rPr>
              <w:t>железнодорожного</w:t>
            </w:r>
            <w:r w:rsidRPr="00E94DC8">
              <w:rPr>
                <w:color w:val="000000"/>
                <w:sz w:val="20"/>
                <w:szCs w:val="20"/>
              </w:rPr>
              <w:t xml:space="preserve"> транспорта</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34,4</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2D3276" w:rsidP="00E537A5">
            <w:pPr>
              <w:spacing w:after="0" w:line="240" w:lineRule="auto"/>
              <w:jc w:val="center"/>
              <w:rPr>
                <w:color w:val="000000"/>
                <w:sz w:val="20"/>
                <w:szCs w:val="20"/>
              </w:rPr>
            </w:pPr>
            <w:r>
              <w:rPr>
                <w:color w:val="000000"/>
                <w:sz w:val="20"/>
                <w:szCs w:val="20"/>
              </w:rPr>
              <w:t>34,4</w:t>
            </w:r>
          </w:p>
        </w:tc>
      </w:tr>
      <w:tr w:rsidR="00E537A5" w:rsidRPr="00E94DC8" w:rsidTr="00E537A5">
        <w:trPr>
          <w:trHeight w:val="70"/>
        </w:trPr>
        <w:tc>
          <w:tcPr>
            <w:tcW w:w="424" w:type="pct"/>
            <w:gridSpan w:val="2"/>
            <w:vMerge/>
            <w:tcBorders>
              <w:top w:val="single" w:sz="4" w:space="0" w:color="auto"/>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2,96</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656195" w:rsidP="00E537A5">
            <w:pPr>
              <w:spacing w:after="0" w:line="240" w:lineRule="auto"/>
              <w:jc w:val="center"/>
              <w:rPr>
                <w:color w:val="000000"/>
                <w:sz w:val="20"/>
                <w:szCs w:val="20"/>
              </w:rPr>
            </w:pPr>
            <w:r>
              <w:rPr>
                <w:color w:val="000000"/>
                <w:sz w:val="20"/>
                <w:szCs w:val="20"/>
              </w:rPr>
              <w:t>2,82</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1.5.2</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городского</w:t>
            </w:r>
            <w:r>
              <w:rPr>
                <w:color w:val="000000"/>
                <w:sz w:val="20"/>
                <w:szCs w:val="20"/>
              </w:rPr>
              <w:t xml:space="preserve"> </w:t>
            </w:r>
            <w:r w:rsidRPr="00E94DC8">
              <w:rPr>
                <w:color w:val="000000"/>
                <w:sz w:val="20"/>
                <w:szCs w:val="20"/>
              </w:rPr>
              <w:t>(поселкового) транспорта</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0,2</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656195" w:rsidP="00E537A5">
            <w:pPr>
              <w:spacing w:after="0" w:line="240" w:lineRule="auto"/>
              <w:jc w:val="center"/>
              <w:rPr>
                <w:color w:val="000000"/>
                <w:sz w:val="20"/>
                <w:szCs w:val="20"/>
              </w:rPr>
            </w:pPr>
            <w:r>
              <w:rPr>
                <w:color w:val="000000"/>
                <w:sz w:val="20"/>
                <w:szCs w:val="20"/>
              </w:rPr>
              <w:t>0,2</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0,017</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656195" w:rsidP="00E537A5">
            <w:pPr>
              <w:spacing w:after="0" w:line="240" w:lineRule="auto"/>
              <w:jc w:val="center"/>
              <w:rPr>
                <w:color w:val="000000"/>
                <w:sz w:val="20"/>
                <w:szCs w:val="20"/>
              </w:rPr>
            </w:pPr>
            <w:r>
              <w:rPr>
                <w:color w:val="000000"/>
                <w:sz w:val="20"/>
                <w:szCs w:val="20"/>
              </w:rPr>
              <w:t>0,016</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1.5.3</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индивидуального транспорта</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1.5.4</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улично-дорожной сети</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47,7</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2D3276" w:rsidP="00656195">
            <w:pPr>
              <w:spacing w:after="0" w:line="240" w:lineRule="auto"/>
              <w:jc w:val="center"/>
              <w:rPr>
                <w:color w:val="000000"/>
                <w:sz w:val="20"/>
                <w:szCs w:val="20"/>
              </w:rPr>
            </w:pPr>
            <w:r>
              <w:rPr>
                <w:color w:val="000000"/>
                <w:sz w:val="20"/>
                <w:szCs w:val="20"/>
              </w:rPr>
              <w:t>5</w:t>
            </w:r>
            <w:r w:rsidR="00656195">
              <w:rPr>
                <w:color w:val="000000"/>
                <w:sz w:val="20"/>
                <w:szCs w:val="20"/>
              </w:rPr>
              <w:t>4,8</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4,11</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656195" w:rsidP="00E537A5">
            <w:pPr>
              <w:spacing w:after="0" w:line="240" w:lineRule="auto"/>
              <w:jc w:val="center"/>
              <w:rPr>
                <w:color w:val="000000"/>
                <w:sz w:val="20"/>
                <w:szCs w:val="20"/>
              </w:rPr>
            </w:pPr>
            <w:r>
              <w:rPr>
                <w:color w:val="000000"/>
                <w:sz w:val="20"/>
                <w:szCs w:val="20"/>
              </w:rPr>
              <w:t>4,49</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1.5.5</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иные зоны транспортной инфраструктуры</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61A0D"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1.6 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рекреационные зоны</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D41D1C" w:rsidP="00E537A5">
            <w:pPr>
              <w:spacing w:after="0" w:line="240" w:lineRule="auto"/>
              <w:jc w:val="center"/>
              <w:rPr>
                <w:color w:val="000000"/>
                <w:sz w:val="20"/>
                <w:szCs w:val="20"/>
              </w:rPr>
            </w:pPr>
            <w:r>
              <w:rPr>
                <w:color w:val="000000"/>
                <w:sz w:val="20"/>
                <w:szCs w:val="20"/>
              </w:rPr>
              <w:t>351,9</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30B3B" w:rsidP="00E537A5">
            <w:pPr>
              <w:spacing w:after="0" w:line="240" w:lineRule="auto"/>
              <w:jc w:val="center"/>
              <w:rPr>
                <w:color w:val="000000"/>
                <w:sz w:val="20"/>
                <w:szCs w:val="20"/>
              </w:rPr>
            </w:pPr>
            <w:r>
              <w:rPr>
                <w:color w:val="000000"/>
                <w:sz w:val="20"/>
                <w:szCs w:val="20"/>
              </w:rPr>
              <w:t>350,6</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D41D1C" w:rsidP="00E537A5">
            <w:pPr>
              <w:spacing w:after="0" w:line="240" w:lineRule="auto"/>
              <w:jc w:val="center"/>
              <w:rPr>
                <w:color w:val="000000"/>
                <w:sz w:val="20"/>
                <w:szCs w:val="20"/>
              </w:rPr>
            </w:pPr>
            <w:r>
              <w:rPr>
                <w:color w:val="000000"/>
                <w:sz w:val="20"/>
                <w:szCs w:val="20"/>
              </w:rPr>
              <w:t>30,33</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30B3B" w:rsidP="00E537A5">
            <w:pPr>
              <w:spacing w:after="0" w:line="240" w:lineRule="auto"/>
              <w:jc w:val="center"/>
              <w:rPr>
                <w:color w:val="000000"/>
                <w:sz w:val="20"/>
                <w:szCs w:val="20"/>
              </w:rPr>
            </w:pPr>
            <w:r>
              <w:rPr>
                <w:color w:val="000000"/>
                <w:sz w:val="20"/>
                <w:szCs w:val="20"/>
              </w:rPr>
              <w:t>28,74</w:t>
            </w:r>
          </w:p>
        </w:tc>
      </w:tr>
      <w:tr w:rsidR="00E537A5" w:rsidRPr="00E94DC8" w:rsidTr="00E537A5">
        <w:trPr>
          <w:trHeight w:val="70"/>
        </w:trPr>
        <w:tc>
          <w:tcPr>
            <w:tcW w:w="424" w:type="pct"/>
            <w:gridSpan w:val="2"/>
            <w:tcBorders>
              <w:top w:val="nil"/>
              <w:left w:val="single" w:sz="4" w:space="0" w:color="auto"/>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 том числе:</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77"/>
        </w:trPr>
        <w:tc>
          <w:tcPr>
            <w:tcW w:w="42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1.6.1</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мест общего пользования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5,4</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30B3B" w:rsidP="00E537A5">
            <w:pPr>
              <w:spacing w:after="0" w:line="240" w:lineRule="auto"/>
              <w:jc w:val="center"/>
              <w:rPr>
                <w:color w:val="000000"/>
                <w:sz w:val="20"/>
                <w:szCs w:val="20"/>
              </w:rPr>
            </w:pPr>
            <w:r>
              <w:rPr>
                <w:color w:val="000000"/>
                <w:sz w:val="20"/>
                <w:szCs w:val="20"/>
              </w:rPr>
              <w:t>5,4</w:t>
            </w:r>
          </w:p>
        </w:tc>
      </w:tr>
      <w:tr w:rsidR="00E537A5" w:rsidRPr="00E94DC8" w:rsidTr="00E537A5">
        <w:trPr>
          <w:trHeight w:val="77"/>
        </w:trPr>
        <w:tc>
          <w:tcPr>
            <w:tcW w:w="424" w:type="pct"/>
            <w:gridSpan w:val="2"/>
            <w:vMerge/>
            <w:tcBorders>
              <w:top w:val="single" w:sz="4" w:space="0" w:color="auto"/>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D41D1C" w:rsidP="00E537A5">
            <w:pPr>
              <w:spacing w:after="0" w:line="240" w:lineRule="auto"/>
              <w:jc w:val="center"/>
              <w:rPr>
                <w:color w:val="000000"/>
                <w:sz w:val="20"/>
                <w:szCs w:val="20"/>
              </w:rPr>
            </w:pPr>
            <w:r>
              <w:rPr>
                <w:color w:val="000000"/>
                <w:sz w:val="20"/>
                <w:szCs w:val="20"/>
              </w:rPr>
              <w:t>0,46</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30B3B" w:rsidP="00E537A5">
            <w:pPr>
              <w:spacing w:after="0" w:line="240" w:lineRule="auto"/>
              <w:jc w:val="center"/>
              <w:rPr>
                <w:color w:val="000000"/>
                <w:sz w:val="20"/>
                <w:szCs w:val="20"/>
              </w:rPr>
            </w:pPr>
            <w:r>
              <w:rPr>
                <w:color w:val="000000"/>
                <w:sz w:val="20"/>
                <w:szCs w:val="20"/>
              </w:rPr>
              <w:t>0,44</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1.6.2</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природных территорий</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D41D1C" w:rsidP="00E537A5">
            <w:pPr>
              <w:spacing w:after="0" w:line="240" w:lineRule="auto"/>
              <w:jc w:val="center"/>
              <w:rPr>
                <w:color w:val="000000"/>
                <w:sz w:val="20"/>
                <w:szCs w:val="20"/>
              </w:rPr>
            </w:pPr>
            <w:r>
              <w:rPr>
                <w:color w:val="000000"/>
                <w:sz w:val="20"/>
                <w:szCs w:val="20"/>
              </w:rPr>
              <w:t>346,5</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81256B" w:rsidP="00D76DC5">
            <w:pPr>
              <w:spacing w:after="0" w:line="240" w:lineRule="auto"/>
              <w:jc w:val="center"/>
              <w:rPr>
                <w:color w:val="000000"/>
                <w:sz w:val="20"/>
                <w:szCs w:val="20"/>
              </w:rPr>
            </w:pPr>
            <w:r>
              <w:rPr>
                <w:color w:val="000000"/>
                <w:sz w:val="20"/>
                <w:szCs w:val="20"/>
              </w:rPr>
              <w:t>345,</w:t>
            </w:r>
            <w:r w:rsidR="00D76DC5">
              <w:rPr>
                <w:color w:val="000000"/>
                <w:sz w:val="20"/>
                <w:szCs w:val="20"/>
              </w:rPr>
              <w:t>2</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D41D1C" w:rsidP="00E537A5">
            <w:pPr>
              <w:spacing w:after="0" w:line="240" w:lineRule="auto"/>
              <w:jc w:val="center"/>
              <w:rPr>
                <w:color w:val="000000"/>
                <w:sz w:val="20"/>
                <w:szCs w:val="20"/>
              </w:rPr>
            </w:pPr>
            <w:r>
              <w:rPr>
                <w:color w:val="000000"/>
                <w:sz w:val="20"/>
                <w:szCs w:val="20"/>
              </w:rPr>
              <w:t>29,87</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30B3B" w:rsidP="00E537A5">
            <w:pPr>
              <w:spacing w:after="0" w:line="240" w:lineRule="auto"/>
              <w:jc w:val="center"/>
              <w:rPr>
                <w:color w:val="000000"/>
                <w:sz w:val="20"/>
                <w:szCs w:val="20"/>
              </w:rPr>
            </w:pPr>
            <w:r>
              <w:rPr>
                <w:color w:val="000000"/>
                <w:sz w:val="20"/>
                <w:szCs w:val="20"/>
              </w:rPr>
              <w:t>28,29</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1.6.3</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иные рекреационные зоны</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1.7</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зоны сельскохозяйственного использования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238,4</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E4DB3" w:rsidP="00E537A5">
            <w:pPr>
              <w:spacing w:after="0" w:line="240" w:lineRule="auto"/>
              <w:jc w:val="center"/>
              <w:rPr>
                <w:color w:val="000000"/>
                <w:sz w:val="20"/>
                <w:szCs w:val="20"/>
              </w:rPr>
            </w:pPr>
            <w:r>
              <w:rPr>
                <w:color w:val="000000"/>
                <w:sz w:val="20"/>
                <w:szCs w:val="20"/>
              </w:rPr>
              <w:t>228,9</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20,55</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E4DB3" w:rsidP="00E537A5">
            <w:pPr>
              <w:spacing w:after="0" w:line="240" w:lineRule="auto"/>
              <w:jc w:val="center"/>
              <w:rPr>
                <w:color w:val="000000"/>
                <w:sz w:val="20"/>
                <w:szCs w:val="20"/>
              </w:rPr>
            </w:pPr>
            <w:r>
              <w:rPr>
                <w:color w:val="000000"/>
                <w:sz w:val="20"/>
                <w:szCs w:val="20"/>
              </w:rPr>
              <w:t>18,76</w:t>
            </w:r>
          </w:p>
        </w:tc>
      </w:tr>
      <w:tr w:rsidR="00E537A5" w:rsidRPr="00E94DC8" w:rsidTr="00E537A5">
        <w:trPr>
          <w:trHeight w:val="90"/>
        </w:trPr>
        <w:tc>
          <w:tcPr>
            <w:tcW w:w="424" w:type="pct"/>
            <w:gridSpan w:val="2"/>
            <w:tcBorders>
              <w:top w:val="nil"/>
              <w:left w:val="single" w:sz="4" w:space="0" w:color="auto"/>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 том числе:</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77"/>
        </w:trPr>
        <w:tc>
          <w:tcPr>
            <w:tcW w:w="42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1.7.1</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сельскохозяйственных угодий</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238,4</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E4DB3" w:rsidP="00E537A5">
            <w:pPr>
              <w:spacing w:after="0" w:line="240" w:lineRule="auto"/>
              <w:jc w:val="center"/>
              <w:rPr>
                <w:color w:val="000000"/>
                <w:sz w:val="20"/>
                <w:szCs w:val="20"/>
              </w:rPr>
            </w:pPr>
            <w:r>
              <w:rPr>
                <w:color w:val="000000"/>
                <w:sz w:val="20"/>
                <w:szCs w:val="20"/>
              </w:rPr>
              <w:t>228,9</w:t>
            </w:r>
          </w:p>
        </w:tc>
      </w:tr>
      <w:tr w:rsidR="00E537A5" w:rsidRPr="00E94DC8" w:rsidTr="00E537A5">
        <w:trPr>
          <w:trHeight w:val="70"/>
        </w:trPr>
        <w:tc>
          <w:tcPr>
            <w:tcW w:w="424" w:type="pct"/>
            <w:gridSpan w:val="2"/>
            <w:vMerge/>
            <w:tcBorders>
              <w:top w:val="single" w:sz="4" w:space="0" w:color="auto"/>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20,55</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E4DB3" w:rsidP="00E537A5">
            <w:pPr>
              <w:spacing w:after="0" w:line="240" w:lineRule="auto"/>
              <w:jc w:val="center"/>
              <w:rPr>
                <w:color w:val="000000"/>
                <w:sz w:val="20"/>
                <w:szCs w:val="20"/>
              </w:rPr>
            </w:pPr>
            <w:r>
              <w:rPr>
                <w:color w:val="000000"/>
                <w:sz w:val="20"/>
                <w:szCs w:val="20"/>
              </w:rPr>
              <w:t>18,76</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1.7.2 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животноводства</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1.7.3 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иные зоны сельскохозяйственных угодий</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3D14F2"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1.8</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 специального назначения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2,7</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6310F" w:rsidP="00E537A5">
            <w:pPr>
              <w:spacing w:after="0" w:line="240" w:lineRule="auto"/>
              <w:jc w:val="center"/>
              <w:rPr>
                <w:color w:val="000000"/>
                <w:sz w:val="20"/>
                <w:szCs w:val="20"/>
              </w:rPr>
            </w:pPr>
            <w:r>
              <w:rPr>
                <w:color w:val="000000"/>
                <w:sz w:val="20"/>
                <w:szCs w:val="20"/>
              </w:rPr>
              <w:t>2,7</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0,23</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6310F" w:rsidP="00E537A5">
            <w:pPr>
              <w:spacing w:after="0" w:line="240" w:lineRule="auto"/>
              <w:jc w:val="center"/>
              <w:rPr>
                <w:color w:val="000000"/>
                <w:sz w:val="20"/>
                <w:szCs w:val="20"/>
              </w:rPr>
            </w:pPr>
            <w:r>
              <w:rPr>
                <w:color w:val="000000"/>
                <w:sz w:val="20"/>
                <w:szCs w:val="20"/>
              </w:rPr>
              <w:t>0,22</w:t>
            </w:r>
          </w:p>
        </w:tc>
      </w:tr>
      <w:tr w:rsidR="00E537A5" w:rsidRPr="00E94DC8" w:rsidTr="00E537A5">
        <w:trPr>
          <w:trHeight w:val="77"/>
        </w:trPr>
        <w:tc>
          <w:tcPr>
            <w:tcW w:w="424" w:type="pct"/>
            <w:gridSpan w:val="2"/>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2149" w:type="pct"/>
            <w:gridSpan w:val="2"/>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 том числе:</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1.8.1 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зоны ритуального значения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2,7</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6310F" w:rsidP="00E537A5">
            <w:pPr>
              <w:spacing w:after="0" w:line="240" w:lineRule="auto"/>
              <w:jc w:val="center"/>
              <w:rPr>
                <w:color w:val="000000"/>
                <w:sz w:val="20"/>
                <w:szCs w:val="20"/>
              </w:rPr>
            </w:pPr>
            <w:r>
              <w:rPr>
                <w:color w:val="000000"/>
                <w:sz w:val="20"/>
                <w:szCs w:val="20"/>
              </w:rPr>
              <w:t>2,7</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0,23</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6310F" w:rsidP="00E537A5">
            <w:pPr>
              <w:spacing w:after="0" w:line="240" w:lineRule="auto"/>
              <w:jc w:val="center"/>
              <w:rPr>
                <w:color w:val="000000"/>
                <w:sz w:val="20"/>
                <w:szCs w:val="20"/>
              </w:rPr>
            </w:pPr>
            <w:r>
              <w:rPr>
                <w:color w:val="000000"/>
                <w:sz w:val="20"/>
                <w:szCs w:val="20"/>
              </w:rPr>
              <w:t>0,22</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1.8.2</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зоны складирования и захоронения отходов</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1.8.3</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иные зоны специального назначения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1.9 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военных объектов и режимных территорий</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166"/>
        </w:trPr>
        <w:tc>
          <w:tcPr>
            <w:tcW w:w="424" w:type="pct"/>
            <w:gridSpan w:val="2"/>
            <w:tcBorders>
              <w:top w:val="nil"/>
              <w:left w:val="single" w:sz="4" w:space="0" w:color="auto"/>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 том числе:</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70"/>
        </w:trPr>
        <w:tc>
          <w:tcPr>
            <w:tcW w:w="42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1.9.1</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оборонного значения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0"/>
        </w:trPr>
        <w:tc>
          <w:tcPr>
            <w:tcW w:w="424" w:type="pct"/>
            <w:gridSpan w:val="2"/>
            <w:vMerge/>
            <w:tcBorders>
              <w:top w:val="single" w:sz="4" w:space="0" w:color="auto"/>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1.9.2</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режимных территорий</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 1.9.3</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иные зоны военных объектов и режимных территорий</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1.10 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акватории</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15,6</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6310F" w:rsidP="00E537A5">
            <w:pPr>
              <w:spacing w:after="0" w:line="240" w:lineRule="auto"/>
              <w:jc w:val="center"/>
              <w:rPr>
                <w:color w:val="000000"/>
                <w:sz w:val="20"/>
                <w:szCs w:val="20"/>
              </w:rPr>
            </w:pPr>
            <w:r>
              <w:rPr>
                <w:color w:val="000000"/>
                <w:sz w:val="20"/>
                <w:szCs w:val="20"/>
              </w:rPr>
              <w:t>15,6</w:t>
            </w:r>
          </w:p>
        </w:tc>
      </w:tr>
      <w:tr w:rsidR="00E537A5" w:rsidRPr="00E94DC8" w:rsidTr="00E537A5">
        <w:trPr>
          <w:trHeight w:val="70"/>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1,34</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D6310F" w:rsidP="00E537A5">
            <w:pPr>
              <w:spacing w:after="0" w:line="240" w:lineRule="auto"/>
              <w:jc w:val="center"/>
              <w:rPr>
                <w:color w:val="000000"/>
                <w:sz w:val="20"/>
                <w:szCs w:val="20"/>
              </w:rPr>
            </w:pPr>
            <w:r>
              <w:rPr>
                <w:color w:val="000000"/>
                <w:sz w:val="20"/>
                <w:szCs w:val="20"/>
              </w:rPr>
              <w:t>1,28</w:t>
            </w:r>
          </w:p>
        </w:tc>
      </w:tr>
      <w:tr w:rsidR="00E537A5" w:rsidRPr="00E94DC8" w:rsidTr="00E537A5">
        <w:trPr>
          <w:trHeight w:val="77"/>
        </w:trPr>
        <w:tc>
          <w:tcPr>
            <w:tcW w:w="424" w:type="pct"/>
            <w:gridSpan w:val="2"/>
            <w:tcBorders>
              <w:top w:val="nil"/>
              <w:left w:val="single" w:sz="4" w:space="0" w:color="auto"/>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 том числе:</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122"/>
        </w:trPr>
        <w:tc>
          <w:tcPr>
            <w:tcW w:w="424"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1.10.1 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зона государственных акваторий</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single" w:sz="4" w:space="0" w:color="auto"/>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D6310F"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6310F" w:rsidRPr="00E94DC8" w:rsidRDefault="00D6310F" w:rsidP="00E537A5">
            <w:pPr>
              <w:spacing w:after="0" w:line="240" w:lineRule="auto"/>
              <w:jc w:val="center"/>
              <w:rPr>
                <w:color w:val="000000"/>
                <w:sz w:val="20"/>
                <w:szCs w:val="20"/>
              </w:rPr>
            </w:pPr>
            <w:r w:rsidRPr="00E94DC8">
              <w:rPr>
                <w:color w:val="000000"/>
                <w:sz w:val="20"/>
                <w:szCs w:val="20"/>
              </w:rPr>
              <w:t>1.10.2 </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6310F" w:rsidRPr="00E94DC8" w:rsidRDefault="00D6310F" w:rsidP="00E537A5">
            <w:pPr>
              <w:spacing w:after="0" w:line="240" w:lineRule="auto"/>
              <w:jc w:val="center"/>
              <w:rPr>
                <w:color w:val="000000"/>
                <w:sz w:val="20"/>
                <w:szCs w:val="20"/>
              </w:rPr>
            </w:pPr>
            <w:r w:rsidRPr="00E94DC8">
              <w:rPr>
                <w:color w:val="000000"/>
                <w:sz w:val="20"/>
                <w:szCs w:val="20"/>
              </w:rPr>
              <w:t>Городские</w:t>
            </w:r>
            <w:r>
              <w:rPr>
                <w:color w:val="000000"/>
                <w:sz w:val="20"/>
                <w:szCs w:val="20"/>
              </w:rPr>
              <w:t xml:space="preserve"> </w:t>
            </w:r>
            <w:r w:rsidRPr="00E94DC8">
              <w:rPr>
                <w:color w:val="000000"/>
                <w:sz w:val="20"/>
                <w:szCs w:val="20"/>
              </w:rPr>
              <w:t>(поселковые) акватории</w:t>
            </w:r>
          </w:p>
        </w:tc>
        <w:tc>
          <w:tcPr>
            <w:tcW w:w="837" w:type="pct"/>
            <w:gridSpan w:val="2"/>
            <w:tcBorders>
              <w:top w:val="nil"/>
              <w:left w:val="nil"/>
              <w:bottom w:val="single" w:sz="4" w:space="0" w:color="auto"/>
              <w:right w:val="single" w:sz="4" w:space="0" w:color="auto"/>
            </w:tcBorders>
            <w:shd w:val="clear" w:color="auto" w:fill="auto"/>
            <w:vAlign w:val="center"/>
            <w:hideMark/>
          </w:tcPr>
          <w:p w:rsidR="00D6310F" w:rsidRPr="00E94DC8" w:rsidRDefault="00D6310F"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D6310F" w:rsidRPr="00E94DC8" w:rsidRDefault="00D6310F" w:rsidP="00E537A5">
            <w:pPr>
              <w:spacing w:after="0" w:line="240" w:lineRule="auto"/>
              <w:jc w:val="center"/>
              <w:rPr>
                <w:color w:val="000000"/>
                <w:sz w:val="20"/>
                <w:szCs w:val="20"/>
              </w:rPr>
            </w:pPr>
            <w:r>
              <w:rPr>
                <w:color w:val="000000"/>
                <w:sz w:val="20"/>
                <w:szCs w:val="20"/>
              </w:rPr>
              <w:t>15,6</w:t>
            </w:r>
          </w:p>
        </w:tc>
        <w:tc>
          <w:tcPr>
            <w:tcW w:w="838" w:type="pct"/>
            <w:tcBorders>
              <w:top w:val="nil"/>
              <w:left w:val="nil"/>
              <w:bottom w:val="single" w:sz="4" w:space="0" w:color="auto"/>
              <w:right w:val="single" w:sz="4" w:space="0" w:color="auto"/>
            </w:tcBorders>
            <w:shd w:val="clear" w:color="auto" w:fill="auto"/>
            <w:vAlign w:val="center"/>
            <w:hideMark/>
          </w:tcPr>
          <w:p w:rsidR="00D6310F" w:rsidRPr="00E94DC8" w:rsidRDefault="00D6310F" w:rsidP="00B94892">
            <w:pPr>
              <w:spacing w:after="0" w:line="240" w:lineRule="auto"/>
              <w:jc w:val="center"/>
              <w:rPr>
                <w:color w:val="000000"/>
                <w:sz w:val="20"/>
                <w:szCs w:val="20"/>
              </w:rPr>
            </w:pPr>
            <w:r>
              <w:rPr>
                <w:color w:val="000000"/>
                <w:sz w:val="20"/>
                <w:szCs w:val="20"/>
              </w:rPr>
              <w:t>15,6</w:t>
            </w:r>
          </w:p>
        </w:tc>
      </w:tr>
      <w:tr w:rsidR="00D6310F" w:rsidRPr="00E94DC8" w:rsidTr="00E537A5">
        <w:trPr>
          <w:trHeight w:val="103"/>
        </w:trPr>
        <w:tc>
          <w:tcPr>
            <w:tcW w:w="424" w:type="pct"/>
            <w:gridSpan w:val="2"/>
            <w:vMerge/>
            <w:tcBorders>
              <w:top w:val="nil"/>
              <w:left w:val="single" w:sz="4" w:space="0" w:color="auto"/>
              <w:bottom w:val="single" w:sz="4" w:space="0" w:color="000000"/>
              <w:right w:val="single" w:sz="4" w:space="0" w:color="auto"/>
            </w:tcBorders>
            <w:vAlign w:val="center"/>
            <w:hideMark/>
          </w:tcPr>
          <w:p w:rsidR="00D6310F" w:rsidRPr="00E94DC8" w:rsidRDefault="00D6310F"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D6310F" w:rsidRPr="00E94DC8" w:rsidRDefault="00D6310F"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D6310F" w:rsidRPr="00E94DC8" w:rsidRDefault="00D6310F"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D6310F" w:rsidRPr="00E94DC8" w:rsidRDefault="00D6310F" w:rsidP="00E537A5">
            <w:pPr>
              <w:spacing w:after="0" w:line="240" w:lineRule="auto"/>
              <w:jc w:val="center"/>
              <w:rPr>
                <w:color w:val="000000"/>
                <w:sz w:val="20"/>
                <w:szCs w:val="20"/>
              </w:rPr>
            </w:pPr>
            <w:r>
              <w:rPr>
                <w:color w:val="000000"/>
                <w:sz w:val="20"/>
                <w:szCs w:val="20"/>
              </w:rPr>
              <w:t>1,34</w:t>
            </w:r>
          </w:p>
        </w:tc>
        <w:tc>
          <w:tcPr>
            <w:tcW w:w="838" w:type="pct"/>
            <w:tcBorders>
              <w:top w:val="nil"/>
              <w:left w:val="nil"/>
              <w:bottom w:val="single" w:sz="4" w:space="0" w:color="auto"/>
              <w:right w:val="single" w:sz="4" w:space="0" w:color="auto"/>
            </w:tcBorders>
            <w:shd w:val="clear" w:color="auto" w:fill="auto"/>
            <w:vAlign w:val="center"/>
            <w:hideMark/>
          </w:tcPr>
          <w:p w:rsidR="00D6310F" w:rsidRPr="00E94DC8" w:rsidRDefault="00D6310F" w:rsidP="00B94892">
            <w:pPr>
              <w:spacing w:after="0" w:line="240" w:lineRule="auto"/>
              <w:jc w:val="center"/>
              <w:rPr>
                <w:color w:val="000000"/>
                <w:sz w:val="20"/>
                <w:szCs w:val="20"/>
              </w:rPr>
            </w:pPr>
            <w:r>
              <w:rPr>
                <w:color w:val="000000"/>
                <w:sz w:val="20"/>
                <w:szCs w:val="20"/>
              </w:rPr>
              <w:t>1,28</w:t>
            </w:r>
          </w:p>
        </w:tc>
      </w:tr>
      <w:tr w:rsidR="00E537A5" w:rsidRPr="00E94DC8" w:rsidTr="00E537A5">
        <w:trPr>
          <w:trHeight w:val="77"/>
        </w:trPr>
        <w:tc>
          <w:tcPr>
            <w:tcW w:w="424"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lastRenderedPageBreak/>
              <w:t> 1.10.3</w:t>
            </w:r>
          </w:p>
        </w:tc>
        <w:tc>
          <w:tcPr>
            <w:tcW w:w="214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иные зоны акваторий</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га</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2149" w:type="pct"/>
            <w:gridSpan w:val="2"/>
            <w:vMerge/>
            <w:tcBorders>
              <w:top w:val="nil"/>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CB4271"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b/>
                <w:bCs/>
                <w:color w:val="000000"/>
                <w:sz w:val="20"/>
                <w:szCs w:val="20"/>
              </w:rPr>
            </w:pPr>
            <w:r w:rsidRPr="00E94DC8">
              <w:rPr>
                <w:b/>
                <w:bCs/>
                <w:color w:val="000000"/>
                <w:sz w:val="20"/>
                <w:szCs w:val="20"/>
              </w:rPr>
              <w:t>2</w:t>
            </w:r>
          </w:p>
        </w:tc>
        <w:tc>
          <w:tcPr>
            <w:tcW w:w="4576" w:type="pct"/>
            <w:gridSpan w:val="6"/>
            <w:tcBorders>
              <w:top w:val="single" w:sz="4" w:space="0" w:color="auto"/>
              <w:left w:val="nil"/>
              <w:bottom w:val="single" w:sz="4" w:space="0" w:color="auto"/>
              <w:right w:val="single" w:sz="4" w:space="0" w:color="auto"/>
            </w:tcBorders>
            <w:shd w:val="clear" w:color="auto" w:fill="auto"/>
            <w:vAlign w:val="bottom"/>
            <w:hideMark/>
          </w:tcPr>
          <w:p w:rsidR="00E537A5" w:rsidRPr="00E94DC8" w:rsidRDefault="00B42D04" w:rsidP="00E537A5">
            <w:pPr>
              <w:spacing w:after="0" w:line="240" w:lineRule="auto"/>
              <w:jc w:val="center"/>
              <w:rPr>
                <w:b/>
                <w:bCs/>
                <w:color w:val="000000"/>
                <w:sz w:val="20"/>
                <w:szCs w:val="20"/>
              </w:rPr>
            </w:pPr>
            <w:r w:rsidRPr="00E94DC8">
              <w:rPr>
                <w:b/>
                <w:bCs/>
                <w:color w:val="000000"/>
                <w:sz w:val="20"/>
                <w:szCs w:val="20"/>
              </w:rPr>
              <w:t>Население</w:t>
            </w:r>
          </w:p>
        </w:tc>
      </w:tr>
      <w:tr w:rsidR="00E537A5" w:rsidRPr="00E94DC8" w:rsidTr="00E537A5">
        <w:trPr>
          <w:trHeight w:val="77"/>
        </w:trPr>
        <w:tc>
          <w:tcPr>
            <w:tcW w:w="424" w:type="pct"/>
            <w:gridSpan w:val="2"/>
            <w:tcBorders>
              <w:top w:val="nil"/>
              <w:left w:val="single" w:sz="4" w:space="0" w:color="auto"/>
              <w:bottom w:val="nil"/>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2.1</w:t>
            </w:r>
          </w:p>
        </w:tc>
        <w:tc>
          <w:tcPr>
            <w:tcW w:w="2149" w:type="pct"/>
            <w:gridSpan w:val="2"/>
            <w:tcBorders>
              <w:top w:val="nil"/>
              <w:left w:val="single" w:sz="4" w:space="0" w:color="auto"/>
              <w:bottom w:val="nil"/>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xml:space="preserve">общая численность постоянного населения </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чел.</w:t>
            </w:r>
          </w:p>
        </w:tc>
        <w:tc>
          <w:tcPr>
            <w:tcW w:w="752" w:type="pct"/>
            <w:tcBorders>
              <w:top w:val="nil"/>
              <w:left w:val="nil"/>
              <w:bottom w:val="nil"/>
              <w:right w:val="single" w:sz="4" w:space="0" w:color="auto"/>
            </w:tcBorders>
            <w:shd w:val="clear" w:color="auto" w:fill="auto"/>
            <w:vAlign w:val="center"/>
            <w:hideMark/>
          </w:tcPr>
          <w:p w:rsidR="00E537A5" w:rsidRPr="00E94DC8" w:rsidRDefault="00127BFB" w:rsidP="00E537A5">
            <w:pPr>
              <w:spacing w:after="0" w:line="240" w:lineRule="auto"/>
              <w:jc w:val="center"/>
              <w:rPr>
                <w:color w:val="000000"/>
                <w:sz w:val="20"/>
                <w:szCs w:val="20"/>
              </w:rPr>
            </w:pPr>
            <w:r>
              <w:rPr>
                <w:color w:val="000000"/>
                <w:sz w:val="20"/>
                <w:szCs w:val="20"/>
              </w:rPr>
              <w:t>3800</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27BFB" w:rsidP="00E537A5">
            <w:pPr>
              <w:spacing w:after="0" w:line="240" w:lineRule="auto"/>
              <w:jc w:val="center"/>
              <w:rPr>
                <w:color w:val="000000"/>
                <w:sz w:val="20"/>
                <w:szCs w:val="20"/>
              </w:rPr>
            </w:pPr>
            <w:r>
              <w:rPr>
                <w:color w:val="000000"/>
                <w:sz w:val="20"/>
                <w:szCs w:val="20"/>
              </w:rPr>
              <w:t>3750</w:t>
            </w:r>
          </w:p>
        </w:tc>
      </w:tr>
      <w:tr w:rsidR="00E537A5" w:rsidRPr="00E94DC8" w:rsidTr="00E537A5">
        <w:trPr>
          <w:trHeight w:val="77"/>
        </w:trPr>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b/>
                <w:bCs/>
                <w:color w:val="000000"/>
                <w:sz w:val="20"/>
                <w:szCs w:val="20"/>
              </w:rPr>
            </w:pPr>
            <w:r w:rsidRPr="00E94DC8">
              <w:rPr>
                <w:b/>
                <w:bCs/>
                <w:color w:val="000000"/>
                <w:sz w:val="20"/>
                <w:szCs w:val="20"/>
              </w:rPr>
              <w:t>3</w:t>
            </w:r>
          </w:p>
        </w:tc>
        <w:tc>
          <w:tcPr>
            <w:tcW w:w="4576" w:type="pct"/>
            <w:gridSpan w:val="6"/>
            <w:tcBorders>
              <w:top w:val="single" w:sz="4" w:space="0" w:color="auto"/>
              <w:left w:val="nil"/>
              <w:bottom w:val="single" w:sz="4" w:space="0" w:color="auto"/>
              <w:right w:val="single" w:sz="4" w:space="0" w:color="auto"/>
            </w:tcBorders>
            <w:shd w:val="clear" w:color="auto" w:fill="auto"/>
            <w:vAlign w:val="bottom"/>
            <w:hideMark/>
          </w:tcPr>
          <w:p w:rsidR="00E537A5" w:rsidRPr="00E94DC8" w:rsidRDefault="00B42D04" w:rsidP="00E537A5">
            <w:pPr>
              <w:spacing w:after="0" w:line="240" w:lineRule="auto"/>
              <w:jc w:val="center"/>
              <w:rPr>
                <w:b/>
                <w:bCs/>
                <w:color w:val="000000"/>
                <w:sz w:val="20"/>
                <w:szCs w:val="20"/>
              </w:rPr>
            </w:pPr>
            <w:r w:rsidRPr="00E94DC8">
              <w:rPr>
                <w:b/>
                <w:bCs/>
                <w:color w:val="000000"/>
                <w:sz w:val="20"/>
                <w:szCs w:val="20"/>
              </w:rPr>
              <w:t>Жилищный фонд</w:t>
            </w:r>
          </w:p>
        </w:tc>
      </w:tr>
      <w:tr w:rsidR="008545A5" w:rsidRPr="00E94DC8" w:rsidTr="008545A5">
        <w:trPr>
          <w:trHeight w:val="450"/>
        </w:trPr>
        <w:tc>
          <w:tcPr>
            <w:tcW w:w="424" w:type="pct"/>
            <w:gridSpan w:val="2"/>
            <w:tcBorders>
              <w:top w:val="nil"/>
              <w:left w:val="single" w:sz="4" w:space="0" w:color="auto"/>
              <w:right w:val="single" w:sz="4" w:space="0" w:color="auto"/>
            </w:tcBorders>
            <w:shd w:val="clear" w:color="auto" w:fill="auto"/>
            <w:vAlign w:val="center"/>
            <w:hideMark/>
          </w:tcPr>
          <w:p w:rsidR="008545A5" w:rsidRPr="00E94DC8" w:rsidRDefault="008545A5" w:rsidP="00E537A5">
            <w:pPr>
              <w:spacing w:after="0" w:line="240" w:lineRule="auto"/>
              <w:jc w:val="center"/>
              <w:rPr>
                <w:b/>
                <w:bCs/>
                <w:color w:val="000000"/>
                <w:sz w:val="20"/>
                <w:szCs w:val="20"/>
              </w:rPr>
            </w:pPr>
            <w:r w:rsidRPr="00E94DC8">
              <w:rPr>
                <w:b/>
                <w:bCs/>
                <w:color w:val="000000"/>
                <w:sz w:val="20"/>
                <w:szCs w:val="20"/>
              </w:rPr>
              <w:t> </w:t>
            </w:r>
          </w:p>
          <w:p w:rsidR="008545A5" w:rsidRPr="00E94DC8" w:rsidRDefault="008545A5" w:rsidP="00E537A5">
            <w:pPr>
              <w:spacing w:after="0" w:line="240" w:lineRule="auto"/>
              <w:rPr>
                <w:b/>
                <w:bCs/>
                <w:color w:val="000000"/>
                <w:sz w:val="20"/>
                <w:szCs w:val="20"/>
              </w:rPr>
            </w:pPr>
            <w:r w:rsidRPr="00E94DC8">
              <w:rPr>
                <w:color w:val="000000"/>
                <w:sz w:val="20"/>
                <w:szCs w:val="20"/>
              </w:rPr>
              <w:t>3.1</w:t>
            </w:r>
          </w:p>
        </w:tc>
        <w:tc>
          <w:tcPr>
            <w:tcW w:w="2149" w:type="pct"/>
            <w:gridSpan w:val="2"/>
            <w:tcBorders>
              <w:top w:val="nil"/>
              <w:left w:val="single" w:sz="4" w:space="0" w:color="auto"/>
              <w:bottom w:val="single" w:sz="4" w:space="0" w:color="000000"/>
              <w:right w:val="single" w:sz="4" w:space="0" w:color="auto"/>
            </w:tcBorders>
            <w:shd w:val="clear" w:color="auto" w:fill="auto"/>
            <w:vAlign w:val="center"/>
            <w:hideMark/>
          </w:tcPr>
          <w:p w:rsidR="008545A5" w:rsidRPr="00E94DC8" w:rsidRDefault="008545A5" w:rsidP="00E537A5">
            <w:pPr>
              <w:spacing w:after="0" w:line="240" w:lineRule="auto"/>
              <w:jc w:val="center"/>
              <w:rPr>
                <w:color w:val="000000"/>
                <w:sz w:val="20"/>
                <w:szCs w:val="20"/>
              </w:rPr>
            </w:pPr>
            <w:r w:rsidRPr="00E94DC8">
              <w:rPr>
                <w:color w:val="000000"/>
                <w:sz w:val="20"/>
                <w:szCs w:val="20"/>
              </w:rPr>
              <w:t>общий объем жилищного фонда</w:t>
            </w:r>
          </w:p>
        </w:tc>
        <w:tc>
          <w:tcPr>
            <w:tcW w:w="837" w:type="pct"/>
            <w:gridSpan w:val="2"/>
            <w:tcBorders>
              <w:top w:val="nil"/>
              <w:left w:val="nil"/>
              <w:bottom w:val="single" w:sz="4" w:space="0" w:color="auto"/>
              <w:right w:val="single" w:sz="4" w:space="0" w:color="auto"/>
            </w:tcBorders>
            <w:shd w:val="clear" w:color="auto" w:fill="auto"/>
            <w:vAlign w:val="center"/>
            <w:hideMark/>
          </w:tcPr>
          <w:p w:rsidR="008545A5" w:rsidRPr="00E94DC8" w:rsidRDefault="008545A5" w:rsidP="008545A5">
            <w:pPr>
              <w:spacing w:after="0" w:line="240" w:lineRule="auto"/>
              <w:jc w:val="center"/>
              <w:rPr>
                <w:b/>
                <w:bCs/>
                <w:color w:val="000000"/>
                <w:sz w:val="20"/>
                <w:szCs w:val="20"/>
              </w:rPr>
            </w:pPr>
            <w:r w:rsidRPr="00E94DC8">
              <w:rPr>
                <w:b/>
                <w:bCs/>
                <w:color w:val="000000"/>
                <w:sz w:val="20"/>
                <w:szCs w:val="20"/>
              </w:rPr>
              <w:t>общ S, м</w:t>
            </w:r>
            <w:r w:rsidRPr="00F25573">
              <w:rPr>
                <w:b/>
                <w:bCs/>
                <w:color w:val="000000"/>
                <w:sz w:val="20"/>
                <w:szCs w:val="20"/>
                <w:vertAlign w:val="superscript"/>
              </w:rPr>
              <w:t>2</w:t>
            </w:r>
          </w:p>
        </w:tc>
        <w:tc>
          <w:tcPr>
            <w:tcW w:w="752" w:type="pct"/>
            <w:tcBorders>
              <w:top w:val="nil"/>
              <w:left w:val="single" w:sz="4" w:space="0" w:color="auto"/>
              <w:bottom w:val="single" w:sz="4" w:space="0" w:color="000000"/>
              <w:right w:val="single" w:sz="4" w:space="0" w:color="auto"/>
            </w:tcBorders>
            <w:shd w:val="clear" w:color="auto" w:fill="auto"/>
            <w:vAlign w:val="center"/>
            <w:hideMark/>
          </w:tcPr>
          <w:p w:rsidR="008545A5" w:rsidRPr="00E94DC8" w:rsidRDefault="008545A5" w:rsidP="00E537A5">
            <w:pPr>
              <w:spacing w:after="0" w:line="240" w:lineRule="auto"/>
              <w:jc w:val="center"/>
              <w:rPr>
                <w:color w:val="000000"/>
                <w:sz w:val="20"/>
                <w:szCs w:val="20"/>
              </w:rPr>
            </w:pPr>
            <w:r>
              <w:rPr>
                <w:color w:val="000000"/>
                <w:sz w:val="20"/>
                <w:szCs w:val="20"/>
              </w:rPr>
              <w:t>152000</w:t>
            </w:r>
          </w:p>
        </w:tc>
        <w:tc>
          <w:tcPr>
            <w:tcW w:w="838" w:type="pct"/>
            <w:tcBorders>
              <w:top w:val="nil"/>
              <w:left w:val="single" w:sz="4" w:space="0" w:color="auto"/>
              <w:bottom w:val="single" w:sz="4" w:space="0" w:color="000000"/>
              <w:right w:val="single" w:sz="4" w:space="0" w:color="auto"/>
            </w:tcBorders>
            <w:shd w:val="clear" w:color="auto" w:fill="auto"/>
            <w:vAlign w:val="center"/>
            <w:hideMark/>
          </w:tcPr>
          <w:p w:rsidR="008545A5" w:rsidRPr="00E94DC8" w:rsidRDefault="008545A5" w:rsidP="00E537A5">
            <w:pPr>
              <w:spacing w:after="0" w:line="240" w:lineRule="auto"/>
              <w:jc w:val="center"/>
              <w:rPr>
                <w:color w:val="000000"/>
                <w:sz w:val="20"/>
                <w:szCs w:val="20"/>
              </w:rPr>
            </w:pPr>
            <w:r>
              <w:rPr>
                <w:color w:val="000000"/>
                <w:sz w:val="20"/>
                <w:szCs w:val="20"/>
              </w:rPr>
              <w:t>152000</w:t>
            </w:r>
          </w:p>
        </w:tc>
      </w:tr>
      <w:tr w:rsidR="00E537A5" w:rsidRPr="00E94DC8" w:rsidTr="00E537A5">
        <w:trPr>
          <w:trHeight w:val="236"/>
        </w:trPr>
        <w:tc>
          <w:tcPr>
            <w:tcW w:w="420" w:type="pct"/>
            <w:tcBorders>
              <w:top w:val="nil"/>
              <w:left w:val="single" w:sz="4" w:space="0" w:color="auto"/>
              <w:bottom w:val="single" w:sz="4" w:space="0" w:color="auto"/>
            </w:tcBorders>
            <w:shd w:val="clear" w:color="auto" w:fill="auto"/>
            <w:vAlign w:val="center"/>
            <w:hideMark/>
          </w:tcPr>
          <w:p w:rsidR="00E537A5" w:rsidRPr="00356203" w:rsidRDefault="00E537A5" w:rsidP="00E537A5">
            <w:pPr>
              <w:spacing w:after="0" w:line="240" w:lineRule="auto"/>
              <w:rPr>
                <w:sz w:val="20"/>
                <w:szCs w:val="20"/>
              </w:rPr>
            </w:pPr>
            <w:r w:rsidRPr="000613D2">
              <w:rPr>
                <w:b/>
                <w:bCs/>
                <w:color w:val="000000"/>
                <w:sz w:val="20"/>
                <w:szCs w:val="20"/>
              </w:rPr>
              <w:t xml:space="preserve">4 </w:t>
            </w:r>
          </w:p>
        </w:tc>
        <w:tc>
          <w:tcPr>
            <w:tcW w:w="4580" w:type="pct"/>
            <w:gridSpan w:val="7"/>
            <w:tcBorders>
              <w:top w:val="nil"/>
              <w:left w:val="single" w:sz="4" w:space="0" w:color="auto"/>
              <w:bottom w:val="single" w:sz="4" w:space="0" w:color="auto"/>
              <w:right w:val="single" w:sz="4" w:space="0" w:color="auto"/>
            </w:tcBorders>
            <w:shd w:val="clear" w:color="auto" w:fill="auto"/>
            <w:vAlign w:val="center"/>
          </w:tcPr>
          <w:p w:rsidR="00E537A5" w:rsidRPr="00701352" w:rsidRDefault="00B42D04" w:rsidP="00E537A5">
            <w:pPr>
              <w:tabs>
                <w:tab w:val="left" w:pos="1230"/>
              </w:tabs>
              <w:spacing w:after="0" w:line="240" w:lineRule="auto"/>
              <w:jc w:val="center"/>
              <w:rPr>
                <w:b/>
                <w:bCs/>
                <w:color w:val="000000"/>
                <w:sz w:val="20"/>
                <w:szCs w:val="20"/>
              </w:rPr>
            </w:pPr>
            <w:r>
              <w:rPr>
                <w:b/>
                <w:bCs/>
                <w:color w:val="000000"/>
                <w:sz w:val="20"/>
                <w:szCs w:val="20"/>
              </w:rPr>
              <w:t>О</w:t>
            </w:r>
            <w:r w:rsidRPr="000613D2">
              <w:rPr>
                <w:b/>
                <w:bCs/>
                <w:color w:val="000000"/>
                <w:sz w:val="20"/>
                <w:szCs w:val="20"/>
              </w:rPr>
              <w:t>бъекты социального и культурно-бытового обслуживания населения</w:t>
            </w:r>
          </w:p>
        </w:tc>
      </w:tr>
      <w:tr w:rsidR="00E537A5" w:rsidRPr="00E94DC8" w:rsidTr="00E537A5">
        <w:trPr>
          <w:trHeight w:val="193"/>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C96A1C" w:rsidRDefault="00E537A5" w:rsidP="00E537A5">
            <w:pPr>
              <w:tabs>
                <w:tab w:val="left" w:pos="1230"/>
              </w:tabs>
              <w:spacing w:after="0" w:line="240" w:lineRule="auto"/>
              <w:rPr>
                <w:sz w:val="20"/>
                <w:szCs w:val="20"/>
                <w:lang w:val="en-US"/>
              </w:rPr>
            </w:pPr>
            <w:r>
              <w:rPr>
                <w:sz w:val="20"/>
                <w:szCs w:val="20"/>
                <w:lang w:val="en-US"/>
              </w:rPr>
              <w:t>4.1</w:t>
            </w:r>
          </w:p>
        </w:tc>
        <w:tc>
          <w:tcPr>
            <w:tcW w:w="2149" w:type="pct"/>
            <w:gridSpan w:val="2"/>
            <w:tcBorders>
              <w:top w:val="nil"/>
              <w:left w:val="single" w:sz="4" w:space="0" w:color="auto"/>
              <w:bottom w:val="single" w:sz="4" w:space="0" w:color="000000"/>
              <w:right w:val="single" w:sz="4" w:space="0" w:color="auto"/>
            </w:tcBorders>
            <w:vAlign w:val="center"/>
            <w:hideMark/>
          </w:tcPr>
          <w:p w:rsidR="00E537A5" w:rsidRPr="00356203" w:rsidRDefault="00E537A5" w:rsidP="00E537A5">
            <w:pPr>
              <w:tabs>
                <w:tab w:val="left" w:pos="1230"/>
              </w:tabs>
              <w:spacing w:after="0" w:line="240" w:lineRule="auto"/>
              <w:jc w:val="center"/>
              <w:rPr>
                <w:sz w:val="20"/>
                <w:szCs w:val="20"/>
              </w:rPr>
            </w:pPr>
            <w:r>
              <w:rPr>
                <w:sz w:val="20"/>
                <w:szCs w:val="20"/>
              </w:rPr>
              <w:t>объекты учебно-</w:t>
            </w:r>
            <w:r w:rsidRPr="00356203">
              <w:rPr>
                <w:sz w:val="20"/>
                <w:szCs w:val="20"/>
              </w:rPr>
              <w:t>образовательного назначения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356203" w:rsidRDefault="009813DE" w:rsidP="00AF5A40">
            <w:pPr>
              <w:tabs>
                <w:tab w:val="left" w:pos="1230"/>
              </w:tabs>
              <w:spacing w:after="0" w:line="240" w:lineRule="auto"/>
              <w:jc w:val="center"/>
              <w:rPr>
                <w:sz w:val="20"/>
                <w:szCs w:val="20"/>
              </w:rPr>
            </w:pPr>
            <w:r>
              <w:rPr>
                <w:sz w:val="20"/>
                <w:szCs w:val="20"/>
              </w:rPr>
              <w:t>объект/</w:t>
            </w:r>
            <w:r w:rsidR="00E537A5">
              <w:rPr>
                <w:sz w:val="20"/>
                <w:szCs w:val="20"/>
              </w:rPr>
              <w:t>мест</w:t>
            </w:r>
          </w:p>
        </w:tc>
        <w:tc>
          <w:tcPr>
            <w:tcW w:w="752"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1/758</w:t>
            </w:r>
          </w:p>
        </w:tc>
        <w:tc>
          <w:tcPr>
            <w:tcW w:w="838"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2</w:t>
            </w:r>
          </w:p>
        </w:tc>
      </w:tr>
      <w:tr w:rsidR="00E537A5" w:rsidRPr="00E94DC8" w:rsidTr="00E537A5">
        <w:trPr>
          <w:trHeight w:val="77"/>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C96A1C" w:rsidRDefault="00E537A5" w:rsidP="00E537A5">
            <w:pPr>
              <w:tabs>
                <w:tab w:val="left" w:pos="1230"/>
              </w:tabs>
              <w:spacing w:after="0" w:line="240" w:lineRule="auto"/>
              <w:rPr>
                <w:sz w:val="20"/>
                <w:szCs w:val="20"/>
                <w:lang w:val="en-US"/>
              </w:rPr>
            </w:pPr>
            <w:r>
              <w:rPr>
                <w:sz w:val="20"/>
                <w:szCs w:val="20"/>
                <w:lang w:val="en-US"/>
              </w:rPr>
              <w:t>4.2</w:t>
            </w:r>
          </w:p>
        </w:tc>
        <w:tc>
          <w:tcPr>
            <w:tcW w:w="2149" w:type="pct"/>
            <w:gridSpan w:val="2"/>
            <w:tcBorders>
              <w:top w:val="nil"/>
              <w:left w:val="single" w:sz="4" w:space="0" w:color="auto"/>
              <w:bottom w:val="single" w:sz="4" w:space="0" w:color="000000"/>
              <w:right w:val="single" w:sz="4" w:space="0" w:color="auto"/>
            </w:tcBorders>
            <w:vAlign w:val="center"/>
            <w:hideMark/>
          </w:tcPr>
          <w:p w:rsidR="00E537A5" w:rsidRPr="00356203" w:rsidRDefault="00E537A5" w:rsidP="00E537A5">
            <w:pPr>
              <w:tabs>
                <w:tab w:val="left" w:pos="1230"/>
              </w:tabs>
              <w:spacing w:after="0" w:line="240" w:lineRule="auto"/>
              <w:jc w:val="center"/>
              <w:rPr>
                <w:sz w:val="20"/>
                <w:szCs w:val="20"/>
              </w:rPr>
            </w:pPr>
            <w:r w:rsidRPr="00356203">
              <w:rPr>
                <w:sz w:val="20"/>
                <w:szCs w:val="20"/>
              </w:rPr>
              <w:t>объекты здравоохранения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356203" w:rsidRDefault="00E537A5" w:rsidP="00E537A5">
            <w:pPr>
              <w:tabs>
                <w:tab w:val="left" w:pos="1230"/>
              </w:tabs>
              <w:spacing w:after="0" w:line="240" w:lineRule="auto"/>
              <w:jc w:val="center"/>
              <w:rPr>
                <w:sz w:val="20"/>
                <w:szCs w:val="20"/>
              </w:rPr>
            </w:pPr>
            <w:r>
              <w:rPr>
                <w:spacing w:val="-3"/>
                <w:sz w:val="20"/>
                <w:szCs w:val="20"/>
              </w:rPr>
              <w:t>коек/ посещ. в смену</w:t>
            </w:r>
          </w:p>
        </w:tc>
        <w:tc>
          <w:tcPr>
            <w:tcW w:w="752"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н/д</w:t>
            </w:r>
          </w:p>
        </w:tc>
        <w:tc>
          <w:tcPr>
            <w:tcW w:w="838"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н/д</w:t>
            </w:r>
          </w:p>
        </w:tc>
      </w:tr>
      <w:tr w:rsidR="00E537A5" w:rsidRPr="00E94DC8" w:rsidTr="00E537A5">
        <w:trPr>
          <w:trHeight w:val="138"/>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C96A1C" w:rsidRDefault="00E537A5" w:rsidP="00E537A5">
            <w:pPr>
              <w:tabs>
                <w:tab w:val="left" w:pos="1230"/>
              </w:tabs>
              <w:spacing w:after="0" w:line="240" w:lineRule="auto"/>
              <w:rPr>
                <w:sz w:val="20"/>
                <w:szCs w:val="20"/>
                <w:lang w:val="en-US"/>
              </w:rPr>
            </w:pPr>
            <w:r>
              <w:rPr>
                <w:sz w:val="20"/>
                <w:szCs w:val="20"/>
                <w:lang w:val="en-US"/>
              </w:rPr>
              <w:t>4.3</w:t>
            </w:r>
          </w:p>
        </w:tc>
        <w:tc>
          <w:tcPr>
            <w:tcW w:w="2149" w:type="pct"/>
            <w:gridSpan w:val="2"/>
            <w:tcBorders>
              <w:top w:val="nil"/>
              <w:left w:val="single" w:sz="4" w:space="0" w:color="auto"/>
              <w:bottom w:val="single" w:sz="4" w:space="0" w:color="000000"/>
              <w:right w:val="single" w:sz="4" w:space="0" w:color="auto"/>
            </w:tcBorders>
            <w:vAlign w:val="center"/>
            <w:hideMark/>
          </w:tcPr>
          <w:p w:rsidR="00E537A5" w:rsidRPr="00356203" w:rsidRDefault="00E537A5" w:rsidP="00E537A5">
            <w:pPr>
              <w:tabs>
                <w:tab w:val="left" w:pos="1230"/>
              </w:tabs>
              <w:spacing w:after="0" w:line="240" w:lineRule="auto"/>
              <w:jc w:val="center"/>
              <w:rPr>
                <w:sz w:val="20"/>
                <w:szCs w:val="20"/>
              </w:rPr>
            </w:pPr>
            <w:r w:rsidRPr="00356203">
              <w:rPr>
                <w:sz w:val="20"/>
                <w:szCs w:val="20"/>
              </w:rPr>
              <w:t>объекты социального</w:t>
            </w:r>
          </w:p>
          <w:p w:rsidR="00E537A5" w:rsidRPr="00356203" w:rsidRDefault="00E537A5" w:rsidP="00E537A5">
            <w:pPr>
              <w:tabs>
                <w:tab w:val="left" w:pos="1230"/>
              </w:tabs>
              <w:spacing w:after="0" w:line="240" w:lineRule="auto"/>
              <w:jc w:val="center"/>
              <w:rPr>
                <w:sz w:val="20"/>
                <w:szCs w:val="20"/>
              </w:rPr>
            </w:pPr>
            <w:r w:rsidRPr="00356203">
              <w:rPr>
                <w:sz w:val="20"/>
                <w:szCs w:val="20"/>
              </w:rPr>
              <w:t>обеспечения</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356203" w:rsidRDefault="00E537A5" w:rsidP="00E537A5">
            <w:pPr>
              <w:tabs>
                <w:tab w:val="left" w:pos="1230"/>
              </w:tabs>
              <w:spacing w:after="0" w:line="240" w:lineRule="auto"/>
              <w:jc w:val="center"/>
              <w:rPr>
                <w:sz w:val="20"/>
                <w:szCs w:val="20"/>
              </w:rPr>
            </w:pPr>
            <w:r>
              <w:rPr>
                <w:spacing w:val="-3"/>
                <w:sz w:val="20"/>
                <w:szCs w:val="20"/>
              </w:rPr>
              <w:t>объект</w:t>
            </w:r>
          </w:p>
        </w:tc>
        <w:tc>
          <w:tcPr>
            <w:tcW w:w="752"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w:t>
            </w:r>
          </w:p>
        </w:tc>
      </w:tr>
      <w:tr w:rsidR="00E537A5" w:rsidRPr="00E94DC8" w:rsidTr="00E537A5">
        <w:trPr>
          <w:trHeight w:val="236"/>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C96A1C" w:rsidRDefault="00E537A5" w:rsidP="00E537A5">
            <w:pPr>
              <w:tabs>
                <w:tab w:val="left" w:pos="1230"/>
              </w:tabs>
              <w:spacing w:after="0" w:line="240" w:lineRule="auto"/>
              <w:rPr>
                <w:sz w:val="20"/>
                <w:szCs w:val="20"/>
                <w:lang w:val="en-US"/>
              </w:rPr>
            </w:pPr>
            <w:r>
              <w:rPr>
                <w:sz w:val="20"/>
                <w:szCs w:val="20"/>
                <w:lang w:val="en-US"/>
              </w:rPr>
              <w:t>4.4</w:t>
            </w:r>
          </w:p>
        </w:tc>
        <w:tc>
          <w:tcPr>
            <w:tcW w:w="2149" w:type="pct"/>
            <w:gridSpan w:val="2"/>
            <w:tcBorders>
              <w:top w:val="nil"/>
              <w:left w:val="single" w:sz="4" w:space="0" w:color="auto"/>
              <w:bottom w:val="single" w:sz="4" w:space="0" w:color="000000"/>
              <w:right w:val="single" w:sz="4" w:space="0" w:color="auto"/>
            </w:tcBorders>
            <w:vAlign w:val="center"/>
            <w:hideMark/>
          </w:tcPr>
          <w:p w:rsidR="00E537A5" w:rsidRPr="00356203" w:rsidRDefault="00E537A5" w:rsidP="00E537A5">
            <w:pPr>
              <w:tabs>
                <w:tab w:val="left" w:pos="1230"/>
              </w:tabs>
              <w:spacing w:after="0" w:line="240" w:lineRule="auto"/>
              <w:jc w:val="center"/>
              <w:rPr>
                <w:sz w:val="20"/>
                <w:szCs w:val="20"/>
              </w:rPr>
            </w:pPr>
            <w:r>
              <w:rPr>
                <w:sz w:val="20"/>
                <w:szCs w:val="20"/>
              </w:rPr>
              <w:t>спортивные и физкультурно-</w:t>
            </w:r>
            <w:r w:rsidRPr="00356203">
              <w:rPr>
                <w:sz w:val="20"/>
                <w:szCs w:val="20"/>
              </w:rPr>
              <w:t>оздоровительные объекты</w:t>
            </w:r>
          </w:p>
        </w:tc>
        <w:tc>
          <w:tcPr>
            <w:tcW w:w="837" w:type="pct"/>
            <w:gridSpan w:val="2"/>
            <w:tcBorders>
              <w:top w:val="nil"/>
              <w:left w:val="nil"/>
              <w:bottom w:val="single" w:sz="4" w:space="0" w:color="auto"/>
              <w:right w:val="single" w:sz="4" w:space="0" w:color="auto"/>
            </w:tcBorders>
            <w:shd w:val="clear" w:color="auto" w:fill="auto"/>
            <w:hideMark/>
          </w:tcPr>
          <w:p w:rsidR="00E537A5" w:rsidRPr="00461F66" w:rsidRDefault="00E537A5" w:rsidP="00E537A5">
            <w:pPr>
              <w:shd w:val="clear" w:color="auto" w:fill="FFFFFF"/>
              <w:spacing w:after="0" w:line="240" w:lineRule="auto"/>
              <w:ind w:left="11" w:right="45"/>
              <w:jc w:val="center"/>
              <w:rPr>
                <w:spacing w:val="-3"/>
                <w:sz w:val="20"/>
                <w:szCs w:val="20"/>
              </w:rPr>
            </w:pPr>
            <w:r>
              <w:rPr>
                <w:spacing w:val="-3"/>
                <w:sz w:val="20"/>
                <w:szCs w:val="20"/>
              </w:rPr>
              <w:t>объект</w:t>
            </w:r>
          </w:p>
        </w:tc>
        <w:tc>
          <w:tcPr>
            <w:tcW w:w="752"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1</w:t>
            </w:r>
          </w:p>
        </w:tc>
      </w:tr>
      <w:tr w:rsidR="00E537A5" w:rsidRPr="00E94DC8" w:rsidTr="00E537A5">
        <w:trPr>
          <w:trHeight w:val="236"/>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C96A1C" w:rsidRDefault="00E537A5" w:rsidP="00E537A5">
            <w:pPr>
              <w:tabs>
                <w:tab w:val="left" w:pos="1230"/>
              </w:tabs>
              <w:spacing w:after="0" w:line="240" w:lineRule="auto"/>
              <w:rPr>
                <w:sz w:val="20"/>
                <w:szCs w:val="20"/>
                <w:lang w:val="en-US"/>
              </w:rPr>
            </w:pPr>
            <w:r>
              <w:rPr>
                <w:sz w:val="20"/>
                <w:szCs w:val="20"/>
                <w:lang w:val="en-US"/>
              </w:rPr>
              <w:t>4.5</w:t>
            </w:r>
          </w:p>
        </w:tc>
        <w:tc>
          <w:tcPr>
            <w:tcW w:w="2149" w:type="pct"/>
            <w:gridSpan w:val="2"/>
            <w:tcBorders>
              <w:top w:val="nil"/>
              <w:left w:val="single" w:sz="4" w:space="0" w:color="auto"/>
              <w:bottom w:val="single" w:sz="4" w:space="0" w:color="000000"/>
              <w:right w:val="single" w:sz="4" w:space="0" w:color="auto"/>
            </w:tcBorders>
            <w:vAlign w:val="center"/>
            <w:hideMark/>
          </w:tcPr>
          <w:p w:rsidR="00E537A5" w:rsidRPr="00356203" w:rsidRDefault="00E537A5" w:rsidP="00E537A5">
            <w:pPr>
              <w:tabs>
                <w:tab w:val="left" w:pos="1230"/>
              </w:tabs>
              <w:spacing w:after="0" w:line="240" w:lineRule="auto"/>
              <w:jc w:val="center"/>
              <w:rPr>
                <w:sz w:val="20"/>
                <w:szCs w:val="20"/>
              </w:rPr>
            </w:pPr>
            <w:r w:rsidRPr="00356203">
              <w:rPr>
                <w:sz w:val="20"/>
                <w:szCs w:val="20"/>
              </w:rPr>
              <w:t>объекты культурно-досугового  назначения</w:t>
            </w:r>
          </w:p>
        </w:tc>
        <w:tc>
          <w:tcPr>
            <w:tcW w:w="837" w:type="pct"/>
            <w:gridSpan w:val="2"/>
            <w:tcBorders>
              <w:top w:val="nil"/>
              <w:left w:val="nil"/>
              <w:bottom w:val="single" w:sz="4" w:space="0" w:color="auto"/>
              <w:right w:val="single" w:sz="4" w:space="0" w:color="auto"/>
            </w:tcBorders>
            <w:shd w:val="clear" w:color="auto" w:fill="auto"/>
            <w:hideMark/>
          </w:tcPr>
          <w:p w:rsidR="00E537A5" w:rsidRPr="002C6A0E" w:rsidRDefault="00E537A5" w:rsidP="00E537A5">
            <w:pPr>
              <w:shd w:val="clear" w:color="auto" w:fill="FFFFFF"/>
              <w:spacing w:after="0" w:line="240" w:lineRule="auto"/>
              <w:ind w:left="11" w:right="45"/>
              <w:jc w:val="center"/>
              <w:rPr>
                <w:spacing w:val="-3"/>
                <w:sz w:val="20"/>
                <w:szCs w:val="20"/>
              </w:rPr>
            </w:pPr>
            <w:r>
              <w:rPr>
                <w:spacing w:val="-3"/>
                <w:sz w:val="20"/>
                <w:szCs w:val="20"/>
              </w:rPr>
              <w:t>объект</w:t>
            </w:r>
          </w:p>
        </w:tc>
        <w:tc>
          <w:tcPr>
            <w:tcW w:w="752"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2</w:t>
            </w:r>
          </w:p>
        </w:tc>
        <w:tc>
          <w:tcPr>
            <w:tcW w:w="838"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4</w:t>
            </w:r>
          </w:p>
        </w:tc>
      </w:tr>
      <w:tr w:rsidR="00E537A5" w:rsidRPr="00E94DC8" w:rsidTr="00E537A5">
        <w:trPr>
          <w:trHeight w:val="236"/>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C96A1C" w:rsidRDefault="00E537A5" w:rsidP="00E537A5">
            <w:pPr>
              <w:tabs>
                <w:tab w:val="left" w:pos="1230"/>
              </w:tabs>
              <w:spacing w:after="0" w:line="240" w:lineRule="auto"/>
              <w:rPr>
                <w:sz w:val="20"/>
                <w:szCs w:val="20"/>
                <w:lang w:val="en-US"/>
              </w:rPr>
            </w:pPr>
            <w:r>
              <w:rPr>
                <w:sz w:val="20"/>
                <w:szCs w:val="20"/>
                <w:lang w:val="en-US"/>
              </w:rPr>
              <w:t>4.6</w:t>
            </w:r>
          </w:p>
        </w:tc>
        <w:tc>
          <w:tcPr>
            <w:tcW w:w="2149" w:type="pct"/>
            <w:gridSpan w:val="2"/>
            <w:tcBorders>
              <w:top w:val="nil"/>
              <w:left w:val="single" w:sz="4" w:space="0" w:color="auto"/>
              <w:bottom w:val="single" w:sz="4" w:space="0" w:color="000000"/>
              <w:right w:val="single" w:sz="4" w:space="0" w:color="auto"/>
            </w:tcBorders>
            <w:vAlign w:val="center"/>
            <w:hideMark/>
          </w:tcPr>
          <w:p w:rsidR="00E537A5" w:rsidRPr="00356203" w:rsidRDefault="00E537A5" w:rsidP="00E537A5">
            <w:pPr>
              <w:tabs>
                <w:tab w:val="left" w:pos="1230"/>
              </w:tabs>
              <w:spacing w:after="0" w:line="240" w:lineRule="auto"/>
              <w:jc w:val="center"/>
              <w:rPr>
                <w:sz w:val="20"/>
                <w:szCs w:val="20"/>
              </w:rPr>
            </w:pPr>
            <w:r w:rsidRPr="00356203">
              <w:rPr>
                <w:sz w:val="20"/>
                <w:szCs w:val="20"/>
              </w:rPr>
              <w:t>объекты торгового назначения</w:t>
            </w:r>
          </w:p>
        </w:tc>
        <w:tc>
          <w:tcPr>
            <w:tcW w:w="837" w:type="pct"/>
            <w:gridSpan w:val="2"/>
            <w:tcBorders>
              <w:top w:val="nil"/>
              <w:left w:val="nil"/>
              <w:bottom w:val="single" w:sz="4" w:space="0" w:color="auto"/>
              <w:right w:val="single" w:sz="4" w:space="0" w:color="auto"/>
            </w:tcBorders>
            <w:shd w:val="clear" w:color="auto" w:fill="auto"/>
            <w:hideMark/>
          </w:tcPr>
          <w:p w:rsidR="00E537A5" w:rsidRPr="002C6A0E" w:rsidRDefault="00E537A5" w:rsidP="00E537A5">
            <w:pPr>
              <w:shd w:val="clear" w:color="auto" w:fill="FFFFFF"/>
              <w:spacing w:after="0" w:line="240" w:lineRule="auto"/>
              <w:ind w:left="11" w:right="45"/>
              <w:jc w:val="center"/>
              <w:rPr>
                <w:spacing w:val="-3"/>
                <w:sz w:val="20"/>
                <w:szCs w:val="20"/>
              </w:rPr>
            </w:pPr>
            <w:r>
              <w:rPr>
                <w:spacing w:val="-3"/>
                <w:sz w:val="20"/>
                <w:szCs w:val="20"/>
              </w:rPr>
              <w:t>торговая площадь, м</w:t>
            </w:r>
            <w:r w:rsidRPr="00B1430B">
              <w:rPr>
                <w:spacing w:val="-3"/>
                <w:sz w:val="20"/>
                <w:szCs w:val="20"/>
                <w:vertAlign w:val="superscript"/>
              </w:rPr>
              <w:t>2</w:t>
            </w:r>
          </w:p>
        </w:tc>
        <w:tc>
          <w:tcPr>
            <w:tcW w:w="752"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1560</w:t>
            </w:r>
          </w:p>
        </w:tc>
        <w:tc>
          <w:tcPr>
            <w:tcW w:w="838"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1560</w:t>
            </w:r>
          </w:p>
        </w:tc>
      </w:tr>
      <w:tr w:rsidR="00E537A5" w:rsidRPr="00E94DC8" w:rsidTr="00E537A5">
        <w:trPr>
          <w:trHeight w:val="236"/>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C96A1C" w:rsidRDefault="00E537A5" w:rsidP="00E537A5">
            <w:pPr>
              <w:tabs>
                <w:tab w:val="left" w:pos="1230"/>
              </w:tabs>
              <w:spacing w:after="0" w:line="240" w:lineRule="auto"/>
              <w:rPr>
                <w:sz w:val="20"/>
                <w:szCs w:val="20"/>
                <w:lang w:val="en-US"/>
              </w:rPr>
            </w:pPr>
            <w:r>
              <w:rPr>
                <w:sz w:val="20"/>
                <w:szCs w:val="20"/>
                <w:lang w:val="en-US"/>
              </w:rPr>
              <w:t>4.7</w:t>
            </w:r>
          </w:p>
        </w:tc>
        <w:tc>
          <w:tcPr>
            <w:tcW w:w="2149" w:type="pct"/>
            <w:gridSpan w:val="2"/>
            <w:tcBorders>
              <w:top w:val="nil"/>
              <w:left w:val="single" w:sz="4" w:space="0" w:color="auto"/>
              <w:bottom w:val="single" w:sz="4" w:space="0" w:color="000000"/>
              <w:right w:val="single" w:sz="4" w:space="0" w:color="auto"/>
            </w:tcBorders>
            <w:vAlign w:val="center"/>
            <w:hideMark/>
          </w:tcPr>
          <w:p w:rsidR="00E537A5" w:rsidRPr="00356203" w:rsidRDefault="00E537A5" w:rsidP="00E537A5">
            <w:pPr>
              <w:tabs>
                <w:tab w:val="left" w:pos="1230"/>
              </w:tabs>
              <w:spacing w:after="0" w:line="240" w:lineRule="auto"/>
              <w:jc w:val="center"/>
              <w:rPr>
                <w:sz w:val="20"/>
                <w:szCs w:val="20"/>
              </w:rPr>
            </w:pPr>
            <w:r w:rsidRPr="00356203">
              <w:rPr>
                <w:sz w:val="20"/>
                <w:szCs w:val="20"/>
              </w:rPr>
              <w:t>объекты общественного питания</w:t>
            </w:r>
          </w:p>
        </w:tc>
        <w:tc>
          <w:tcPr>
            <w:tcW w:w="837" w:type="pct"/>
            <w:gridSpan w:val="2"/>
            <w:tcBorders>
              <w:top w:val="nil"/>
              <w:left w:val="nil"/>
              <w:bottom w:val="single" w:sz="4" w:space="0" w:color="auto"/>
              <w:right w:val="single" w:sz="4" w:space="0" w:color="auto"/>
            </w:tcBorders>
            <w:shd w:val="clear" w:color="auto" w:fill="auto"/>
            <w:hideMark/>
          </w:tcPr>
          <w:p w:rsidR="00E537A5" w:rsidRPr="00B82052" w:rsidRDefault="00E537A5" w:rsidP="00E537A5">
            <w:pPr>
              <w:shd w:val="clear" w:color="auto" w:fill="FFFFFF"/>
              <w:spacing w:after="0" w:line="240" w:lineRule="auto"/>
              <w:ind w:left="11" w:right="45"/>
              <w:jc w:val="center"/>
              <w:rPr>
                <w:spacing w:val="-3"/>
                <w:sz w:val="20"/>
                <w:szCs w:val="20"/>
              </w:rPr>
            </w:pPr>
            <w:r>
              <w:rPr>
                <w:spacing w:val="-3"/>
                <w:sz w:val="20"/>
                <w:szCs w:val="20"/>
              </w:rPr>
              <w:t>мест</w:t>
            </w:r>
          </w:p>
        </w:tc>
        <w:tc>
          <w:tcPr>
            <w:tcW w:w="752"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100</w:t>
            </w:r>
          </w:p>
        </w:tc>
        <w:tc>
          <w:tcPr>
            <w:tcW w:w="838"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100</w:t>
            </w:r>
          </w:p>
        </w:tc>
      </w:tr>
      <w:tr w:rsidR="00E537A5" w:rsidRPr="00E94DC8" w:rsidTr="00E537A5">
        <w:trPr>
          <w:trHeight w:val="236"/>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C96A1C" w:rsidRDefault="00E537A5" w:rsidP="00E537A5">
            <w:pPr>
              <w:tabs>
                <w:tab w:val="left" w:pos="1230"/>
              </w:tabs>
              <w:spacing w:after="0" w:line="240" w:lineRule="auto"/>
              <w:rPr>
                <w:sz w:val="20"/>
                <w:szCs w:val="20"/>
                <w:lang w:val="en-US"/>
              </w:rPr>
            </w:pPr>
            <w:r>
              <w:rPr>
                <w:sz w:val="20"/>
                <w:szCs w:val="20"/>
                <w:lang w:val="en-US"/>
              </w:rPr>
              <w:t>4.8</w:t>
            </w:r>
          </w:p>
        </w:tc>
        <w:tc>
          <w:tcPr>
            <w:tcW w:w="2149" w:type="pct"/>
            <w:gridSpan w:val="2"/>
            <w:tcBorders>
              <w:top w:val="nil"/>
              <w:left w:val="single" w:sz="4" w:space="0" w:color="auto"/>
              <w:bottom w:val="single" w:sz="4" w:space="0" w:color="000000"/>
              <w:right w:val="single" w:sz="4" w:space="0" w:color="auto"/>
            </w:tcBorders>
            <w:vAlign w:val="center"/>
            <w:hideMark/>
          </w:tcPr>
          <w:p w:rsidR="00E537A5" w:rsidRPr="00356203" w:rsidRDefault="00E537A5" w:rsidP="00E537A5">
            <w:pPr>
              <w:tabs>
                <w:tab w:val="left" w:pos="1230"/>
              </w:tabs>
              <w:spacing w:after="0" w:line="240" w:lineRule="auto"/>
              <w:jc w:val="center"/>
              <w:rPr>
                <w:sz w:val="20"/>
                <w:szCs w:val="20"/>
              </w:rPr>
            </w:pPr>
            <w:r>
              <w:rPr>
                <w:sz w:val="20"/>
                <w:szCs w:val="20"/>
              </w:rPr>
              <w:t xml:space="preserve">организации и учреждения </w:t>
            </w:r>
            <w:r w:rsidRPr="00356203">
              <w:rPr>
                <w:sz w:val="20"/>
                <w:szCs w:val="20"/>
              </w:rPr>
              <w:t>управления</w:t>
            </w:r>
          </w:p>
        </w:tc>
        <w:tc>
          <w:tcPr>
            <w:tcW w:w="837" w:type="pct"/>
            <w:gridSpan w:val="2"/>
            <w:tcBorders>
              <w:top w:val="nil"/>
              <w:left w:val="nil"/>
              <w:bottom w:val="single" w:sz="4" w:space="0" w:color="auto"/>
              <w:right w:val="single" w:sz="4" w:space="0" w:color="auto"/>
            </w:tcBorders>
            <w:shd w:val="clear" w:color="auto" w:fill="auto"/>
            <w:hideMark/>
          </w:tcPr>
          <w:p w:rsidR="00E537A5" w:rsidRPr="00B82052" w:rsidRDefault="00E537A5" w:rsidP="00E537A5">
            <w:pPr>
              <w:shd w:val="clear" w:color="auto" w:fill="FFFFFF"/>
              <w:spacing w:after="0" w:line="240" w:lineRule="auto"/>
              <w:ind w:left="11" w:right="45"/>
              <w:jc w:val="center"/>
              <w:rPr>
                <w:spacing w:val="-3"/>
                <w:sz w:val="20"/>
                <w:szCs w:val="20"/>
              </w:rPr>
            </w:pPr>
            <w:r>
              <w:rPr>
                <w:spacing w:val="-3"/>
                <w:sz w:val="20"/>
                <w:szCs w:val="20"/>
              </w:rPr>
              <w:t>объект</w:t>
            </w:r>
          </w:p>
        </w:tc>
        <w:tc>
          <w:tcPr>
            <w:tcW w:w="752"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127BFB">
            <w:pPr>
              <w:tabs>
                <w:tab w:val="left" w:pos="1230"/>
              </w:tabs>
              <w:spacing w:after="0" w:line="240" w:lineRule="auto"/>
              <w:jc w:val="center"/>
              <w:rPr>
                <w:sz w:val="20"/>
                <w:szCs w:val="20"/>
              </w:rPr>
            </w:pPr>
            <w:r>
              <w:rPr>
                <w:sz w:val="20"/>
                <w:szCs w:val="20"/>
              </w:rPr>
              <w:t>2</w:t>
            </w:r>
          </w:p>
        </w:tc>
        <w:tc>
          <w:tcPr>
            <w:tcW w:w="838"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2</w:t>
            </w:r>
          </w:p>
        </w:tc>
      </w:tr>
      <w:tr w:rsidR="00E537A5" w:rsidRPr="00E94DC8" w:rsidTr="00E537A5">
        <w:trPr>
          <w:trHeight w:val="236"/>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C96A1C" w:rsidRDefault="00E537A5" w:rsidP="00E537A5">
            <w:pPr>
              <w:tabs>
                <w:tab w:val="left" w:pos="1230"/>
              </w:tabs>
              <w:spacing w:after="0" w:line="240" w:lineRule="auto"/>
              <w:rPr>
                <w:sz w:val="20"/>
                <w:szCs w:val="20"/>
                <w:lang w:val="en-US"/>
              </w:rPr>
            </w:pPr>
            <w:r>
              <w:rPr>
                <w:sz w:val="20"/>
                <w:szCs w:val="20"/>
                <w:lang w:val="en-US"/>
              </w:rPr>
              <w:t>4.9</w:t>
            </w:r>
          </w:p>
        </w:tc>
        <w:tc>
          <w:tcPr>
            <w:tcW w:w="2149" w:type="pct"/>
            <w:gridSpan w:val="2"/>
            <w:tcBorders>
              <w:top w:val="nil"/>
              <w:left w:val="single" w:sz="4" w:space="0" w:color="auto"/>
              <w:bottom w:val="single" w:sz="4" w:space="0" w:color="000000"/>
              <w:right w:val="single" w:sz="4" w:space="0" w:color="auto"/>
            </w:tcBorders>
            <w:vAlign w:val="center"/>
            <w:hideMark/>
          </w:tcPr>
          <w:p w:rsidR="00E537A5" w:rsidRPr="00356203" w:rsidRDefault="00E537A5" w:rsidP="00E537A5">
            <w:pPr>
              <w:tabs>
                <w:tab w:val="left" w:pos="1230"/>
              </w:tabs>
              <w:spacing w:after="0" w:line="240" w:lineRule="auto"/>
              <w:jc w:val="center"/>
              <w:rPr>
                <w:sz w:val="20"/>
                <w:szCs w:val="20"/>
              </w:rPr>
            </w:pPr>
            <w:r>
              <w:rPr>
                <w:sz w:val="20"/>
                <w:szCs w:val="20"/>
              </w:rPr>
              <w:t>учреждения жилищно-</w:t>
            </w:r>
            <w:r w:rsidRPr="00356203">
              <w:rPr>
                <w:sz w:val="20"/>
                <w:szCs w:val="20"/>
              </w:rPr>
              <w:t>коммунального хозяйства</w:t>
            </w:r>
          </w:p>
        </w:tc>
        <w:tc>
          <w:tcPr>
            <w:tcW w:w="837" w:type="pct"/>
            <w:gridSpan w:val="2"/>
            <w:tcBorders>
              <w:top w:val="nil"/>
              <w:left w:val="nil"/>
              <w:bottom w:val="single" w:sz="4" w:space="0" w:color="auto"/>
              <w:right w:val="single" w:sz="4" w:space="0" w:color="auto"/>
            </w:tcBorders>
            <w:shd w:val="clear" w:color="auto" w:fill="auto"/>
            <w:hideMark/>
          </w:tcPr>
          <w:p w:rsidR="00E537A5" w:rsidRPr="00B82052" w:rsidRDefault="00E537A5" w:rsidP="00E537A5">
            <w:pPr>
              <w:shd w:val="clear" w:color="auto" w:fill="FFFFFF"/>
              <w:spacing w:after="0" w:line="240" w:lineRule="auto"/>
              <w:ind w:left="11" w:right="45"/>
              <w:jc w:val="center"/>
              <w:rPr>
                <w:spacing w:val="-3"/>
                <w:sz w:val="20"/>
                <w:szCs w:val="20"/>
              </w:rPr>
            </w:pPr>
            <w:r>
              <w:rPr>
                <w:spacing w:val="-3"/>
                <w:sz w:val="20"/>
                <w:szCs w:val="20"/>
              </w:rPr>
              <w:t>объект</w:t>
            </w:r>
          </w:p>
        </w:tc>
        <w:tc>
          <w:tcPr>
            <w:tcW w:w="752"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127BFB">
            <w:pPr>
              <w:tabs>
                <w:tab w:val="left" w:pos="1230"/>
              </w:tabs>
              <w:spacing w:after="0" w:line="240" w:lineRule="auto"/>
              <w:jc w:val="center"/>
              <w:rPr>
                <w:sz w:val="20"/>
                <w:szCs w:val="20"/>
              </w:rPr>
            </w:pPr>
            <w:r>
              <w:rPr>
                <w:sz w:val="20"/>
                <w:szCs w:val="20"/>
              </w:rPr>
              <w:t>1</w:t>
            </w:r>
          </w:p>
        </w:tc>
        <w:tc>
          <w:tcPr>
            <w:tcW w:w="838"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1</w:t>
            </w:r>
          </w:p>
        </w:tc>
      </w:tr>
      <w:tr w:rsidR="00E537A5" w:rsidRPr="00E94DC8" w:rsidTr="00E537A5">
        <w:trPr>
          <w:trHeight w:val="236"/>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C96A1C" w:rsidRDefault="00E537A5" w:rsidP="00E537A5">
            <w:pPr>
              <w:tabs>
                <w:tab w:val="left" w:pos="1230"/>
              </w:tabs>
              <w:spacing w:after="0" w:line="240" w:lineRule="auto"/>
              <w:rPr>
                <w:sz w:val="20"/>
                <w:szCs w:val="20"/>
                <w:lang w:val="en-US"/>
              </w:rPr>
            </w:pPr>
            <w:r>
              <w:rPr>
                <w:sz w:val="20"/>
                <w:szCs w:val="20"/>
                <w:lang w:val="en-US"/>
              </w:rPr>
              <w:t>4.10</w:t>
            </w:r>
          </w:p>
        </w:tc>
        <w:tc>
          <w:tcPr>
            <w:tcW w:w="2149" w:type="pct"/>
            <w:gridSpan w:val="2"/>
            <w:tcBorders>
              <w:top w:val="nil"/>
              <w:left w:val="single" w:sz="4" w:space="0" w:color="auto"/>
              <w:bottom w:val="single" w:sz="4" w:space="0" w:color="000000"/>
              <w:right w:val="single" w:sz="4" w:space="0" w:color="auto"/>
            </w:tcBorders>
            <w:vAlign w:val="center"/>
            <w:hideMark/>
          </w:tcPr>
          <w:p w:rsidR="00E537A5" w:rsidRPr="00356203" w:rsidRDefault="00E537A5" w:rsidP="00E537A5">
            <w:pPr>
              <w:tabs>
                <w:tab w:val="left" w:pos="1230"/>
              </w:tabs>
              <w:spacing w:after="0" w:line="240" w:lineRule="auto"/>
              <w:jc w:val="center"/>
              <w:rPr>
                <w:sz w:val="20"/>
                <w:szCs w:val="20"/>
              </w:rPr>
            </w:pPr>
            <w:r w:rsidRPr="00356203">
              <w:rPr>
                <w:sz w:val="20"/>
                <w:szCs w:val="20"/>
              </w:rPr>
              <w:t>объекты бытового обслуживания</w:t>
            </w:r>
          </w:p>
        </w:tc>
        <w:tc>
          <w:tcPr>
            <w:tcW w:w="837" w:type="pct"/>
            <w:gridSpan w:val="2"/>
            <w:tcBorders>
              <w:top w:val="nil"/>
              <w:left w:val="nil"/>
              <w:bottom w:val="single" w:sz="4" w:space="0" w:color="auto"/>
              <w:right w:val="single" w:sz="4" w:space="0" w:color="auto"/>
            </w:tcBorders>
            <w:shd w:val="clear" w:color="auto" w:fill="auto"/>
            <w:hideMark/>
          </w:tcPr>
          <w:p w:rsidR="00E537A5" w:rsidRPr="00B82052" w:rsidRDefault="00E537A5" w:rsidP="00E537A5">
            <w:pPr>
              <w:shd w:val="clear" w:color="auto" w:fill="FFFFFF"/>
              <w:spacing w:after="0" w:line="240" w:lineRule="auto"/>
              <w:ind w:left="11" w:right="45"/>
              <w:jc w:val="center"/>
              <w:rPr>
                <w:spacing w:val="-3"/>
                <w:sz w:val="20"/>
                <w:szCs w:val="20"/>
              </w:rPr>
            </w:pPr>
            <w:r>
              <w:rPr>
                <w:spacing w:val="-3"/>
                <w:sz w:val="20"/>
                <w:szCs w:val="20"/>
              </w:rPr>
              <w:t>рабочих мест</w:t>
            </w:r>
          </w:p>
        </w:tc>
        <w:tc>
          <w:tcPr>
            <w:tcW w:w="752"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72</w:t>
            </w:r>
          </w:p>
        </w:tc>
        <w:tc>
          <w:tcPr>
            <w:tcW w:w="838"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72</w:t>
            </w:r>
          </w:p>
        </w:tc>
      </w:tr>
      <w:tr w:rsidR="00E537A5" w:rsidRPr="00E94DC8" w:rsidTr="00E537A5">
        <w:trPr>
          <w:trHeight w:val="236"/>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356203" w:rsidRDefault="00E537A5" w:rsidP="00E537A5">
            <w:pPr>
              <w:tabs>
                <w:tab w:val="left" w:pos="1230"/>
              </w:tabs>
              <w:spacing w:after="0" w:line="240" w:lineRule="auto"/>
              <w:rPr>
                <w:sz w:val="20"/>
                <w:szCs w:val="20"/>
              </w:rPr>
            </w:pPr>
            <w:r>
              <w:rPr>
                <w:sz w:val="20"/>
                <w:szCs w:val="20"/>
              </w:rPr>
              <w:t>4.11</w:t>
            </w:r>
          </w:p>
        </w:tc>
        <w:tc>
          <w:tcPr>
            <w:tcW w:w="2149" w:type="pct"/>
            <w:gridSpan w:val="2"/>
            <w:tcBorders>
              <w:top w:val="nil"/>
              <w:left w:val="single" w:sz="4" w:space="0" w:color="auto"/>
              <w:bottom w:val="single" w:sz="4" w:space="0" w:color="000000"/>
              <w:right w:val="single" w:sz="4" w:space="0" w:color="auto"/>
            </w:tcBorders>
            <w:vAlign w:val="center"/>
            <w:hideMark/>
          </w:tcPr>
          <w:p w:rsidR="00E537A5" w:rsidRPr="00356203" w:rsidRDefault="00E537A5" w:rsidP="00E537A5">
            <w:pPr>
              <w:tabs>
                <w:tab w:val="left" w:pos="1230"/>
              </w:tabs>
              <w:spacing w:after="0" w:line="240" w:lineRule="auto"/>
              <w:jc w:val="center"/>
              <w:rPr>
                <w:sz w:val="20"/>
                <w:szCs w:val="20"/>
              </w:rPr>
            </w:pPr>
            <w:r w:rsidRPr="00356203">
              <w:rPr>
                <w:sz w:val="20"/>
                <w:szCs w:val="20"/>
              </w:rPr>
              <w:t>объекты связи</w:t>
            </w:r>
          </w:p>
        </w:tc>
        <w:tc>
          <w:tcPr>
            <w:tcW w:w="837" w:type="pct"/>
            <w:gridSpan w:val="2"/>
            <w:tcBorders>
              <w:top w:val="nil"/>
              <w:left w:val="nil"/>
              <w:bottom w:val="single" w:sz="4" w:space="0" w:color="auto"/>
              <w:right w:val="single" w:sz="4" w:space="0" w:color="auto"/>
            </w:tcBorders>
            <w:shd w:val="clear" w:color="auto" w:fill="auto"/>
            <w:hideMark/>
          </w:tcPr>
          <w:p w:rsidR="00E537A5" w:rsidRPr="00492501" w:rsidRDefault="00E537A5" w:rsidP="00E537A5">
            <w:pPr>
              <w:shd w:val="clear" w:color="auto" w:fill="FFFFFF"/>
              <w:spacing w:after="0" w:line="240" w:lineRule="auto"/>
              <w:ind w:left="11" w:right="45"/>
              <w:jc w:val="center"/>
              <w:rPr>
                <w:spacing w:val="-3"/>
                <w:sz w:val="20"/>
                <w:szCs w:val="20"/>
              </w:rPr>
            </w:pPr>
            <w:r>
              <w:rPr>
                <w:spacing w:val="-3"/>
                <w:sz w:val="20"/>
                <w:szCs w:val="20"/>
              </w:rPr>
              <w:t>объект</w:t>
            </w:r>
          </w:p>
        </w:tc>
        <w:tc>
          <w:tcPr>
            <w:tcW w:w="752"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АТС</w:t>
            </w:r>
          </w:p>
        </w:tc>
        <w:tc>
          <w:tcPr>
            <w:tcW w:w="838" w:type="pct"/>
            <w:tcBorders>
              <w:top w:val="nil"/>
              <w:left w:val="nil"/>
              <w:bottom w:val="single" w:sz="4" w:space="0" w:color="auto"/>
              <w:right w:val="single" w:sz="4" w:space="0" w:color="auto"/>
            </w:tcBorders>
            <w:shd w:val="clear" w:color="auto" w:fill="auto"/>
            <w:vAlign w:val="center"/>
            <w:hideMark/>
          </w:tcPr>
          <w:p w:rsidR="00E537A5" w:rsidRPr="00356203" w:rsidRDefault="00127BFB" w:rsidP="00E537A5">
            <w:pPr>
              <w:tabs>
                <w:tab w:val="left" w:pos="1230"/>
              </w:tabs>
              <w:spacing w:after="0" w:line="240" w:lineRule="auto"/>
              <w:jc w:val="center"/>
              <w:rPr>
                <w:sz w:val="20"/>
                <w:szCs w:val="20"/>
              </w:rPr>
            </w:pPr>
            <w:r>
              <w:rPr>
                <w:sz w:val="20"/>
                <w:szCs w:val="20"/>
              </w:rPr>
              <w:t>АТС</w:t>
            </w:r>
          </w:p>
        </w:tc>
      </w:tr>
      <w:tr w:rsidR="00E537A5" w:rsidRPr="00E94DC8" w:rsidTr="00E537A5">
        <w:trPr>
          <w:trHeight w:val="200"/>
        </w:trPr>
        <w:tc>
          <w:tcPr>
            <w:tcW w:w="424" w:type="pct"/>
            <w:gridSpan w:val="2"/>
            <w:tcBorders>
              <w:top w:val="single" w:sz="4" w:space="0" w:color="auto"/>
              <w:left w:val="single" w:sz="4" w:space="0" w:color="auto"/>
              <w:bottom w:val="single" w:sz="4" w:space="0" w:color="000000"/>
              <w:right w:val="single" w:sz="4" w:space="0" w:color="auto"/>
            </w:tcBorders>
            <w:vAlign w:val="center"/>
            <w:hideMark/>
          </w:tcPr>
          <w:p w:rsidR="00E537A5" w:rsidRPr="00915765" w:rsidRDefault="00E537A5" w:rsidP="00E537A5">
            <w:pPr>
              <w:spacing w:after="0" w:line="240" w:lineRule="auto"/>
              <w:rPr>
                <w:color w:val="000000"/>
                <w:sz w:val="20"/>
                <w:szCs w:val="20"/>
                <w:lang w:val="en-US"/>
              </w:rPr>
            </w:pPr>
            <w:r>
              <w:rPr>
                <w:color w:val="000000"/>
                <w:sz w:val="20"/>
                <w:szCs w:val="20"/>
                <w:lang w:val="en-US"/>
              </w:rPr>
              <w:t>5</w:t>
            </w:r>
          </w:p>
        </w:tc>
        <w:tc>
          <w:tcPr>
            <w:tcW w:w="4576" w:type="pct"/>
            <w:gridSpan w:val="6"/>
            <w:tcBorders>
              <w:top w:val="single" w:sz="4" w:space="0" w:color="auto"/>
              <w:left w:val="nil"/>
              <w:bottom w:val="single" w:sz="4" w:space="0" w:color="auto"/>
              <w:right w:val="single" w:sz="4" w:space="0" w:color="000000"/>
            </w:tcBorders>
            <w:shd w:val="clear" w:color="auto" w:fill="auto"/>
            <w:vAlign w:val="bottom"/>
            <w:hideMark/>
          </w:tcPr>
          <w:p w:rsidR="00E537A5" w:rsidRPr="00E94DC8" w:rsidRDefault="00B42D04" w:rsidP="00E537A5">
            <w:pPr>
              <w:spacing w:after="0" w:line="240" w:lineRule="auto"/>
              <w:jc w:val="center"/>
              <w:rPr>
                <w:b/>
                <w:bCs/>
                <w:color w:val="000000"/>
                <w:sz w:val="20"/>
                <w:szCs w:val="20"/>
              </w:rPr>
            </w:pPr>
            <w:r w:rsidRPr="00E94DC8">
              <w:rPr>
                <w:b/>
                <w:bCs/>
                <w:color w:val="000000"/>
                <w:sz w:val="20"/>
                <w:szCs w:val="20"/>
              </w:rPr>
              <w:t>Транспортная инфраструктура</w:t>
            </w:r>
          </w:p>
        </w:tc>
      </w:tr>
      <w:tr w:rsidR="00E537A5" w:rsidRPr="00E94DC8" w:rsidTr="00E537A5">
        <w:trPr>
          <w:trHeight w:val="127"/>
        </w:trPr>
        <w:tc>
          <w:tcPr>
            <w:tcW w:w="424" w:type="pct"/>
            <w:gridSpan w:val="2"/>
            <w:tcBorders>
              <w:top w:val="nil"/>
              <w:left w:val="single" w:sz="4" w:space="0" w:color="auto"/>
              <w:bottom w:val="nil"/>
              <w:right w:val="single" w:sz="4" w:space="0" w:color="auto"/>
            </w:tcBorders>
            <w:shd w:val="clear" w:color="auto" w:fill="auto"/>
            <w:vAlign w:val="center"/>
            <w:hideMark/>
          </w:tcPr>
          <w:p w:rsidR="00E537A5" w:rsidRPr="000C2A0D" w:rsidRDefault="00E537A5" w:rsidP="00E537A5">
            <w:pPr>
              <w:spacing w:after="0" w:line="240" w:lineRule="auto"/>
              <w:rPr>
                <w:color w:val="000000"/>
                <w:sz w:val="20"/>
                <w:szCs w:val="20"/>
                <w:lang w:val="en-US"/>
              </w:rPr>
            </w:pPr>
            <w:r>
              <w:rPr>
                <w:color w:val="000000"/>
                <w:sz w:val="20"/>
                <w:szCs w:val="20"/>
                <w:lang w:val="en-US"/>
              </w:rPr>
              <w:t>5.1</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Протяж</w:t>
            </w:r>
            <w:r w:rsidR="003C5C09">
              <w:rPr>
                <w:color w:val="000000"/>
                <w:sz w:val="20"/>
                <w:szCs w:val="20"/>
              </w:rPr>
              <w:t>е</w:t>
            </w:r>
            <w:r w:rsidRPr="00E94DC8">
              <w:rPr>
                <w:color w:val="000000"/>
                <w:sz w:val="20"/>
                <w:szCs w:val="20"/>
              </w:rPr>
              <w:t>нность линий общественного пассажирского транспорта:</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км</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0F327B" w:rsidP="00E537A5">
            <w:pPr>
              <w:spacing w:after="0" w:line="240" w:lineRule="auto"/>
              <w:jc w:val="center"/>
              <w:rPr>
                <w:color w:val="000000"/>
                <w:sz w:val="20"/>
                <w:szCs w:val="20"/>
              </w:rPr>
            </w:pPr>
            <w:r>
              <w:rPr>
                <w:color w:val="000000"/>
                <w:sz w:val="20"/>
                <w:szCs w:val="20"/>
              </w:rPr>
              <w:t>-</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0F327B" w:rsidP="00E537A5">
            <w:pPr>
              <w:spacing w:after="0" w:line="240" w:lineRule="auto"/>
              <w:jc w:val="center"/>
              <w:rPr>
                <w:color w:val="000000"/>
                <w:sz w:val="20"/>
                <w:szCs w:val="20"/>
              </w:rPr>
            </w:pPr>
            <w:r>
              <w:rPr>
                <w:color w:val="000000"/>
                <w:sz w:val="20"/>
                <w:szCs w:val="20"/>
              </w:rPr>
              <w:t>-</w:t>
            </w:r>
          </w:p>
        </w:tc>
      </w:tr>
      <w:tr w:rsidR="00E537A5" w:rsidRPr="00E94DC8" w:rsidTr="00E537A5">
        <w:trPr>
          <w:trHeight w:val="77"/>
        </w:trPr>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E537A5" w:rsidRPr="000C2A0D" w:rsidRDefault="00E537A5" w:rsidP="00E537A5">
            <w:pPr>
              <w:spacing w:after="0" w:line="240" w:lineRule="auto"/>
              <w:rPr>
                <w:color w:val="000000"/>
                <w:sz w:val="20"/>
                <w:szCs w:val="20"/>
                <w:lang w:val="en-US"/>
              </w:rPr>
            </w:pPr>
            <w:r>
              <w:rPr>
                <w:color w:val="000000"/>
                <w:sz w:val="20"/>
                <w:szCs w:val="20"/>
                <w:lang w:val="en-US"/>
              </w:rPr>
              <w:t>5.2</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Протяж</w:t>
            </w:r>
            <w:r w:rsidR="003C5C09">
              <w:rPr>
                <w:color w:val="000000"/>
                <w:sz w:val="20"/>
                <w:szCs w:val="20"/>
              </w:rPr>
              <w:t>е</w:t>
            </w:r>
            <w:r w:rsidRPr="00E94DC8">
              <w:rPr>
                <w:color w:val="000000"/>
                <w:sz w:val="20"/>
                <w:szCs w:val="20"/>
              </w:rPr>
              <w:t>нность основных улиц и проездов:</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132"/>
        </w:trPr>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E537A5" w:rsidRPr="00BC25C9" w:rsidRDefault="00E537A5" w:rsidP="00E537A5">
            <w:pPr>
              <w:spacing w:after="0" w:line="240" w:lineRule="auto"/>
              <w:rPr>
                <w:color w:val="000000"/>
                <w:sz w:val="20"/>
                <w:szCs w:val="20"/>
              </w:rPr>
            </w:pP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всего</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км</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0F327B" w:rsidP="00E537A5">
            <w:pPr>
              <w:spacing w:after="0" w:line="240" w:lineRule="auto"/>
              <w:jc w:val="center"/>
              <w:rPr>
                <w:color w:val="000000"/>
                <w:sz w:val="20"/>
                <w:szCs w:val="20"/>
              </w:rPr>
            </w:pPr>
            <w:r>
              <w:rPr>
                <w:color w:val="000000"/>
                <w:sz w:val="20"/>
                <w:szCs w:val="20"/>
              </w:rPr>
              <w:t>10,5</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676648" w:rsidP="00E537A5">
            <w:pPr>
              <w:spacing w:after="0" w:line="240" w:lineRule="auto"/>
              <w:jc w:val="center"/>
              <w:rPr>
                <w:color w:val="000000"/>
                <w:sz w:val="20"/>
                <w:szCs w:val="20"/>
              </w:rPr>
            </w:pPr>
            <w:r>
              <w:rPr>
                <w:color w:val="000000"/>
                <w:sz w:val="20"/>
                <w:szCs w:val="20"/>
              </w:rPr>
              <w:t>15,3</w:t>
            </w:r>
          </w:p>
        </w:tc>
      </w:tr>
      <w:tr w:rsidR="00E537A5" w:rsidRPr="00E94DC8" w:rsidTr="00E537A5">
        <w:trPr>
          <w:trHeight w:val="70"/>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0C2A0D" w:rsidRDefault="00E537A5" w:rsidP="00E537A5">
            <w:pPr>
              <w:spacing w:after="0" w:line="240" w:lineRule="auto"/>
              <w:rPr>
                <w:color w:val="000000"/>
                <w:sz w:val="20"/>
                <w:szCs w:val="20"/>
                <w:lang w:val="en-US"/>
              </w:rPr>
            </w:pPr>
            <w:r>
              <w:rPr>
                <w:color w:val="000000"/>
                <w:sz w:val="20"/>
                <w:szCs w:val="20"/>
                <w:lang w:val="en-US"/>
              </w:rPr>
              <w:t>6</w:t>
            </w:r>
          </w:p>
        </w:tc>
        <w:tc>
          <w:tcPr>
            <w:tcW w:w="4576" w:type="pct"/>
            <w:gridSpan w:val="6"/>
            <w:tcBorders>
              <w:top w:val="single" w:sz="4" w:space="0" w:color="auto"/>
              <w:left w:val="nil"/>
              <w:bottom w:val="single" w:sz="4" w:space="0" w:color="auto"/>
              <w:right w:val="single" w:sz="4" w:space="0" w:color="000000"/>
            </w:tcBorders>
            <w:shd w:val="clear" w:color="auto" w:fill="auto"/>
            <w:vAlign w:val="bottom"/>
            <w:hideMark/>
          </w:tcPr>
          <w:p w:rsidR="00E537A5" w:rsidRPr="00E94DC8" w:rsidRDefault="00B42D04" w:rsidP="00E537A5">
            <w:pPr>
              <w:spacing w:after="0" w:line="240" w:lineRule="auto"/>
              <w:jc w:val="center"/>
              <w:rPr>
                <w:b/>
                <w:bCs/>
                <w:color w:val="000000"/>
                <w:sz w:val="20"/>
                <w:szCs w:val="20"/>
              </w:rPr>
            </w:pPr>
            <w:r w:rsidRPr="00E94DC8">
              <w:rPr>
                <w:b/>
                <w:bCs/>
                <w:color w:val="000000"/>
                <w:sz w:val="20"/>
                <w:szCs w:val="20"/>
              </w:rPr>
              <w:t>Инженерная инфраструктура и благоустройство территории</w:t>
            </w:r>
          </w:p>
        </w:tc>
      </w:tr>
      <w:tr w:rsidR="00E537A5" w:rsidRPr="00E94DC8" w:rsidTr="00E537A5">
        <w:trPr>
          <w:trHeight w:val="77"/>
        </w:trPr>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7A5" w:rsidRPr="000C2A0D" w:rsidRDefault="00E537A5" w:rsidP="00E537A5">
            <w:pPr>
              <w:spacing w:after="0" w:line="240" w:lineRule="auto"/>
              <w:rPr>
                <w:color w:val="000000"/>
                <w:sz w:val="20"/>
                <w:szCs w:val="20"/>
                <w:lang w:val="en-US"/>
              </w:rPr>
            </w:pPr>
            <w:r>
              <w:rPr>
                <w:color w:val="000000"/>
                <w:sz w:val="20"/>
                <w:szCs w:val="20"/>
                <w:lang w:val="en-US"/>
              </w:rPr>
              <w:t>6.1</w:t>
            </w:r>
          </w:p>
        </w:tc>
        <w:tc>
          <w:tcPr>
            <w:tcW w:w="2143" w:type="pct"/>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b/>
                <w:bCs/>
                <w:color w:val="000000"/>
                <w:sz w:val="20"/>
                <w:szCs w:val="20"/>
              </w:rPr>
            </w:pPr>
            <w:r w:rsidRPr="00E94DC8">
              <w:rPr>
                <w:b/>
                <w:bCs/>
                <w:color w:val="000000"/>
                <w:sz w:val="20"/>
                <w:szCs w:val="20"/>
              </w:rPr>
              <w:t>Водоснабжение</w:t>
            </w:r>
          </w:p>
        </w:tc>
        <w:tc>
          <w:tcPr>
            <w:tcW w:w="843"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37A5" w:rsidRPr="00E94DC8" w:rsidRDefault="00E537A5" w:rsidP="00E537A5">
            <w:pPr>
              <w:spacing w:after="0" w:line="240" w:lineRule="auto"/>
              <w:jc w:val="center"/>
              <w:rPr>
                <w:b/>
                <w:bCs/>
                <w:color w:val="000000"/>
                <w:sz w:val="20"/>
                <w:szCs w:val="20"/>
              </w:rPr>
            </w:pP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77"/>
        </w:trPr>
        <w:tc>
          <w:tcPr>
            <w:tcW w:w="424" w:type="pct"/>
            <w:gridSpan w:val="2"/>
            <w:tcBorders>
              <w:top w:val="single" w:sz="4" w:space="0" w:color="auto"/>
              <w:left w:val="single" w:sz="4" w:space="0" w:color="auto"/>
              <w:bottom w:val="single" w:sz="4" w:space="0" w:color="000000"/>
              <w:right w:val="single" w:sz="4" w:space="0" w:color="auto"/>
            </w:tcBorders>
            <w:vAlign w:val="center"/>
            <w:hideMark/>
          </w:tcPr>
          <w:p w:rsidR="00E537A5" w:rsidRPr="000C2A0D" w:rsidRDefault="00E537A5" w:rsidP="00E537A5">
            <w:pPr>
              <w:spacing w:after="0" w:line="240" w:lineRule="auto"/>
              <w:rPr>
                <w:color w:val="000000"/>
                <w:sz w:val="20"/>
                <w:szCs w:val="20"/>
                <w:lang w:val="en-US"/>
              </w:rPr>
            </w:pPr>
            <w:r>
              <w:rPr>
                <w:color w:val="000000"/>
                <w:sz w:val="20"/>
                <w:szCs w:val="20"/>
                <w:lang w:val="en-US"/>
              </w:rPr>
              <w:t>6.1.1</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Водопотребление - всего</w:t>
            </w:r>
          </w:p>
        </w:tc>
        <w:tc>
          <w:tcPr>
            <w:tcW w:w="83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тыс.м</w:t>
            </w:r>
            <w:r w:rsidRPr="00E94DC8">
              <w:rPr>
                <w:color w:val="000000"/>
                <w:sz w:val="20"/>
                <w:szCs w:val="20"/>
                <w:vertAlign w:val="superscript"/>
              </w:rPr>
              <w:t>3</w:t>
            </w:r>
            <w:r w:rsidRPr="00E94DC8">
              <w:rPr>
                <w:color w:val="000000"/>
                <w:sz w:val="20"/>
                <w:szCs w:val="20"/>
              </w:rPr>
              <w:t>/сут.</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1396A" w:rsidP="00E537A5">
            <w:pPr>
              <w:spacing w:after="0" w:line="240" w:lineRule="auto"/>
              <w:jc w:val="center"/>
              <w:rPr>
                <w:color w:val="000000"/>
                <w:sz w:val="20"/>
                <w:szCs w:val="20"/>
              </w:rPr>
            </w:pPr>
            <w:r>
              <w:rPr>
                <w:color w:val="000000"/>
                <w:sz w:val="20"/>
                <w:szCs w:val="20"/>
              </w:rPr>
              <w:t>0,28</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05A24" w:rsidP="00E537A5">
            <w:pPr>
              <w:spacing w:after="0" w:line="240" w:lineRule="auto"/>
              <w:jc w:val="center"/>
              <w:rPr>
                <w:color w:val="000000"/>
                <w:sz w:val="20"/>
                <w:szCs w:val="20"/>
              </w:rPr>
            </w:pPr>
            <w:r>
              <w:rPr>
                <w:color w:val="000000"/>
                <w:sz w:val="20"/>
                <w:szCs w:val="20"/>
              </w:rPr>
              <w:t>0,28</w:t>
            </w:r>
          </w:p>
        </w:tc>
      </w:tr>
      <w:tr w:rsidR="00E537A5" w:rsidRPr="00E94DC8" w:rsidTr="00E537A5">
        <w:trPr>
          <w:trHeight w:val="77"/>
        </w:trPr>
        <w:tc>
          <w:tcPr>
            <w:tcW w:w="424" w:type="pct"/>
            <w:gridSpan w:val="2"/>
            <w:tcBorders>
              <w:top w:val="single" w:sz="4" w:space="0" w:color="auto"/>
              <w:left w:val="single" w:sz="4" w:space="0" w:color="auto"/>
              <w:bottom w:val="single" w:sz="4" w:space="0" w:color="000000"/>
              <w:right w:val="single" w:sz="4" w:space="0" w:color="auto"/>
            </w:tcBorders>
            <w:vAlign w:val="center"/>
            <w:hideMark/>
          </w:tcPr>
          <w:p w:rsidR="00E537A5" w:rsidRDefault="00E537A5" w:rsidP="00E537A5">
            <w:pPr>
              <w:spacing w:after="0" w:line="240" w:lineRule="auto"/>
              <w:rPr>
                <w:color w:val="000000"/>
                <w:sz w:val="20"/>
                <w:szCs w:val="20"/>
                <w:lang w:val="en-US"/>
              </w:rPr>
            </w:pP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в том числе:</w:t>
            </w:r>
          </w:p>
        </w:tc>
        <w:tc>
          <w:tcPr>
            <w:tcW w:w="837" w:type="pct"/>
            <w:gridSpan w:val="2"/>
            <w:vMerge/>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70"/>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0C2A0D" w:rsidRDefault="00E537A5" w:rsidP="00E537A5">
            <w:pPr>
              <w:spacing w:after="0" w:line="240" w:lineRule="auto"/>
              <w:rPr>
                <w:color w:val="000000"/>
                <w:sz w:val="20"/>
                <w:szCs w:val="20"/>
                <w:lang w:val="en-US"/>
              </w:rPr>
            </w:pPr>
            <w:r w:rsidRPr="000C2A0D">
              <w:rPr>
                <w:color w:val="000000"/>
                <w:sz w:val="20"/>
                <w:szCs w:val="20"/>
                <w:lang w:val="en-US"/>
              </w:rPr>
              <w:t>6.1.1.1</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на хозяйственно-питьевые нужды</w:t>
            </w:r>
          </w:p>
        </w:tc>
        <w:tc>
          <w:tcPr>
            <w:tcW w:w="837"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1396A" w:rsidP="00E537A5">
            <w:pPr>
              <w:spacing w:after="0" w:line="240" w:lineRule="auto"/>
              <w:jc w:val="center"/>
              <w:rPr>
                <w:color w:val="000000"/>
                <w:sz w:val="20"/>
                <w:szCs w:val="20"/>
              </w:rPr>
            </w:pPr>
            <w:r>
              <w:rPr>
                <w:color w:val="000000"/>
                <w:sz w:val="20"/>
                <w:szCs w:val="20"/>
              </w:rPr>
              <w:t>0,2</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05A24" w:rsidP="00E537A5">
            <w:pPr>
              <w:spacing w:after="0" w:line="240" w:lineRule="auto"/>
              <w:jc w:val="center"/>
              <w:rPr>
                <w:color w:val="000000"/>
                <w:sz w:val="20"/>
                <w:szCs w:val="20"/>
              </w:rPr>
            </w:pPr>
            <w:r>
              <w:rPr>
                <w:color w:val="000000"/>
                <w:sz w:val="20"/>
                <w:szCs w:val="20"/>
              </w:rPr>
              <w:t>0,2</w:t>
            </w:r>
          </w:p>
        </w:tc>
      </w:tr>
      <w:tr w:rsidR="00E537A5" w:rsidRPr="00E94DC8" w:rsidTr="00E537A5">
        <w:trPr>
          <w:trHeight w:val="221"/>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0C2A0D" w:rsidRDefault="00E537A5" w:rsidP="00E537A5">
            <w:pPr>
              <w:spacing w:after="0" w:line="240" w:lineRule="auto"/>
              <w:rPr>
                <w:color w:val="000000"/>
                <w:sz w:val="20"/>
                <w:szCs w:val="20"/>
                <w:lang w:val="en-US"/>
              </w:rPr>
            </w:pPr>
            <w:r w:rsidRPr="000C2A0D">
              <w:rPr>
                <w:color w:val="000000"/>
                <w:sz w:val="20"/>
                <w:szCs w:val="20"/>
                <w:lang w:val="en-US"/>
              </w:rPr>
              <w:t>6.1.1.2</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на производственные нужды</w:t>
            </w:r>
          </w:p>
        </w:tc>
        <w:tc>
          <w:tcPr>
            <w:tcW w:w="837" w:type="pct"/>
            <w:gridSpan w:val="2"/>
            <w:vMerge/>
            <w:tcBorders>
              <w:top w:val="nil"/>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1396A" w:rsidP="00E537A5">
            <w:pPr>
              <w:spacing w:after="0" w:line="240" w:lineRule="auto"/>
              <w:jc w:val="center"/>
              <w:rPr>
                <w:color w:val="000000"/>
                <w:sz w:val="20"/>
                <w:szCs w:val="20"/>
              </w:rPr>
            </w:pPr>
            <w:r>
              <w:rPr>
                <w:color w:val="000000"/>
                <w:sz w:val="20"/>
                <w:szCs w:val="20"/>
              </w:rPr>
              <w:t>0,08</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105A24" w:rsidP="00E537A5">
            <w:pPr>
              <w:spacing w:after="0" w:line="240" w:lineRule="auto"/>
              <w:jc w:val="center"/>
              <w:rPr>
                <w:color w:val="000000"/>
                <w:sz w:val="20"/>
                <w:szCs w:val="20"/>
              </w:rPr>
            </w:pPr>
            <w:r>
              <w:rPr>
                <w:color w:val="000000"/>
                <w:sz w:val="20"/>
                <w:szCs w:val="20"/>
              </w:rPr>
              <w:t>0,08</w:t>
            </w:r>
          </w:p>
        </w:tc>
      </w:tr>
      <w:tr w:rsidR="00E537A5" w:rsidRPr="00E94DC8" w:rsidTr="00E537A5">
        <w:trPr>
          <w:trHeight w:val="80"/>
        </w:trPr>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E537A5" w:rsidRPr="00431D70" w:rsidRDefault="00E537A5" w:rsidP="00431D70">
            <w:pPr>
              <w:spacing w:after="0" w:line="240" w:lineRule="auto"/>
              <w:rPr>
                <w:color w:val="000000"/>
                <w:sz w:val="20"/>
                <w:szCs w:val="20"/>
              </w:rPr>
            </w:pPr>
            <w:r>
              <w:rPr>
                <w:color w:val="000000"/>
                <w:sz w:val="20"/>
                <w:szCs w:val="20"/>
                <w:lang w:val="en-US"/>
              </w:rPr>
              <w:t>6.1.</w:t>
            </w:r>
            <w:r w:rsidR="00431D70">
              <w:rPr>
                <w:color w:val="000000"/>
                <w:sz w:val="20"/>
                <w:szCs w:val="20"/>
              </w:rPr>
              <w:t>2</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Протяженность сетей</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км</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1396A" w:rsidP="00E537A5">
            <w:pPr>
              <w:spacing w:after="0" w:line="240" w:lineRule="auto"/>
              <w:jc w:val="center"/>
              <w:rPr>
                <w:color w:val="000000"/>
                <w:sz w:val="20"/>
                <w:szCs w:val="20"/>
              </w:rPr>
            </w:pPr>
            <w:r>
              <w:rPr>
                <w:color w:val="000000"/>
                <w:sz w:val="20"/>
                <w:szCs w:val="20"/>
              </w:rPr>
              <w:t>37,9</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431D70" w:rsidP="00E537A5">
            <w:pPr>
              <w:spacing w:after="0" w:line="240" w:lineRule="auto"/>
              <w:jc w:val="center"/>
              <w:rPr>
                <w:color w:val="000000"/>
                <w:sz w:val="20"/>
                <w:szCs w:val="20"/>
              </w:rPr>
            </w:pPr>
            <w:r>
              <w:rPr>
                <w:color w:val="000000"/>
                <w:sz w:val="20"/>
                <w:szCs w:val="20"/>
              </w:rPr>
              <w:t>37,9</w:t>
            </w:r>
          </w:p>
        </w:tc>
      </w:tr>
      <w:tr w:rsidR="00E537A5" w:rsidRPr="00E94DC8" w:rsidTr="00E537A5">
        <w:trPr>
          <w:trHeight w:val="120"/>
        </w:trPr>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Pr>
                <w:color w:val="000000"/>
                <w:sz w:val="20"/>
                <w:szCs w:val="20"/>
              </w:rPr>
              <w:t>6.2</w:t>
            </w:r>
          </w:p>
        </w:tc>
        <w:tc>
          <w:tcPr>
            <w:tcW w:w="2154" w:type="pct"/>
            <w:gridSpan w:val="3"/>
            <w:tcBorders>
              <w:top w:val="single" w:sz="4" w:space="0" w:color="auto"/>
              <w:left w:val="nil"/>
              <w:bottom w:val="single" w:sz="4" w:space="0" w:color="auto"/>
              <w:right w:val="single" w:sz="4" w:space="0" w:color="auto"/>
            </w:tcBorders>
            <w:shd w:val="clear" w:color="auto" w:fill="auto"/>
            <w:vAlign w:val="center"/>
            <w:hideMark/>
          </w:tcPr>
          <w:p w:rsidR="00E537A5" w:rsidRPr="00BB2E63" w:rsidRDefault="00E537A5" w:rsidP="00E537A5">
            <w:pPr>
              <w:spacing w:after="0" w:line="240" w:lineRule="auto"/>
              <w:jc w:val="center"/>
              <w:rPr>
                <w:b/>
                <w:bCs/>
                <w:color w:val="000000"/>
                <w:sz w:val="20"/>
                <w:szCs w:val="20"/>
              </w:rPr>
            </w:pPr>
            <w:r>
              <w:rPr>
                <w:b/>
                <w:bCs/>
                <w:color w:val="000000"/>
                <w:sz w:val="20"/>
                <w:szCs w:val="20"/>
              </w:rPr>
              <w:t>Канализация</w:t>
            </w:r>
          </w:p>
        </w:tc>
        <w:tc>
          <w:tcPr>
            <w:tcW w:w="832" w:type="pct"/>
            <w:tcBorders>
              <w:top w:val="single" w:sz="4" w:space="0" w:color="auto"/>
              <w:left w:val="single" w:sz="4" w:space="0" w:color="auto"/>
              <w:bottom w:val="single" w:sz="4" w:space="0" w:color="auto"/>
              <w:right w:val="single" w:sz="4" w:space="0" w:color="000000"/>
            </w:tcBorders>
            <w:shd w:val="clear" w:color="auto" w:fill="auto"/>
            <w:vAlign w:val="center"/>
          </w:tcPr>
          <w:p w:rsidR="00E537A5" w:rsidRPr="00BB2E63" w:rsidRDefault="00E537A5" w:rsidP="00E537A5">
            <w:pPr>
              <w:spacing w:after="0" w:line="240" w:lineRule="auto"/>
              <w:jc w:val="center"/>
              <w:rPr>
                <w:b/>
                <w:bCs/>
                <w:color w:val="000000"/>
                <w:sz w:val="20"/>
                <w:szCs w:val="20"/>
              </w:rPr>
            </w:pP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88"/>
        </w:trPr>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r>
              <w:rPr>
                <w:color w:val="000000"/>
                <w:sz w:val="20"/>
                <w:szCs w:val="20"/>
              </w:rPr>
              <w:t>6</w:t>
            </w:r>
            <w:r>
              <w:rPr>
                <w:color w:val="000000"/>
                <w:sz w:val="20"/>
                <w:szCs w:val="20"/>
                <w:lang w:val="en-US"/>
              </w:rPr>
              <w:t>.</w:t>
            </w:r>
            <w:r>
              <w:rPr>
                <w:color w:val="000000"/>
                <w:sz w:val="20"/>
                <w:szCs w:val="20"/>
              </w:rPr>
              <w:t>2</w:t>
            </w:r>
            <w:r>
              <w:rPr>
                <w:color w:val="000000"/>
                <w:sz w:val="20"/>
                <w:szCs w:val="20"/>
                <w:lang w:val="en-US"/>
              </w:rPr>
              <w:t>.</w:t>
            </w:r>
            <w:r>
              <w:rPr>
                <w:color w:val="000000"/>
                <w:sz w:val="20"/>
                <w:szCs w:val="20"/>
              </w:rPr>
              <w:t>1</w:t>
            </w:r>
          </w:p>
        </w:tc>
        <w:tc>
          <w:tcPr>
            <w:tcW w:w="2149" w:type="pct"/>
            <w:gridSpan w:val="2"/>
            <w:tcBorders>
              <w:top w:val="nil"/>
              <w:left w:val="nil"/>
              <w:bottom w:val="single" w:sz="4" w:space="0" w:color="auto"/>
              <w:right w:val="single" w:sz="4" w:space="0" w:color="auto"/>
            </w:tcBorders>
            <w:shd w:val="clear" w:color="auto" w:fill="auto"/>
            <w:noWrap/>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xml:space="preserve">Общее поступление сточных вод - всего </w:t>
            </w:r>
          </w:p>
        </w:tc>
        <w:tc>
          <w:tcPr>
            <w:tcW w:w="837" w:type="pct"/>
            <w:gridSpan w:val="2"/>
            <w:tcBorders>
              <w:top w:val="nil"/>
              <w:left w:val="nil"/>
              <w:bottom w:val="single" w:sz="4" w:space="0" w:color="auto"/>
              <w:right w:val="single" w:sz="4" w:space="0" w:color="auto"/>
            </w:tcBorders>
            <w:shd w:val="clear" w:color="auto" w:fill="auto"/>
            <w:noWrap/>
            <w:vAlign w:val="center"/>
            <w:hideMark/>
          </w:tcPr>
          <w:p w:rsidR="00E537A5" w:rsidRPr="00E94DC8" w:rsidRDefault="00E537A5" w:rsidP="00C1396A">
            <w:pPr>
              <w:spacing w:after="0" w:line="240" w:lineRule="auto"/>
              <w:jc w:val="center"/>
              <w:rPr>
                <w:color w:val="000000"/>
                <w:sz w:val="20"/>
                <w:szCs w:val="20"/>
              </w:rPr>
            </w:pPr>
            <w:r w:rsidRPr="00E94DC8">
              <w:rPr>
                <w:color w:val="000000"/>
                <w:sz w:val="20"/>
                <w:szCs w:val="20"/>
              </w:rPr>
              <w:t>тыс.м</w:t>
            </w:r>
            <w:r w:rsidRPr="00E94DC8">
              <w:rPr>
                <w:color w:val="000000"/>
                <w:sz w:val="20"/>
                <w:szCs w:val="20"/>
                <w:vertAlign w:val="superscript"/>
              </w:rPr>
              <w:t>3</w:t>
            </w:r>
            <w:r w:rsidRPr="00E94DC8">
              <w:rPr>
                <w:color w:val="000000"/>
                <w:sz w:val="20"/>
                <w:szCs w:val="20"/>
              </w:rPr>
              <w:t>/</w:t>
            </w:r>
            <w:r w:rsidR="00C1396A">
              <w:rPr>
                <w:color w:val="000000"/>
                <w:sz w:val="20"/>
                <w:szCs w:val="20"/>
              </w:rPr>
              <w:t>год</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1396A" w:rsidP="00E537A5">
            <w:pPr>
              <w:spacing w:after="0" w:line="240" w:lineRule="auto"/>
              <w:jc w:val="center"/>
              <w:rPr>
                <w:color w:val="000000"/>
                <w:sz w:val="20"/>
                <w:szCs w:val="20"/>
              </w:rPr>
            </w:pPr>
            <w:r>
              <w:rPr>
                <w:color w:val="000000"/>
                <w:sz w:val="20"/>
                <w:szCs w:val="20"/>
              </w:rPr>
              <w:t>88</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431D70" w:rsidP="00E537A5">
            <w:pPr>
              <w:spacing w:after="0" w:line="240" w:lineRule="auto"/>
              <w:jc w:val="center"/>
              <w:rPr>
                <w:color w:val="000000"/>
                <w:sz w:val="20"/>
                <w:szCs w:val="20"/>
              </w:rPr>
            </w:pPr>
            <w:r>
              <w:rPr>
                <w:color w:val="000000"/>
                <w:sz w:val="20"/>
                <w:szCs w:val="20"/>
              </w:rPr>
              <w:t>88</w:t>
            </w:r>
          </w:p>
        </w:tc>
      </w:tr>
      <w:tr w:rsidR="00E537A5" w:rsidRPr="00E94DC8" w:rsidTr="00E537A5">
        <w:trPr>
          <w:trHeight w:val="315"/>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431D70">
            <w:pPr>
              <w:spacing w:after="0" w:line="240" w:lineRule="auto"/>
              <w:rPr>
                <w:color w:val="000000"/>
                <w:sz w:val="20"/>
                <w:szCs w:val="20"/>
              </w:rPr>
            </w:pPr>
            <w:r w:rsidRPr="00E94DC8">
              <w:rPr>
                <w:color w:val="000000"/>
                <w:sz w:val="20"/>
                <w:szCs w:val="20"/>
              </w:rPr>
              <w:t>6.2.</w:t>
            </w:r>
            <w:r w:rsidR="00431D70">
              <w:rPr>
                <w:color w:val="000000"/>
                <w:sz w:val="20"/>
                <w:szCs w:val="20"/>
              </w:rPr>
              <w:t>2</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xml:space="preserve">Производительность очистных сооружений канализации </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тыс.м</w:t>
            </w:r>
            <w:r w:rsidRPr="00E94DC8">
              <w:rPr>
                <w:color w:val="000000"/>
                <w:sz w:val="20"/>
                <w:szCs w:val="20"/>
                <w:vertAlign w:val="superscript"/>
              </w:rPr>
              <w:t>3</w:t>
            </w:r>
            <w:r w:rsidRPr="00E94DC8">
              <w:rPr>
                <w:color w:val="000000"/>
                <w:sz w:val="20"/>
                <w:szCs w:val="20"/>
              </w:rPr>
              <w:t>/сутки</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1396A" w:rsidP="00E537A5">
            <w:pPr>
              <w:spacing w:after="0" w:line="240" w:lineRule="auto"/>
              <w:jc w:val="center"/>
              <w:rPr>
                <w:color w:val="000000"/>
                <w:sz w:val="20"/>
                <w:szCs w:val="20"/>
              </w:rPr>
            </w:pPr>
            <w:r>
              <w:rPr>
                <w:color w:val="000000"/>
                <w:sz w:val="20"/>
                <w:szCs w:val="20"/>
              </w:rPr>
              <w:t>1,9</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431D70" w:rsidP="00E537A5">
            <w:pPr>
              <w:spacing w:after="0" w:line="240" w:lineRule="auto"/>
              <w:jc w:val="center"/>
              <w:rPr>
                <w:color w:val="000000"/>
                <w:sz w:val="20"/>
                <w:szCs w:val="20"/>
              </w:rPr>
            </w:pPr>
            <w:r>
              <w:rPr>
                <w:color w:val="000000"/>
                <w:sz w:val="20"/>
                <w:szCs w:val="20"/>
              </w:rPr>
              <w:t>1,9</w:t>
            </w:r>
          </w:p>
        </w:tc>
      </w:tr>
      <w:tr w:rsidR="00E537A5" w:rsidRPr="00E94DC8" w:rsidTr="00E537A5">
        <w:trPr>
          <w:trHeight w:val="192"/>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431D70">
            <w:pPr>
              <w:spacing w:after="0" w:line="240" w:lineRule="auto"/>
              <w:rPr>
                <w:color w:val="000000"/>
                <w:sz w:val="20"/>
                <w:szCs w:val="20"/>
              </w:rPr>
            </w:pPr>
            <w:r>
              <w:rPr>
                <w:color w:val="000000"/>
                <w:sz w:val="20"/>
                <w:szCs w:val="20"/>
              </w:rPr>
              <w:t>6.2.</w:t>
            </w:r>
            <w:r w:rsidR="00431D70">
              <w:rPr>
                <w:color w:val="000000"/>
                <w:sz w:val="20"/>
                <w:szCs w:val="20"/>
              </w:rPr>
              <w:t>3</w:t>
            </w:r>
          </w:p>
        </w:tc>
        <w:tc>
          <w:tcPr>
            <w:tcW w:w="2149"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протяженность сетей</w:t>
            </w:r>
          </w:p>
        </w:tc>
        <w:tc>
          <w:tcPr>
            <w:tcW w:w="837" w:type="pct"/>
            <w:gridSpan w:val="2"/>
            <w:tcBorders>
              <w:top w:val="nil"/>
              <w:left w:val="nil"/>
              <w:bottom w:val="nil"/>
              <w:right w:val="single" w:sz="4" w:space="0" w:color="auto"/>
            </w:tcBorders>
            <w:shd w:val="clear" w:color="auto" w:fill="auto"/>
            <w:vAlign w:val="center"/>
            <w:hideMark/>
          </w:tcPr>
          <w:p w:rsidR="00E537A5" w:rsidRPr="009813DE" w:rsidRDefault="00E537A5" w:rsidP="00E537A5">
            <w:pPr>
              <w:spacing w:after="0" w:line="240" w:lineRule="auto"/>
              <w:jc w:val="center"/>
              <w:rPr>
                <w:rFonts w:ascii="Times New Roman" w:hAnsi="Times New Roman"/>
                <w:bCs/>
                <w:color w:val="000000"/>
                <w:sz w:val="20"/>
                <w:szCs w:val="20"/>
              </w:rPr>
            </w:pPr>
            <w:r w:rsidRPr="009813DE">
              <w:rPr>
                <w:rFonts w:ascii="Times New Roman" w:hAnsi="Times New Roman"/>
                <w:bCs/>
                <w:color w:val="000000"/>
                <w:sz w:val="20"/>
                <w:szCs w:val="20"/>
              </w:rPr>
              <w:t> </w:t>
            </w:r>
            <w:r w:rsidR="00C1396A" w:rsidRPr="009813DE">
              <w:rPr>
                <w:rFonts w:ascii="Times New Roman" w:hAnsi="Times New Roman"/>
                <w:bCs/>
                <w:color w:val="000000"/>
                <w:sz w:val="20"/>
                <w:szCs w:val="20"/>
              </w:rPr>
              <w:t>км</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C1396A" w:rsidP="00E537A5">
            <w:pPr>
              <w:spacing w:after="0" w:line="240" w:lineRule="auto"/>
              <w:jc w:val="center"/>
              <w:rPr>
                <w:color w:val="000000"/>
                <w:sz w:val="20"/>
                <w:szCs w:val="20"/>
              </w:rPr>
            </w:pPr>
            <w:r>
              <w:rPr>
                <w:color w:val="000000"/>
                <w:sz w:val="20"/>
                <w:szCs w:val="20"/>
              </w:rPr>
              <w:t>8,7</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431D70" w:rsidP="00E537A5">
            <w:pPr>
              <w:spacing w:after="0" w:line="240" w:lineRule="auto"/>
              <w:jc w:val="center"/>
              <w:rPr>
                <w:color w:val="000000"/>
                <w:sz w:val="20"/>
                <w:szCs w:val="20"/>
              </w:rPr>
            </w:pPr>
            <w:r>
              <w:rPr>
                <w:color w:val="000000"/>
                <w:sz w:val="20"/>
                <w:szCs w:val="20"/>
              </w:rPr>
              <w:t>8,7</w:t>
            </w:r>
          </w:p>
        </w:tc>
      </w:tr>
      <w:tr w:rsidR="00E537A5" w:rsidRPr="00E94DC8" w:rsidTr="00E537A5">
        <w:trPr>
          <w:trHeight w:val="167"/>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Pr>
                <w:color w:val="000000"/>
                <w:sz w:val="20"/>
                <w:szCs w:val="20"/>
              </w:rPr>
              <w:t>6.3</w:t>
            </w:r>
          </w:p>
        </w:tc>
        <w:tc>
          <w:tcPr>
            <w:tcW w:w="2154" w:type="pct"/>
            <w:gridSpan w:val="3"/>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b/>
                <w:bCs/>
                <w:color w:val="000000"/>
                <w:sz w:val="20"/>
                <w:szCs w:val="20"/>
              </w:rPr>
            </w:pPr>
            <w:r w:rsidRPr="00E94DC8">
              <w:rPr>
                <w:b/>
                <w:bCs/>
                <w:color w:val="000000"/>
                <w:sz w:val="20"/>
                <w:szCs w:val="20"/>
              </w:rPr>
              <w:t>Электроснабжение</w:t>
            </w:r>
          </w:p>
        </w:tc>
        <w:tc>
          <w:tcPr>
            <w:tcW w:w="832" w:type="pct"/>
            <w:tcBorders>
              <w:top w:val="single" w:sz="4" w:space="0" w:color="auto"/>
              <w:left w:val="single" w:sz="4" w:space="0" w:color="auto"/>
              <w:bottom w:val="single" w:sz="4" w:space="0" w:color="auto"/>
              <w:right w:val="single" w:sz="4" w:space="0" w:color="000000"/>
            </w:tcBorders>
            <w:shd w:val="clear" w:color="auto" w:fill="auto"/>
            <w:vAlign w:val="center"/>
          </w:tcPr>
          <w:p w:rsidR="00E537A5" w:rsidRPr="00E94DC8" w:rsidRDefault="00E537A5" w:rsidP="00E537A5">
            <w:pPr>
              <w:spacing w:after="0" w:line="240" w:lineRule="auto"/>
              <w:jc w:val="center"/>
              <w:rPr>
                <w:b/>
                <w:bCs/>
                <w:color w:val="000000"/>
                <w:sz w:val="20"/>
                <w:szCs w:val="20"/>
              </w:rPr>
            </w:pP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E537A5" w:rsidRPr="00E94DC8" w:rsidTr="00E537A5">
        <w:trPr>
          <w:trHeight w:val="142"/>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sidRPr="00E94DC8">
              <w:rPr>
                <w:color w:val="000000"/>
                <w:sz w:val="20"/>
                <w:szCs w:val="20"/>
              </w:rPr>
              <w:t>6.</w:t>
            </w:r>
            <w:r>
              <w:rPr>
                <w:color w:val="000000"/>
                <w:sz w:val="20"/>
                <w:szCs w:val="20"/>
              </w:rPr>
              <w:t>3</w:t>
            </w:r>
            <w:r w:rsidRPr="00E94DC8">
              <w:rPr>
                <w:color w:val="000000"/>
                <w:sz w:val="20"/>
                <w:szCs w:val="20"/>
              </w:rPr>
              <w:t>.</w:t>
            </w:r>
            <w:r>
              <w:rPr>
                <w:color w:val="000000"/>
                <w:sz w:val="20"/>
                <w:szCs w:val="20"/>
              </w:rPr>
              <w:t>1</w:t>
            </w:r>
          </w:p>
        </w:tc>
        <w:tc>
          <w:tcPr>
            <w:tcW w:w="2149" w:type="pct"/>
            <w:gridSpan w:val="2"/>
            <w:tcBorders>
              <w:top w:val="nil"/>
              <w:left w:val="nil"/>
              <w:bottom w:val="single" w:sz="4" w:space="0" w:color="auto"/>
              <w:right w:val="nil"/>
            </w:tcBorders>
            <w:shd w:val="clear" w:color="auto" w:fill="auto"/>
            <w:noWrap/>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xml:space="preserve">Потребность в электроэнергии - всего </w:t>
            </w:r>
          </w:p>
        </w:tc>
        <w:tc>
          <w:tcPr>
            <w:tcW w:w="837" w:type="pct"/>
            <w:gridSpan w:val="2"/>
            <w:tcBorders>
              <w:top w:val="nil"/>
              <w:left w:val="single" w:sz="4" w:space="0" w:color="auto"/>
              <w:bottom w:val="single" w:sz="4" w:space="0" w:color="000000"/>
              <w:right w:val="single" w:sz="4" w:space="0" w:color="auto"/>
            </w:tcBorders>
            <w:shd w:val="clear" w:color="auto" w:fill="auto"/>
            <w:noWrap/>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млн.кВт*ч/год</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813DE" w:rsidP="00E537A5">
            <w:pPr>
              <w:spacing w:after="0" w:line="240" w:lineRule="auto"/>
              <w:jc w:val="center"/>
              <w:rPr>
                <w:color w:val="000000"/>
                <w:sz w:val="20"/>
                <w:szCs w:val="20"/>
              </w:rPr>
            </w:pPr>
            <w:r>
              <w:rPr>
                <w:color w:val="000000"/>
                <w:sz w:val="20"/>
                <w:szCs w:val="20"/>
              </w:rPr>
              <w:t>745</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431D70" w:rsidP="00E537A5">
            <w:pPr>
              <w:spacing w:after="0" w:line="240" w:lineRule="auto"/>
              <w:jc w:val="center"/>
              <w:rPr>
                <w:color w:val="000000"/>
                <w:sz w:val="20"/>
                <w:szCs w:val="20"/>
              </w:rPr>
            </w:pPr>
            <w:r>
              <w:rPr>
                <w:color w:val="000000"/>
                <w:sz w:val="20"/>
                <w:szCs w:val="20"/>
              </w:rPr>
              <w:t>745</w:t>
            </w:r>
          </w:p>
        </w:tc>
      </w:tr>
      <w:tr w:rsidR="00E537A5" w:rsidRPr="00E94DC8" w:rsidTr="00E537A5">
        <w:trPr>
          <w:trHeight w:val="77"/>
        </w:trPr>
        <w:tc>
          <w:tcPr>
            <w:tcW w:w="42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rPr>
                <w:color w:val="000000"/>
                <w:sz w:val="20"/>
                <w:szCs w:val="20"/>
              </w:rPr>
            </w:pPr>
            <w:r>
              <w:rPr>
                <w:color w:val="000000"/>
                <w:sz w:val="20"/>
                <w:szCs w:val="20"/>
              </w:rPr>
              <w:t>6.3.2</w:t>
            </w:r>
          </w:p>
        </w:tc>
        <w:tc>
          <w:tcPr>
            <w:tcW w:w="2149" w:type="pct"/>
            <w:gridSpan w:val="2"/>
            <w:tcBorders>
              <w:top w:val="nil"/>
              <w:left w:val="nil"/>
              <w:bottom w:val="single" w:sz="4" w:space="0" w:color="auto"/>
              <w:right w:val="single" w:sz="4" w:space="0" w:color="auto"/>
            </w:tcBorders>
            <w:shd w:val="clear" w:color="auto" w:fill="auto"/>
            <w:noWrap/>
            <w:vAlign w:val="bottom"/>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Потребление электроэнергии на 1 чел</w:t>
            </w:r>
            <w:r>
              <w:rPr>
                <w:color w:val="000000"/>
                <w:sz w:val="20"/>
                <w:szCs w:val="20"/>
              </w:rPr>
              <w:t>.</w:t>
            </w:r>
            <w:r w:rsidRPr="00E94DC8">
              <w:rPr>
                <w:color w:val="000000"/>
                <w:sz w:val="20"/>
                <w:szCs w:val="20"/>
              </w:rPr>
              <w:t xml:space="preserve"> в год </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кВт*ч</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813DE" w:rsidP="00E537A5">
            <w:pPr>
              <w:spacing w:after="0" w:line="240" w:lineRule="auto"/>
              <w:jc w:val="center"/>
              <w:rPr>
                <w:color w:val="000000"/>
                <w:sz w:val="20"/>
                <w:szCs w:val="20"/>
              </w:rPr>
            </w:pPr>
            <w:r>
              <w:rPr>
                <w:color w:val="000000"/>
                <w:sz w:val="20"/>
                <w:szCs w:val="20"/>
              </w:rPr>
              <w:t>176</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431D70" w:rsidP="00E537A5">
            <w:pPr>
              <w:spacing w:after="0" w:line="240" w:lineRule="auto"/>
              <w:jc w:val="center"/>
              <w:rPr>
                <w:color w:val="000000"/>
                <w:sz w:val="20"/>
                <w:szCs w:val="20"/>
              </w:rPr>
            </w:pPr>
            <w:r>
              <w:rPr>
                <w:color w:val="000000"/>
                <w:sz w:val="20"/>
                <w:szCs w:val="20"/>
              </w:rPr>
              <w:t>176</w:t>
            </w:r>
          </w:p>
        </w:tc>
      </w:tr>
      <w:tr w:rsidR="00E537A5" w:rsidRPr="00E94DC8" w:rsidTr="00E537A5">
        <w:trPr>
          <w:trHeight w:val="77"/>
        </w:trPr>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E537A5" w:rsidRPr="00E94DC8" w:rsidRDefault="00E537A5" w:rsidP="00E537A5">
            <w:pPr>
              <w:spacing w:after="0" w:line="240" w:lineRule="auto"/>
              <w:rPr>
                <w:color w:val="000000"/>
                <w:sz w:val="20"/>
                <w:szCs w:val="20"/>
              </w:rPr>
            </w:pPr>
            <w:r>
              <w:rPr>
                <w:color w:val="000000"/>
                <w:sz w:val="20"/>
                <w:szCs w:val="20"/>
              </w:rPr>
              <w:t>6.3.3</w:t>
            </w:r>
          </w:p>
        </w:tc>
        <w:tc>
          <w:tcPr>
            <w:tcW w:w="2149" w:type="pct"/>
            <w:gridSpan w:val="2"/>
            <w:tcBorders>
              <w:top w:val="nil"/>
              <w:left w:val="nil"/>
              <w:bottom w:val="single" w:sz="4" w:space="0" w:color="auto"/>
              <w:right w:val="single" w:sz="4" w:space="0" w:color="auto"/>
            </w:tcBorders>
            <w:shd w:val="clear" w:color="auto" w:fill="auto"/>
            <w:noWrap/>
            <w:vAlign w:val="bottom"/>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 xml:space="preserve">Протяженность сетей </w:t>
            </w:r>
          </w:p>
        </w:tc>
        <w:tc>
          <w:tcPr>
            <w:tcW w:w="837" w:type="pct"/>
            <w:gridSpan w:val="2"/>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r w:rsidRPr="00E94DC8">
              <w:rPr>
                <w:color w:val="000000"/>
                <w:sz w:val="20"/>
                <w:szCs w:val="20"/>
              </w:rPr>
              <w:t>км</w:t>
            </w: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9813DE" w:rsidP="00E537A5">
            <w:pPr>
              <w:spacing w:after="0" w:line="240" w:lineRule="auto"/>
              <w:jc w:val="center"/>
              <w:rPr>
                <w:color w:val="000000"/>
                <w:sz w:val="20"/>
                <w:szCs w:val="20"/>
              </w:rPr>
            </w:pPr>
            <w:r>
              <w:rPr>
                <w:color w:val="000000"/>
                <w:sz w:val="20"/>
                <w:szCs w:val="20"/>
              </w:rPr>
              <w:t>51,5</w:t>
            </w: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431D70" w:rsidP="00E537A5">
            <w:pPr>
              <w:spacing w:after="0" w:line="240" w:lineRule="auto"/>
              <w:jc w:val="center"/>
              <w:rPr>
                <w:color w:val="000000"/>
                <w:sz w:val="20"/>
                <w:szCs w:val="20"/>
              </w:rPr>
            </w:pPr>
            <w:r>
              <w:rPr>
                <w:color w:val="000000"/>
                <w:sz w:val="20"/>
                <w:szCs w:val="20"/>
              </w:rPr>
              <w:t>51,5</w:t>
            </w:r>
          </w:p>
        </w:tc>
      </w:tr>
      <w:tr w:rsidR="00E537A5" w:rsidRPr="00E94DC8" w:rsidTr="00E537A5">
        <w:trPr>
          <w:trHeight w:val="70"/>
        </w:trPr>
        <w:tc>
          <w:tcPr>
            <w:tcW w:w="424" w:type="pct"/>
            <w:gridSpan w:val="2"/>
            <w:tcBorders>
              <w:top w:val="single" w:sz="4" w:space="0" w:color="auto"/>
              <w:left w:val="single" w:sz="4" w:space="0" w:color="auto"/>
              <w:bottom w:val="single" w:sz="4" w:space="0" w:color="000000"/>
              <w:right w:val="single" w:sz="4" w:space="0" w:color="auto"/>
            </w:tcBorders>
            <w:vAlign w:val="center"/>
            <w:hideMark/>
          </w:tcPr>
          <w:p w:rsidR="00E537A5" w:rsidRPr="00E94DC8" w:rsidRDefault="00E537A5" w:rsidP="00E537A5">
            <w:pPr>
              <w:spacing w:after="0" w:line="240" w:lineRule="auto"/>
              <w:rPr>
                <w:color w:val="000000"/>
                <w:sz w:val="20"/>
                <w:szCs w:val="20"/>
              </w:rPr>
            </w:pPr>
            <w:r>
              <w:rPr>
                <w:color w:val="000000"/>
                <w:sz w:val="20"/>
                <w:szCs w:val="20"/>
              </w:rPr>
              <w:t>6.4</w:t>
            </w:r>
          </w:p>
        </w:tc>
        <w:tc>
          <w:tcPr>
            <w:tcW w:w="2154" w:type="pct"/>
            <w:gridSpan w:val="3"/>
            <w:tcBorders>
              <w:top w:val="single" w:sz="4" w:space="0" w:color="auto"/>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b/>
                <w:bCs/>
                <w:color w:val="000000"/>
                <w:sz w:val="20"/>
                <w:szCs w:val="20"/>
              </w:rPr>
            </w:pPr>
            <w:r w:rsidRPr="00E94DC8">
              <w:rPr>
                <w:b/>
                <w:bCs/>
                <w:color w:val="000000"/>
                <w:sz w:val="20"/>
                <w:szCs w:val="20"/>
              </w:rPr>
              <w:t>Теплоснабжение</w:t>
            </w:r>
          </w:p>
        </w:tc>
        <w:tc>
          <w:tcPr>
            <w:tcW w:w="832" w:type="pct"/>
            <w:tcBorders>
              <w:top w:val="single" w:sz="4" w:space="0" w:color="auto"/>
              <w:left w:val="single" w:sz="4" w:space="0" w:color="auto"/>
              <w:bottom w:val="single" w:sz="4" w:space="0" w:color="auto"/>
              <w:right w:val="single" w:sz="4" w:space="0" w:color="000000"/>
            </w:tcBorders>
            <w:shd w:val="clear" w:color="auto" w:fill="auto"/>
            <w:vAlign w:val="center"/>
          </w:tcPr>
          <w:p w:rsidR="00E537A5" w:rsidRPr="00E94DC8" w:rsidRDefault="00E537A5" w:rsidP="00E537A5">
            <w:pPr>
              <w:spacing w:after="0" w:line="240" w:lineRule="auto"/>
              <w:jc w:val="center"/>
              <w:rPr>
                <w:b/>
                <w:bCs/>
                <w:color w:val="000000"/>
                <w:sz w:val="20"/>
                <w:szCs w:val="20"/>
              </w:rPr>
            </w:pPr>
          </w:p>
        </w:tc>
        <w:tc>
          <w:tcPr>
            <w:tcW w:w="752"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E537A5" w:rsidRPr="00E94DC8" w:rsidRDefault="00E537A5" w:rsidP="00E537A5">
            <w:pPr>
              <w:spacing w:after="0" w:line="240" w:lineRule="auto"/>
              <w:jc w:val="center"/>
              <w:rPr>
                <w:color w:val="000000"/>
                <w:sz w:val="20"/>
                <w:szCs w:val="20"/>
              </w:rPr>
            </w:pPr>
          </w:p>
        </w:tc>
      </w:tr>
      <w:tr w:rsidR="00105A24" w:rsidRPr="00E94DC8" w:rsidTr="00E537A5">
        <w:trPr>
          <w:trHeight w:val="300"/>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105A24" w:rsidRPr="00E94DC8" w:rsidRDefault="00105A24" w:rsidP="00966905">
            <w:pPr>
              <w:spacing w:after="0" w:line="240" w:lineRule="auto"/>
              <w:rPr>
                <w:b/>
                <w:bCs/>
                <w:color w:val="000000"/>
                <w:sz w:val="20"/>
                <w:szCs w:val="20"/>
              </w:rPr>
            </w:pPr>
            <w:r w:rsidRPr="00B16DF3">
              <w:rPr>
                <w:color w:val="000000"/>
                <w:sz w:val="20"/>
                <w:szCs w:val="20"/>
              </w:rPr>
              <w:t>6.4.</w:t>
            </w:r>
            <w:r w:rsidR="00966905">
              <w:rPr>
                <w:color w:val="000000"/>
                <w:sz w:val="20"/>
                <w:szCs w:val="20"/>
              </w:rPr>
              <w:t>1</w:t>
            </w:r>
          </w:p>
        </w:tc>
        <w:tc>
          <w:tcPr>
            <w:tcW w:w="2149" w:type="pct"/>
            <w:gridSpan w:val="2"/>
            <w:tcBorders>
              <w:top w:val="nil"/>
              <w:left w:val="nil"/>
              <w:bottom w:val="nil"/>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sidRPr="00E94DC8">
              <w:rPr>
                <w:color w:val="000000"/>
                <w:sz w:val="20"/>
                <w:szCs w:val="20"/>
              </w:rPr>
              <w:t>Производительность централизованных источников теплоснабжения</w:t>
            </w:r>
          </w:p>
        </w:tc>
        <w:tc>
          <w:tcPr>
            <w:tcW w:w="837" w:type="pct"/>
            <w:gridSpan w:val="2"/>
            <w:tcBorders>
              <w:top w:val="nil"/>
              <w:left w:val="nil"/>
              <w:bottom w:val="nil"/>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sidRPr="00E94DC8">
              <w:rPr>
                <w:color w:val="000000"/>
                <w:sz w:val="20"/>
                <w:szCs w:val="20"/>
              </w:rPr>
              <w:t>Гкал/час</w:t>
            </w:r>
          </w:p>
        </w:tc>
        <w:tc>
          <w:tcPr>
            <w:tcW w:w="752" w:type="pct"/>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Pr>
                <w:color w:val="000000"/>
                <w:sz w:val="20"/>
                <w:szCs w:val="20"/>
              </w:rPr>
              <w:t>6,7</w:t>
            </w:r>
          </w:p>
        </w:tc>
        <w:tc>
          <w:tcPr>
            <w:tcW w:w="838" w:type="pct"/>
            <w:tcBorders>
              <w:top w:val="nil"/>
              <w:left w:val="nil"/>
              <w:bottom w:val="single" w:sz="4" w:space="0" w:color="auto"/>
              <w:right w:val="single" w:sz="4" w:space="0" w:color="auto"/>
            </w:tcBorders>
            <w:shd w:val="clear" w:color="auto" w:fill="auto"/>
            <w:vAlign w:val="center"/>
            <w:hideMark/>
          </w:tcPr>
          <w:p w:rsidR="00105A24" w:rsidRPr="00E94DC8" w:rsidRDefault="00105A24" w:rsidP="00071CDE">
            <w:pPr>
              <w:spacing w:after="0" w:line="240" w:lineRule="auto"/>
              <w:jc w:val="center"/>
              <w:rPr>
                <w:color w:val="000000"/>
                <w:sz w:val="20"/>
                <w:szCs w:val="20"/>
              </w:rPr>
            </w:pPr>
            <w:r>
              <w:rPr>
                <w:color w:val="000000"/>
                <w:sz w:val="20"/>
                <w:szCs w:val="20"/>
              </w:rPr>
              <w:t>6,7</w:t>
            </w:r>
          </w:p>
        </w:tc>
      </w:tr>
      <w:tr w:rsidR="00105A24" w:rsidRPr="00E94DC8" w:rsidTr="00E537A5">
        <w:trPr>
          <w:trHeight w:val="70"/>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105A24" w:rsidRPr="00E94DC8" w:rsidRDefault="00105A24" w:rsidP="00966905">
            <w:pPr>
              <w:spacing w:after="0" w:line="240" w:lineRule="auto"/>
              <w:rPr>
                <w:color w:val="000000"/>
                <w:sz w:val="20"/>
                <w:szCs w:val="20"/>
              </w:rPr>
            </w:pPr>
            <w:r w:rsidRPr="00E94DC8">
              <w:rPr>
                <w:color w:val="000000"/>
                <w:sz w:val="20"/>
                <w:szCs w:val="20"/>
              </w:rPr>
              <w:t>6.4.</w:t>
            </w:r>
            <w:r w:rsidR="00966905">
              <w:rPr>
                <w:color w:val="000000"/>
                <w:sz w:val="20"/>
                <w:szCs w:val="20"/>
              </w:rPr>
              <w:t>2</w:t>
            </w:r>
          </w:p>
        </w:tc>
        <w:tc>
          <w:tcPr>
            <w:tcW w:w="2149" w:type="pct"/>
            <w:gridSpan w:val="2"/>
            <w:tcBorders>
              <w:top w:val="single" w:sz="4" w:space="0" w:color="auto"/>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sidRPr="00E94DC8">
              <w:rPr>
                <w:color w:val="000000"/>
                <w:sz w:val="20"/>
                <w:szCs w:val="20"/>
              </w:rPr>
              <w:t>Протяженность сетей в двух трубном исчислении</w:t>
            </w:r>
          </w:p>
        </w:tc>
        <w:tc>
          <w:tcPr>
            <w:tcW w:w="837" w:type="pct"/>
            <w:gridSpan w:val="2"/>
            <w:tcBorders>
              <w:top w:val="single" w:sz="4" w:space="0" w:color="auto"/>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sidRPr="00E94DC8">
              <w:rPr>
                <w:color w:val="000000"/>
                <w:sz w:val="20"/>
                <w:szCs w:val="20"/>
              </w:rPr>
              <w:t>км</w:t>
            </w:r>
          </w:p>
        </w:tc>
        <w:tc>
          <w:tcPr>
            <w:tcW w:w="752" w:type="pct"/>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Pr>
                <w:color w:val="000000"/>
                <w:sz w:val="20"/>
                <w:szCs w:val="20"/>
              </w:rPr>
              <w:t>6,494</w:t>
            </w:r>
          </w:p>
        </w:tc>
        <w:tc>
          <w:tcPr>
            <w:tcW w:w="838" w:type="pct"/>
            <w:tcBorders>
              <w:top w:val="nil"/>
              <w:left w:val="nil"/>
              <w:bottom w:val="single" w:sz="4" w:space="0" w:color="auto"/>
              <w:right w:val="single" w:sz="4" w:space="0" w:color="auto"/>
            </w:tcBorders>
            <w:shd w:val="clear" w:color="auto" w:fill="auto"/>
            <w:vAlign w:val="center"/>
            <w:hideMark/>
          </w:tcPr>
          <w:p w:rsidR="00105A24" w:rsidRPr="00E94DC8" w:rsidRDefault="00105A24" w:rsidP="00071CDE">
            <w:pPr>
              <w:spacing w:after="0" w:line="240" w:lineRule="auto"/>
              <w:jc w:val="center"/>
              <w:rPr>
                <w:color w:val="000000"/>
                <w:sz w:val="20"/>
                <w:szCs w:val="20"/>
              </w:rPr>
            </w:pPr>
            <w:r>
              <w:rPr>
                <w:color w:val="000000"/>
                <w:sz w:val="20"/>
                <w:szCs w:val="20"/>
              </w:rPr>
              <w:t>6,494</w:t>
            </w:r>
          </w:p>
        </w:tc>
      </w:tr>
      <w:tr w:rsidR="00105A24" w:rsidRPr="00E94DC8" w:rsidTr="00E537A5">
        <w:trPr>
          <w:trHeight w:val="77"/>
        </w:trPr>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105A24" w:rsidRPr="00E94DC8" w:rsidRDefault="00105A24" w:rsidP="00E537A5">
            <w:pPr>
              <w:spacing w:after="0" w:line="240" w:lineRule="auto"/>
              <w:rPr>
                <w:color w:val="000000"/>
                <w:sz w:val="20"/>
                <w:szCs w:val="20"/>
              </w:rPr>
            </w:pPr>
            <w:r>
              <w:rPr>
                <w:color w:val="000000"/>
                <w:sz w:val="20"/>
                <w:szCs w:val="20"/>
              </w:rPr>
              <w:t>6.5</w:t>
            </w:r>
          </w:p>
        </w:tc>
        <w:tc>
          <w:tcPr>
            <w:tcW w:w="2143" w:type="pct"/>
            <w:tcBorders>
              <w:top w:val="single" w:sz="4" w:space="0" w:color="auto"/>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b/>
                <w:bCs/>
                <w:color w:val="000000"/>
                <w:sz w:val="20"/>
                <w:szCs w:val="20"/>
              </w:rPr>
            </w:pPr>
            <w:r w:rsidRPr="00E94DC8">
              <w:rPr>
                <w:b/>
                <w:bCs/>
                <w:color w:val="000000"/>
                <w:sz w:val="20"/>
                <w:szCs w:val="20"/>
              </w:rPr>
              <w:t>Газоснабжение</w:t>
            </w:r>
          </w:p>
        </w:tc>
        <w:tc>
          <w:tcPr>
            <w:tcW w:w="843"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05A24" w:rsidRPr="00E94DC8" w:rsidRDefault="00105A24" w:rsidP="00E537A5">
            <w:pPr>
              <w:spacing w:after="0" w:line="240" w:lineRule="auto"/>
              <w:jc w:val="center"/>
              <w:rPr>
                <w:b/>
                <w:bCs/>
                <w:color w:val="000000"/>
                <w:sz w:val="20"/>
                <w:szCs w:val="20"/>
              </w:rPr>
            </w:pPr>
          </w:p>
        </w:tc>
        <w:tc>
          <w:tcPr>
            <w:tcW w:w="752" w:type="pct"/>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p>
        </w:tc>
      </w:tr>
      <w:tr w:rsidR="00105A24" w:rsidRPr="00E94DC8" w:rsidTr="00E537A5">
        <w:trPr>
          <w:trHeight w:val="77"/>
        </w:trPr>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105A24" w:rsidRPr="00E94DC8" w:rsidRDefault="00105A24" w:rsidP="00966905">
            <w:pPr>
              <w:spacing w:after="0" w:line="240" w:lineRule="auto"/>
              <w:rPr>
                <w:color w:val="000000"/>
                <w:sz w:val="20"/>
                <w:szCs w:val="20"/>
              </w:rPr>
            </w:pPr>
            <w:r>
              <w:rPr>
                <w:color w:val="000000"/>
                <w:sz w:val="20"/>
                <w:szCs w:val="20"/>
              </w:rPr>
              <w:t>6.5.</w:t>
            </w:r>
            <w:r w:rsidR="00966905">
              <w:rPr>
                <w:color w:val="000000"/>
                <w:sz w:val="20"/>
                <w:szCs w:val="20"/>
              </w:rPr>
              <w:t>1</w:t>
            </w:r>
          </w:p>
        </w:tc>
        <w:tc>
          <w:tcPr>
            <w:tcW w:w="2149" w:type="pct"/>
            <w:gridSpan w:val="2"/>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sidRPr="00E94DC8">
              <w:rPr>
                <w:color w:val="000000"/>
                <w:sz w:val="20"/>
                <w:szCs w:val="20"/>
              </w:rPr>
              <w:t>Протяженность сетей</w:t>
            </w:r>
          </w:p>
        </w:tc>
        <w:tc>
          <w:tcPr>
            <w:tcW w:w="837" w:type="pct"/>
            <w:gridSpan w:val="2"/>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sidRPr="00E94DC8">
              <w:rPr>
                <w:color w:val="000000"/>
                <w:sz w:val="20"/>
                <w:szCs w:val="20"/>
              </w:rPr>
              <w:t>км</w:t>
            </w:r>
          </w:p>
        </w:tc>
        <w:tc>
          <w:tcPr>
            <w:tcW w:w="752" w:type="pct"/>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Pr>
                <w:color w:val="000000"/>
                <w:sz w:val="20"/>
                <w:szCs w:val="20"/>
              </w:rPr>
              <w:t>57,5</w:t>
            </w:r>
          </w:p>
        </w:tc>
        <w:tc>
          <w:tcPr>
            <w:tcW w:w="838" w:type="pct"/>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p>
        </w:tc>
      </w:tr>
      <w:tr w:rsidR="00105A24" w:rsidRPr="00E94DC8" w:rsidTr="00E537A5">
        <w:trPr>
          <w:trHeight w:val="70"/>
        </w:trPr>
        <w:tc>
          <w:tcPr>
            <w:tcW w:w="424" w:type="pct"/>
            <w:gridSpan w:val="2"/>
            <w:tcBorders>
              <w:top w:val="single" w:sz="4" w:space="0" w:color="auto"/>
              <w:left w:val="single" w:sz="4" w:space="0" w:color="auto"/>
              <w:bottom w:val="single" w:sz="4" w:space="0" w:color="auto"/>
              <w:right w:val="single" w:sz="4" w:space="0" w:color="auto"/>
            </w:tcBorders>
            <w:vAlign w:val="center"/>
            <w:hideMark/>
          </w:tcPr>
          <w:p w:rsidR="00105A24" w:rsidRPr="00E94DC8" w:rsidRDefault="00105A24" w:rsidP="00E537A5">
            <w:pPr>
              <w:spacing w:after="0" w:line="240" w:lineRule="auto"/>
              <w:rPr>
                <w:color w:val="000000"/>
                <w:sz w:val="20"/>
                <w:szCs w:val="20"/>
              </w:rPr>
            </w:pPr>
            <w:r>
              <w:rPr>
                <w:color w:val="000000"/>
                <w:sz w:val="20"/>
                <w:szCs w:val="20"/>
              </w:rPr>
              <w:t>6.6</w:t>
            </w:r>
          </w:p>
        </w:tc>
        <w:tc>
          <w:tcPr>
            <w:tcW w:w="2143" w:type="pct"/>
            <w:tcBorders>
              <w:top w:val="single" w:sz="4" w:space="0" w:color="auto"/>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b/>
                <w:bCs/>
                <w:color w:val="000000"/>
                <w:sz w:val="20"/>
                <w:szCs w:val="20"/>
              </w:rPr>
            </w:pPr>
            <w:r w:rsidRPr="00E94DC8">
              <w:rPr>
                <w:b/>
                <w:bCs/>
                <w:color w:val="000000"/>
                <w:sz w:val="20"/>
                <w:szCs w:val="20"/>
              </w:rPr>
              <w:t>Связь</w:t>
            </w:r>
          </w:p>
        </w:tc>
        <w:tc>
          <w:tcPr>
            <w:tcW w:w="843" w:type="pct"/>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05A24" w:rsidRPr="00E94DC8" w:rsidRDefault="00105A24" w:rsidP="00E537A5">
            <w:pPr>
              <w:spacing w:after="0" w:line="240" w:lineRule="auto"/>
              <w:jc w:val="center"/>
              <w:rPr>
                <w:b/>
                <w:bCs/>
                <w:color w:val="000000"/>
                <w:sz w:val="20"/>
                <w:szCs w:val="20"/>
              </w:rPr>
            </w:pPr>
          </w:p>
        </w:tc>
        <w:tc>
          <w:tcPr>
            <w:tcW w:w="752" w:type="pct"/>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p>
        </w:tc>
        <w:tc>
          <w:tcPr>
            <w:tcW w:w="838" w:type="pct"/>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p>
        </w:tc>
      </w:tr>
      <w:tr w:rsidR="00105A24" w:rsidRPr="00E94DC8" w:rsidTr="00E537A5">
        <w:trPr>
          <w:trHeight w:val="77"/>
        </w:trPr>
        <w:tc>
          <w:tcPr>
            <w:tcW w:w="424" w:type="pct"/>
            <w:gridSpan w:val="2"/>
            <w:tcBorders>
              <w:top w:val="nil"/>
              <w:left w:val="single" w:sz="4" w:space="0" w:color="auto"/>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rPr>
                <w:color w:val="000000"/>
                <w:sz w:val="20"/>
                <w:szCs w:val="20"/>
              </w:rPr>
            </w:pPr>
            <w:r w:rsidRPr="00E94DC8">
              <w:rPr>
                <w:color w:val="000000"/>
                <w:sz w:val="20"/>
                <w:szCs w:val="20"/>
              </w:rPr>
              <w:t>6.</w:t>
            </w:r>
            <w:r>
              <w:rPr>
                <w:color w:val="000000"/>
                <w:sz w:val="20"/>
                <w:szCs w:val="20"/>
              </w:rPr>
              <w:t>6</w:t>
            </w:r>
            <w:r w:rsidRPr="00E94DC8">
              <w:rPr>
                <w:color w:val="000000"/>
                <w:sz w:val="20"/>
                <w:szCs w:val="20"/>
              </w:rPr>
              <w:t>.</w:t>
            </w:r>
            <w:r>
              <w:rPr>
                <w:color w:val="000000"/>
                <w:sz w:val="20"/>
                <w:szCs w:val="20"/>
              </w:rPr>
              <w:t>1</w:t>
            </w:r>
          </w:p>
        </w:tc>
        <w:tc>
          <w:tcPr>
            <w:tcW w:w="2149" w:type="pct"/>
            <w:gridSpan w:val="2"/>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sidRPr="00E94DC8">
              <w:rPr>
                <w:color w:val="000000"/>
                <w:sz w:val="20"/>
                <w:szCs w:val="20"/>
              </w:rPr>
              <w:t>Охват населения телевизионным вещанием</w:t>
            </w:r>
          </w:p>
        </w:tc>
        <w:tc>
          <w:tcPr>
            <w:tcW w:w="837" w:type="pct"/>
            <w:gridSpan w:val="2"/>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sidRPr="00E94DC8">
              <w:rPr>
                <w:color w:val="000000"/>
                <w:sz w:val="20"/>
                <w:szCs w:val="20"/>
              </w:rPr>
              <w:t>% от населения</w:t>
            </w:r>
          </w:p>
        </w:tc>
        <w:tc>
          <w:tcPr>
            <w:tcW w:w="752" w:type="pct"/>
            <w:tcBorders>
              <w:top w:val="nil"/>
              <w:left w:val="nil"/>
              <w:bottom w:val="single" w:sz="4" w:space="0" w:color="auto"/>
              <w:right w:val="single" w:sz="4" w:space="0" w:color="auto"/>
            </w:tcBorders>
            <w:shd w:val="clear" w:color="auto" w:fill="auto"/>
            <w:vAlign w:val="center"/>
            <w:hideMark/>
          </w:tcPr>
          <w:p w:rsidR="00105A24" w:rsidRPr="00E94DC8" w:rsidRDefault="00105A24" w:rsidP="00E537A5">
            <w:pPr>
              <w:spacing w:after="0" w:line="240" w:lineRule="auto"/>
              <w:jc w:val="center"/>
              <w:rPr>
                <w:color w:val="000000"/>
                <w:sz w:val="20"/>
                <w:szCs w:val="20"/>
              </w:rPr>
            </w:pPr>
            <w:r>
              <w:rPr>
                <w:color w:val="000000"/>
                <w:sz w:val="20"/>
                <w:szCs w:val="20"/>
              </w:rPr>
              <w:t>100</w:t>
            </w:r>
          </w:p>
        </w:tc>
        <w:tc>
          <w:tcPr>
            <w:tcW w:w="838" w:type="pct"/>
            <w:tcBorders>
              <w:top w:val="nil"/>
              <w:left w:val="nil"/>
              <w:bottom w:val="single" w:sz="4" w:space="0" w:color="auto"/>
              <w:right w:val="single" w:sz="4" w:space="0" w:color="auto"/>
            </w:tcBorders>
            <w:shd w:val="clear" w:color="auto" w:fill="auto"/>
            <w:vAlign w:val="center"/>
            <w:hideMark/>
          </w:tcPr>
          <w:p w:rsidR="00105A24" w:rsidRPr="00E94DC8" w:rsidRDefault="00966905" w:rsidP="00E537A5">
            <w:pPr>
              <w:spacing w:after="0" w:line="240" w:lineRule="auto"/>
              <w:jc w:val="center"/>
              <w:rPr>
                <w:color w:val="000000"/>
                <w:sz w:val="20"/>
                <w:szCs w:val="20"/>
              </w:rPr>
            </w:pPr>
            <w:r>
              <w:rPr>
                <w:color w:val="000000"/>
                <w:sz w:val="20"/>
                <w:szCs w:val="20"/>
              </w:rPr>
              <w:t>100</w:t>
            </w:r>
          </w:p>
        </w:tc>
      </w:tr>
    </w:tbl>
    <w:p w:rsidR="00E537A5" w:rsidRDefault="00E537A5" w:rsidP="00E537A5"/>
    <w:p w:rsidR="003B474B" w:rsidRPr="007C1495" w:rsidRDefault="003B474B" w:rsidP="007C1495">
      <w:pPr>
        <w:pStyle w:val="1"/>
        <w:keepLines w:val="0"/>
        <w:pageBreakBefore/>
        <w:tabs>
          <w:tab w:val="left" w:pos="0"/>
        </w:tabs>
        <w:suppressAutoHyphens/>
        <w:spacing w:before="0" w:line="360" w:lineRule="auto"/>
        <w:rPr>
          <w:rFonts w:ascii="Times New Roman" w:hAnsi="Times New Roman"/>
          <w:color w:val="auto"/>
          <w:kern w:val="32"/>
          <w:sz w:val="30"/>
          <w:szCs w:val="30"/>
        </w:rPr>
      </w:pPr>
      <w:r w:rsidRPr="007C1495">
        <w:rPr>
          <w:rFonts w:ascii="Times New Roman" w:hAnsi="Times New Roman"/>
          <w:color w:val="auto"/>
          <w:kern w:val="32"/>
          <w:sz w:val="30"/>
          <w:szCs w:val="30"/>
        </w:rPr>
        <w:lastRenderedPageBreak/>
        <w:t>СПИСОК ЛИТЕРАТУРЫ</w:t>
      </w:r>
      <w:bookmarkEnd w:id="191"/>
      <w:bookmarkEnd w:id="192"/>
    </w:p>
    <w:p w:rsidR="005646A6" w:rsidRPr="00D458F4" w:rsidRDefault="005646A6" w:rsidP="005646A6"/>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Конституция Российской Федерации от 12 декабря </w:t>
      </w:r>
      <w:smartTag w:uri="urn:schemas-microsoft-com:office:smarttags" w:element="metricconverter">
        <w:smartTagPr>
          <w:attr w:name="ProductID" w:val="1993 г"/>
        </w:smartTagPr>
        <w:r w:rsidRPr="005646A6">
          <w:rPr>
            <w:rFonts w:ascii="Times New Roman" w:eastAsia="Arial" w:hAnsi="Times New Roman" w:cs="Times New Roman"/>
            <w:sz w:val="24"/>
            <w:szCs w:val="24"/>
            <w:lang w:eastAsia="ar-SA"/>
          </w:rPr>
          <w:t>1993 г</w:t>
        </w:r>
      </w:smartTag>
      <w:r w:rsidRPr="005646A6">
        <w:rPr>
          <w:rFonts w:ascii="Times New Roman" w:eastAsia="Arial" w:hAnsi="Times New Roman" w:cs="Times New Roman"/>
          <w:sz w:val="24"/>
          <w:szCs w:val="24"/>
          <w:lang w:eastAsia="ar-SA"/>
        </w:rPr>
        <w:t xml:space="preserve">.; </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5646A6">
          <w:rPr>
            <w:rFonts w:ascii="Times New Roman" w:eastAsia="Arial" w:hAnsi="Times New Roman" w:cs="Times New Roman"/>
            <w:sz w:val="24"/>
            <w:szCs w:val="24"/>
            <w:lang w:eastAsia="ar-SA"/>
          </w:rPr>
          <w:t>2004 г</w:t>
        </w:r>
      </w:smartTag>
      <w:r w:rsidRPr="005646A6">
        <w:rPr>
          <w:rFonts w:ascii="Times New Roman" w:eastAsia="Arial" w:hAnsi="Times New Roman" w:cs="Times New Roman"/>
          <w:sz w:val="24"/>
          <w:szCs w:val="24"/>
          <w:lang w:eastAsia="ar-SA"/>
        </w:rPr>
        <w:t>.  № 190-ФЗ;</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Земельный кодекс Российской Федерации от 25 октября </w:t>
      </w:r>
      <w:smartTag w:uri="urn:schemas-microsoft-com:office:smarttags" w:element="metricconverter">
        <w:smartTagPr>
          <w:attr w:name="ProductID" w:val="2001 г"/>
        </w:smartTagPr>
        <w:r w:rsidRPr="005646A6">
          <w:rPr>
            <w:rFonts w:ascii="Times New Roman" w:eastAsia="Arial" w:hAnsi="Times New Roman" w:cs="Times New Roman"/>
            <w:sz w:val="24"/>
            <w:szCs w:val="24"/>
            <w:lang w:eastAsia="ar-SA"/>
          </w:rPr>
          <w:t>2001 г</w:t>
        </w:r>
      </w:smartTag>
      <w:r w:rsidRPr="005646A6">
        <w:rPr>
          <w:rFonts w:ascii="Times New Roman" w:eastAsia="Arial" w:hAnsi="Times New Roman" w:cs="Times New Roman"/>
          <w:sz w:val="24"/>
          <w:szCs w:val="24"/>
          <w:lang w:eastAsia="ar-SA"/>
        </w:rPr>
        <w:t xml:space="preserve">. № 136-ФЗ; </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Жилищный кодекс Российской Федерации от 29 декабря </w:t>
      </w:r>
      <w:smartTag w:uri="urn:schemas-microsoft-com:office:smarttags" w:element="metricconverter">
        <w:smartTagPr>
          <w:attr w:name="ProductID" w:val="2004 г"/>
        </w:smartTagPr>
        <w:r w:rsidRPr="005646A6">
          <w:rPr>
            <w:rFonts w:ascii="Times New Roman" w:eastAsia="Arial" w:hAnsi="Times New Roman" w:cs="Times New Roman"/>
            <w:sz w:val="24"/>
            <w:szCs w:val="24"/>
            <w:lang w:eastAsia="ar-SA"/>
          </w:rPr>
          <w:t>2004 г</w:t>
        </w:r>
      </w:smartTag>
      <w:r w:rsidRPr="005646A6">
        <w:rPr>
          <w:rFonts w:ascii="Times New Roman" w:eastAsia="Arial" w:hAnsi="Times New Roman" w:cs="Times New Roman"/>
          <w:sz w:val="24"/>
          <w:szCs w:val="24"/>
          <w:lang w:eastAsia="ar-SA"/>
        </w:rPr>
        <w:t>. № 188-ФЗ;</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Водный кодекс Российской Федерации от 3 июня </w:t>
      </w:r>
      <w:smartTag w:uri="urn:schemas-microsoft-com:office:smarttags" w:element="metricconverter">
        <w:smartTagPr>
          <w:attr w:name="ProductID" w:val="2006 г"/>
        </w:smartTagPr>
        <w:r w:rsidRPr="005646A6">
          <w:rPr>
            <w:rFonts w:ascii="Times New Roman" w:eastAsia="Arial" w:hAnsi="Times New Roman" w:cs="Times New Roman"/>
            <w:sz w:val="24"/>
            <w:szCs w:val="24"/>
            <w:lang w:eastAsia="ar-SA"/>
          </w:rPr>
          <w:t>2006 г</w:t>
        </w:r>
      </w:smartTag>
      <w:r w:rsidRPr="005646A6">
        <w:rPr>
          <w:rFonts w:ascii="Times New Roman" w:eastAsia="Arial" w:hAnsi="Times New Roman" w:cs="Times New Roman"/>
          <w:sz w:val="24"/>
          <w:szCs w:val="24"/>
          <w:lang w:eastAsia="ar-SA"/>
        </w:rPr>
        <w:t>. № 74-ФЗ;</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Лесной кодекс Российской Федерации от 4 декабря </w:t>
      </w:r>
      <w:smartTag w:uri="urn:schemas-microsoft-com:office:smarttags" w:element="metricconverter">
        <w:smartTagPr>
          <w:attr w:name="ProductID" w:val="2006 г"/>
        </w:smartTagPr>
        <w:r w:rsidRPr="005646A6">
          <w:rPr>
            <w:rFonts w:ascii="Times New Roman" w:eastAsia="Arial" w:hAnsi="Times New Roman" w:cs="Times New Roman"/>
            <w:sz w:val="24"/>
            <w:szCs w:val="24"/>
            <w:lang w:eastAsia="ar-SA"/>
          </w:rPr>
          <w:t>2006 г</w:t>
        </w:r>
      </w:smartTag>
      <w:r w:rsidRPr="005646A6">
        <w:rPr>
          <w:rFonts w:ascii="Times New Roman" w:eastAsia="Arial" w:hAnsi="Times New Roman" w:cs="Times New Roman"/>
          <w:sz w:val="24"/>
          <w:szCs w:val="24"/>
          <w:lang w:eastAsia="ar-SA"/>
        </w:rPr>
        <w:t>. № 200-ФЗ;</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Воздушный кодекс Российской Федерации от 19 марта </w:t>
      </w:r>
      <w:smartTag w:uri="urn:schemas-microsoft-com:office:smarttags" w:element="metricconverter">
        <w:smartTagPr>
          <w:attr w:name="ProductID" w:val="1997 г"/>
        </w:smartTagPr>
        <w:r w:rsidRPr="005646A6">
          <w:rPr>
            <w:rFonts w:ascii="Times New Roman" w:eastAsia="Arial" w:hAnsi="Times New Roman" w:cs="Times New Roman"/>
            <w:sz w:val="24"/>
            <w:szCs w:val="24"/>
            <w:lang w:eastAsia="ar-SA"/>
          </w:rPr>
          <w:t>1997 г</w:t>
        </w:r>
      </w:smartTag>
      <w:r w:rsidRPr="005646A6">
        <w:rPr>
          <w:rFonts w:ascii="Times New Roman" w:eastAsia="Arial" w:hAnsi="Times New Roman" w:cs="Times New Roman"/>
          <w:sz w:val="24"/>
          <w:szCs w:val="24"/>
          <w:lang w:eastAsia="ar-SA"/>
        </w:rPr>
        <w:t>. № 60-ФЗ;</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Закон Российской Федерации от 21 февраля </w:t>
      </w:r>
      <w:smartTag w:uri="urn:schemas-microsoft-com:office:smarttags" w:element="metricconverter">
        <w:smartTagPr>
          <w:attr w:name="ProductID" w:val="1992 г"/>
        </w:smartTagPr>
        <w:r w:rsidRPr="005646A6">
          <w:rPr>
            <w:rFonts w:ascii="Times New Roman" w:eastAsia="Arial" w:hAnsi="Times New Roman" w:cs="Times New Roman"/>
            <w:sz w:val="24"/>
            <w:szCs w:val="24"/>
            <w:lang w:eastAsia="ar-SA"/>
          </w:rPr>
          <w:t>1992 г</w:t>
        </w:r>
      </w:smartTag>
      <w:r w:rsidRPr="005646A6">
        <w:rPr>
          <w:rFonts w:ascii="Times New Roman" w:eastAsia="Arial" w:hAnsi="Times New Roman" w:cs="Times New Roman"/>
          <w:sz w:val="24"/>
          <w:szCs w:val="24"/>
          <w:lang w:eastAsia="ar-SA"/>
        </w:rPr>
        <w:t>. № 2395-1 «О недрах»;</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Закон Российской Федерации от 01 апреля </w:t>
      </w:r>
      <w:smartTag w:uri="urn:schemas-microsoft-com:office:smarttags" w:element="metricconverter">
        <w:smartTagPr>
          <w:attr w:name="ProductID" w:val="1993 г"/>
        </w:smartTagPr>
        <w:r w:rsidRPr="005646A6">
          <w:rPr>
            <w:rFonts w:ascii="Times New Roman" w:eastAsia="Arial" w:hAnsi="Times New Roman" w:cs="Times New Roman"/>
            <w:sz w:val="24"/>
            <w:szCs w:val="24"/>
            <w:lang w:eastAsia="ar-SA"/>
          </w:rPr>
          <w:t>1993 г</w:t>
        </w:r>
      </w:smartTag>
      <w:r w:rsidRPr="005646A6">
        <w:rPr>
          <w:rFonts w:ascii="Times New Roman" w:eastAsia="Arial" w:hAnsi="Times New Roman" w:cs="Times New Roman"/>
          <w:sz w:val="24"/>
          <w:szCs w:val="24"/>
          <w:lang w:eastAsia="ar-SA"/>
        </w:rPr>
        <w:t>. № 4730-1 (ред. 14.07.2008г.) «О государственной границе Российской Федерации»;</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Федеральный закон от 25 октября </w:t>
      </w:r>
      <w:smartTag w:uri="urn:schemas-microsoft-com:office:smarttags" w:element="metricconverter">
        <w:smartTagPr>
          <w:attr w:name="ProductID" w:val="2001 г"/>
        </w:smartTagPr>
        <w:r w:rsidRPr="005646A6">
          <w:rPr>
            <w:rFonts w:ascii="Times New Roman" w:eastAsia="Arial" w:hAnsi="Times New Roman" w:cs="Times New Roman"/>
            <w:sz w:val="24"/>
            <w:szCs w:val="24"/>
            <w:lang w:eastAsia="ar-SA"/>
          </w:rPr>
          <w:t>2001 г</w:t>
        </w:r>
      </w:smartTag>
      <w:r w:rsidRPr="005646A6">
        <w:rPr>
          <w:rFonts w:ascii="Times New Roman" w:eastAsia="Arial" w:hAnsi="Times New Roman" w:cs="Times New Roman"/>
          <w:sz w:val="24"/>
          <w:szCs w:val="24"/>
          <w:lang w:eastAsia="ar-SA"/>
        </w:rPr>
        <w:t>. № 137-ФЗ "О введении в действие Земельного кодекса Российской Федерации";</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Федеральный закон от 21 декабря </w:t>
      </w:r>
      <w:smartTag w:uri="urn:schemas-microsoft-com:office:smarttags" w:element="metricconverter">
        <w:smartTagPr>
          <w:attr w:name="ProductID" w:val="1994 г"/>
        </w:smartTagPr>
        <w:r w:rsidRPr="005646A6">
          <w:rPr>
            <w:rFonts w:ascii="Times New Roman" w:eastAsia="Arial" w:hAnsi="Times New Roman" w:cs="Times New Roman"/>
            <w:sz w:val="24"/>
            <w:szCs w:val="24"/>
            <w:lang w:eastAsia="ar-SA"/>
          </w:rPr>
          <w:t>1994 г</w:t>
        </w:r>
      </w:smartTag>
      <w:r w:rsidRPr="005646A6">
        <w:rPr>
          <w:rFonts w:ascii="Times New Roman" w:eastAsia="Arial" w:hAnsi="Times New Roman" w:cs="Times New Roman"/>
          <w:sz w:val="24"/>
          <w:szCs w:val="24"/>
          <w:lang w:eastAsia="ar-SA"/>
        </w:rPr>
        <w:t xml:space="preserve">. № 68-ФЗ «О защите населения и территорий от чрезвычайных ситуаций природного и техногенного характера»; </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Федеральный закон от 21 декабря </w:t>
      </w:r>
      <w:smartTag w:uri="urn:schemas-microsoft-com:office:smarttags" w:element="metricconverter">
        <w:smartTagPr>
          <w:attr w:name="ProductID" w:val="1994 г"/>
        </w:smartTagPr>
        <w:r w:rsidRPr="005646A6">
          <w:rPr>
            <w:rFonts w:ascii="Times New Roman" w:eastAsia="Arial" w:hAnsi="Times New Roman" w:cs="Times New Roman"/>
            <w:sz w:val="24"/>
            <w:szCs w:val="24"/>
            <w:lang w:eastAsia="ar-SA"/>
          </w:rPr>
          <w:t>1994 г</w:t>
        </w:r>
      </w:smartTag>
      <w:r w:rsidRPr="005646A6">
        <w:rPr>
          <w:rFonts w:ascii="Times New Roman" w:eastAsia="Arial" w:hAnsi="Times New Roman" w:cs="Times New Roman"/>
          <w:sz w:val="24"/>
          <w:szCs w:val="24"/>
          <w:lang w:eastAsia="ar-SA"/>
        </w:rPr>
        <w:t xml:space="preserve">. № 69-ФЗ «О пожарной безопасности»; </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Федеральный закон от 12 февраля </w:t>
      </w:r>
      <w:smartTag w:uri="urn:schemas-microsoft-com:office:smarttags" w:element="metricconverter">
        <w:smartTagPr>
          <w:attr w:name="ProductID" w:val="1998 г"/>
        </w:smartTagPr>
        <w:r w:rsidRPr="005646A6">
          <w:rPr>
            <w:rFonts w:ascii="Times New Roman" w:eastAsia="Arial" w:hAnsi="Times New Roman" w:cs="Times New Roman"/>
            <w:sz w:val="24"/>
            <w:szCs w:val="24"/>
            <w:lang w:eastAsia="ar-SA"/>
          </w:rPr>
          <w:t>1998 г</w:t>
        </w:r>
      </w:smartTag>
      <w:r w:rsidRPr="005646A6">
        <w:rPr>
          <w:rFonts w:ascii="Times New Roman" w:eastAsia="Arial" w:hAnsi="Times New Roman" w:cs="Times New Roman"/>
          <w:sz w:val="24"/>
          <w:szCs w:val="24"/>
          <w:lang w:eastAsia="ar-SA"/>
        </w:rPr>
        <w:t>. №28-ФЗ «О гражданской обороне»;</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Федеральный закон от 15 февраля </w:t>
      </w:r>
      <w:smartTag w:uri="urn:schemas-microsoft-com:office:smarttags" w:element="metricconverter">
        <w:smartTagPr>
          <w:attr w:name="ProductID" w:val="1995 г"/>
        </w:smartTagPr>
        <w:r w:rsidRPr="005646A6">
          <w:rPr>
            <w:rFonts w:ascii="Times New Roman" w:eastAsia="Arial" w:hAnsi="Times New Roman" w:cs="Times New Roman"/>
            <w:sz w:val="24"/>
            <w:szCs w:val="24"/>
            <w:lang w:eastAsia="ar-SA"/>
          </w:rPr>
          <w:t>1995 г</w:t>
        </w:r>
      </w:smartTag>
      <w:r w:rsidRPr="005646A6">
        <w:rPr>
          <w:rFonts w:ascii="Times New Roman" w:eastAsia="Arial" w:hAnsi="Times New Roman" w:cs="Times New Roman"/>
          <w:sz w:val="24"/>
          <w:szCs w:val="24"/>
          <w:lang w:eastAsia="ar-SA"/>
        </w:rPr>
        <w:t xml:space="preserve">. № 33-ФЗ «Об особо охраняемых природных территориях»; </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Федеральный закон от 17 ноября </w:t>
      </w:r>
      <w:smartTag w:uri="urn:schemas-microsoft-com:office:smarttags" w:element="metricconverter">
        <w:smartTagPr>
          <w:attr w:name="ProductID" w:val="1995 г"/>
        </w:smartTagPr>
        <w:r w:rsidRPr="005646A6">
          <w:rPr>
            <w:rFonts w:ascii="Times New Roman" w:eastAsia="Arial" w:hAnsi="Times New Roman" w:cs="Times New Roman"/>
            <w:sz w:val="24"/>
            <w:szCs w:val="24"/>
            <w:lang w:eastAsia="ar-SA"/>
          </w:rPr>
          <w:t>1995 г</w:t>
        </w:r>
      </w:smartTag>
      <w:r w:rsidRPr="005646A6">
        <w:rPr>
          <w:rFonts w:ascii="Times New Roman" w:eastAsia="Arial" w:hAnsi="Times New Roman" w:cs="Times New Roman"/>
          <w:sz w:val="24"/>
          <w:szCs w:val="24"/>
          <w:lang w:eastAsia="ar-SA"/>
        </w:rPr>
        <w:t xml:space="preserve">. № 169-ФЗ «Об архитектурной деятельности в Российской Федерации»; </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Федеральный закон от 23 ноября </w:t>
      </w:r>
      <w:smartTag w:uri="urn:schemas-microsoft-com:office:smarttags" w:element="metricconverter">
        <w:smartTagPr>
          <w:attr w:name="ProductID" w:val="1995 г"/>
        </w:smartTagPr>
        <w:r w:rsidRPr="005646A6">
          <w:rPr>
            <w:rFonts w:ascii="Times New Roman" w:eastAsia="Arial" w:hAnsi="Times New Roman" w:cs="Times New Roman"/>
            <w:sz w:val="24"/>
            <w:szCs w:val="24"/>
            <w:lang w:eastAsia="ar-SA"/>
          </w:rPr>
          <w:t>1995 г</w:t>
        </w:r>
      </w:smartTag>
      <w:r w:rsidRPr="005646A6">
        <w:rPr>
          <w:rFonts w:ascii="Times New Roman" w:eastAsia="Arial" w:hAnsi="Times New Roman" w:cs="Times New Roman"/>
          <w:sz w:val="24"/>
          <w:szCs w:val="24"/>
          <w:lang w:eastAsia="ar-SA"/>
        </w:rPr>
        <w:t xml:space="preserve">. № 174-ФЗ «Об экологической экспертизе»; </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Федеральный закон от 10 января </w:t>
      </w:r>
      <w:smartTag w:uri="urn:schemas-microsoft-com:office:smarttags" w:element="metricconverter">
        <w:smartTagPr>
          <w:attr w:name="ProductID" w:val="2002 г"/>
        </w:smartTagPr>
        <w:r w:rsidRPr="005646A6">
          <w:rPr>
            <w:rFonts w:ascii="Times New Roman" w:eastAsia="Arial" w:hAnsi="Times New Roman" w:cs="Times New Roman"/>
            <w:sz w:val="24"/>
            <w:szCs w:val="24"/>
            <w:lang w:eastAsia="ar-SA"/>
          </w:rPr>
          <w:t>2002 г</w:t>
        </w:r>
      </w:smartTag>
      <w:r w:rsidRPr="005646A6">
        <w:rPr>
          <w:rFonts w:ascii="Times New Roman" w:eastAsia="Arial" w:hAnsi="Times New Roman" w:cs="Times New Roman"/>
          <w:sz w:val="24"/>
          <w:szCs w:val="24"/>
          <w:lang w:eastAsia="ar-SA"/>
        </w:rPr>
        <w:t xml:space="preserve">. № 7-ФЗ «Об охране окружающей среды»; </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Федеральный закон от 25 июня </w:t>
      </w:r>
      <w:smartTag w:uri="urn:schemas-microsoft-com:office:smarttags" w:element="metricconverter">
        <w:smartTagPr>
          <w:attr w:name="ProductID" w:val="2002 г"/>
        </w:smartTagPr>
        <w:r w:rsidRPr="005646A6">
          <w:rPr>
            <w:rFonts w:ascii="Times New Roman" w:eastAsia="Arial" w:hAnsi="Times New Roman" w:cs="Times New Roman"/>
            <w:sz w:val="24"/>
            <w:szCs w:val="24"/>
            <w:lang w:eastAsia="ar-SA"/>
          </w:rPr>
          <w:t>2002 г</w:t>
        </w:r>
      </w:smartTag>
      <w:r w:rsidRPr="005646A6">
        <w:rPr>
          <w:rFonts w:ascii="Times New Roman" w:eastAsia="Arial" w:hAnsi="Times New Roman" w:cs="Times New Roman"/>
          <w:sz w:val="24"/>
          <w:szCs w:val="24"/>
          <w:lang w:eastAsia="ar-SA"/>
        </w:rPr>
        <w:t xml:space="preserve">. № 73-ФЗ «Об объектах культурного наследия (памятниках истории и культуры) народов Российской Федерации»; </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Постановление Правительства Российской Федерации от 26 сентября </w:t>
      </w:r>
      <w:smartTag w:uri="urn:schemas-microsoft-com:office:smarttags" w:element="metricconverter">
        <w:smartTagPr>
          <w:attr w:name="ProductID" w:val="1997 г"/>
        </w:smartTagPr>
        <w:r w:rsidRPr="005646A6">
          <w:rPr>
            <w:rFonts w:ascii="Times New Roman" w:eastAsia="Arial" w:hAnsi="Times New Roman" w:cs="Times New Roman"/>
            <w:sz w:val="24"/>
            <w:szCs w:val="24"/>
            <w:lang w:eastAsia="ar-SA"/>
          </w:rPr>
          <w:t>1997 г</w:t>
        </w:r>
      </w:smartTag>
      <w:r w:rsidRPr="005646A6">
        <w:rPr>
          <w:rFonts w:ascii="Times New Roman" w:eastAsia="Arial" w:hAnsi="Times New Roman" w:cs="Times New Roman"/>
          <w:sz w:val="24"/>
          <w:szCs w:val="24"/>
          <w:lang w:eastAsia="ar-SA"/>
        </w:rPr>
        <w:t xml:space="preserve">. </w:t>
      </w:r>
      <w:r w:rsidRPr="005646A6">
        <w:rPr>
          <w:rFonts w:ascii="Times New Roman" w:eastAsia="Arial" w:hAnsi="Times New Roman" w:cs="Times New Roman"/>
          <w:sz w:val="24"/>
          <w:szCs w:val="24"/>
          <w:lang w:eastAsia="ar-SA"/>
        </w:rPr>
        <w:br/>
        <w:t>№ 1223 «Об утверждении Положения об определении размеров и установлении границ земельных участков в кондоминиумах»;</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Постановление Правительства Российской Федерации от 2 сентября 2009 № 717 «О нормах отвода земель для размещения автомобильных дорог и (или) объектов </w:t>
      </w:r>
      <w:r w:rsidRPr="005646A6">
        <w:rPr>
          <w:rFonts w:ascii="Times New Roman" w:eastAsia="Arial" w:hAnsi="Times New Roman" w:cs="Times New Roman"/>
          <w:sz w:val="24"/>
          <w:szCs w:val="24"/>
          <w:lang w:eastAsia="ar-SA"/>
        </w:rPr>
        <w:lastRenderedPageBreak/>
        <w:t>дорожного сервиса»;</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Постановление Правительства РФ от 26 ноября </w:t>
      </w:r>
      <w:smartTag w:uri="urn:schemas-microsoft-com:office:smarttags" w:element="metricconverter">
        <w:smartTagPr>
          <w:attr w:name="ProductID" w:val="2007 г"/>
        </w:smartTagPr>
        <w:r w:rsidRPr="005646A6">
          <w:rPr>
            <w:rFonts w:ascii="Times New Roman" w:eastAsia="Arial" w:hAnsi="Times New Roman" w:cs="Times New Roman"/>
            <w:sz w:val="24"/>
            <w:szCs w:val="24"/>
            <w:lang w:eastAsia="ar-SA"/>
          </w:rPr>
          <w:t>2007 г</w:t>
        </w:r>
      </w:smartTag>
      <w:r w:rsidRPr="005646A6">
        <w:rPr>
          <w:rFonts w:ascii="Times New Roman" w:eastAsia="Arial" w:hAnsi="Times New Roman" w:cs="Times New Roman"/>
          <w:sz w:val="24"/>
          <w:szCs w:val="24"/>
          <w:lang w:eastAsia="ar-SA"/>
        </w:rPr>
        <w:t>. №804 «Об утверждении Положения о гражданской обороне в Российской Федерации»;</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Приказ МЧС РФ от 14 ноября </w:t>
      </w:r>
      <w:smartTag w:uri="urn:schemas-microsoft-com:office:smarttags" w:element="metricconverter">
        <w:smartTagPr>
          <w:attr w:name="ProductID" w:val="2008 г"/>
        </w:smartTagPr>
        <w:r w:rsidRPr="005646A6">
          <w:rPr>
            <w:rFonts w:ascii="Times New Roman" w:eastAsia="Arial" w:hAnsi="Times New Roman" w:cs="Times New Roman"/>
            <w:sz w:val="24"/>
            <w:szCs w:val="24"/>
            <w:lang w:eastAsia="ar-SA"/>
          </w:rPr>
          <w:t>2008 г</w:t>
        </w:r>
      </w:smartTag>
      <w:r w:rsidRPr="005646A6">
        <w:rPr>
          <w:rFonts w:ascii="Times New Roman" w:eastAsia="Arial" w:hAnsi="Times New Roman" w:cs="Times New Roman"/>
          <w:sz w:val="24"/>
          <w:szCs w:val="24"/>
          <w:lang w:eastAsia="ar-SA"/>
        </w:rPr>
        <w:t>.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2008 года, регистрационный №12740);</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Приказ Министерства культуры СССР от 13 мая </w:t>
      </w:r>
      <w:smartTag w:uri="urn:schemas-microsoft-com:office:smarttags" w:element="metricconverter">
        <w:smartTagPr>
          <w:attr w:name="ProductID" w:val="1986 г"/>
        </w:smartTagPr>
        <w:r w:rsidRPr="005646A6">
          <w:rPr>
            <w:rFonts w:ascii="Times New Roman" w:eastAsia="Arial" w:hAnsi="Times New Roman" w:cs="Times New Roman"/>
            <w:sz w:val="24"/>
            <w:szCs w:val="24"/>
            <w:lang w:eastAsia="ar-SA"/>
          </w:rPr>
          <w:t>1986 г</w:t>
        </w:r>
      </w:smartTag>
      <w:r w:rsidRPr="005646A6">
        <w:rPr>
          <w:rFonts w:ascii="Times New Roman" w:eastAsia="Arial" w:hAnsi="Times New Roman" w:cs="Times New Roman"/>
          <w:sz w:val="24"/>
          <w:szCs w:val="24"/>
          <w:lang w:eastAsia="ar-SA"/>
        </w:rPr>
        <w:t xml:space="preserve">.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 xml:space="preserve">Приказ Министерства культуры СССР от 24 января </w:t>
      </w:r>
      <w:smartTag w:uri="urn:schemas-microsoft-com:office:smarttags" w:element="metricconverter">
        <w:smartTagPr>
          <w:attr w:name="ProductID" w:val="1986 г"/>
        </w:smartTagPr>
        <w:r w:rsidRPr="005646A6">
          <w:rPr>
            <w:rFonts w:ascii="Times New Roman" w:eastAsia="Arial" w:hAnsi="Times New Roman" w:cs="Times New Roman"/>
            <w:sz w:val="24"/>
            <w:szCs w:val="24"/>
            <w:lang w:eastAsia="ar-SA"/>
          </w:rPr>
          <w:t>1986 г</w:t>
        </w:r>
      </w:smartTag>
      <w:r w:rsidRPr="005646A6">
        <w:rPr>
          <w:rFonts w:ascii="Times New Roman" w:eastAsia="Arial" w:hAnsi="Times New Roman" w:cs="Times New Roman"/>
          <w:sz w:val="24"/>
          <w:szCs w:val="24"/>
          <w:lang w:eastAsia="ar-SA"/>
        </w:rPr>
        <w:t>. № 33 «Об утверждении «Инструкции по организации зон охраны недвижимых памятников истории и культуры СССР»;</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Закон Курской области от 31.10.2006 № 76-ЗКО (ред. от 17.08.2009) "О градостроительной деятельности в Курской области" (принят Курской областной Думой 24.10.2006);</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Закон Курской области от 05.12.2005 № 80-ЗКО (ред. от 03.05.2006) "Об административно-территориальном устройстве Курской области" (принят Курской областной Думой 24.11.2005);</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Постановление Правительства Курской области от 21.11.2005 № 162 (ред. от 13.11.2010) "О реализации на территории Курской области положений Федерального закона "О переводе земель или земельных участков из одной категории в другую" (вместе с "Порядком принятия Правительством Курской области акта о переводе земель или земельных участков в составе таких земель из одной категории в другую на территории Курской области");</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Закон Курской области от 01.03.2004 № 3-ЗКО (ред. от 17.08.2009) "Об охране окружающей среды на территории Курской области" (принят Курской областной Думой 19.02.2004);</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Закон Курской области от 29.12.2005 № 120-ЗКО (ред. от 17.08.2009) "Об объектах культурного наследия Курской области" (принят Курской областной Думой 22.12.2005);</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Постановление Администрации Курской области от 24.08.2010 № 363-па (ред. от 30.11.2011) "Об утверждении областной целевой программы "Культура Курской области на 2011 - 2015 годы" (с изм. и доп., вступающими в силу с 01.01.2012);</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lastRenderedPageBreak/>
        <w:t>Постановление Администрации Курской области от 11.10.2010 N 464-па (ред. от 20.10.2011) "Об утверждении областной целевой программы "Развитие образования Курской области на 2011 - 2014 годы";</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Постановление Администрации Курской области от 18.02.2011 № 65-па (ред. от 30.11.2011) "Об утверждении областной целевой программы "Жилище" на 2011 - 2015 годы" (вместе с "Подпрограммой "Государственная поддержка молодых семей в улучшении жилищных условий на территории Курской области" на 2011 - 2015 годы", "Подпрограммой "Переселение граждан в Курской области из непригодного для проживания жилищного фонда" на 2011 - 2015 годы", "Подпрограммой "Развитие системы ипотечного жилищного кредитования в Курской области" на 2012 - 2015 годы", "Подпрограммой "Модернизация объектов коммунальной инфраструктуры Курской области" на 2011 - 2015 годы", "Подпрограммой "Комплексное освоение и развитие территорий в целях жилищного строительства в Курской области" на 2011 - 2015 годы");</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Постановление Администрации Курской области от 19.10.2011 № 500-па (ред. от 19.12.2011) "Об утверждении областной целевой программы "Модернизация сети автомобильных дорог Курской области (2012 - 2014 годы)";</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Постановление Администрации Курской области от 03.11.2010 № 528-па (ред. от 30.11.2011) "Об утверждении областной целевой программы "Развитие физической культуры и спорта в Курской области на 2011 - 2015 годы";</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Постановление Администрации Курской области от 05.10.2011 № 488-па "Об утверждении областной целевой программы "Развитие малого и среднего предпринимательства в Курской области на 2012 - 2015 годы";</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Закон Курской области от 28.02.2011 № 15-ЗКО "О Программе социально-экономического развития Курской области на 2011 - 2015 годы" (принят Курской областной Думой 24.02.2011);</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Постановление Администрации Курской области от 18.12.2009 N 445 (ред. от 30.11.2011) "Об утверждении областной целевой программы "Развитие пассажирских перевозок в Курской области в 2010 - 2012 годах";</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Постановление Администрации Курской области от 18.09.2009 N 310 (ред. от 19.10.2011) "Об областной целевой программе "Пожарная безопасность и защита населения Курской области на 2010 - 2012 годы";</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СНиП 2.07.01-89* «Градостроительство. Планировка и застройка городских и сельских поселений»;</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lastRenderedPageBreak/>
        <w:t>СНиП 11-04-2003 «Инструкция о порядке разработки, согласования, экспертизы и утверждения градостроительной документации»;</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СНиП 23-01-99* «Строительная климатология»;</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СНиП 2.04.02-84* «Водоснабжение. Наружные сети и сооружения»;</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СНиП 2.04.03.85 «Канализация. Наружные сети и сооружения»;</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СНиП 2.04.07-86 «Тепловые сети»;</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СНиП 42</w:t>
      </w:r>
      <w:r w:rsidRPr="005646A6">
        <w:rPr>
          <w:rFonts w:ascii="Times New Roman" w:eastAsia="Arial" w:hAnsi="Times New Roman" w:cs="Times New Roman"/>
          <w:sz w:val="24"/>
          <w:szCs w:val="24"/>
          <w:lang w:eastAsia="ar-SA"/>
        </w:rPr>
        <w:noBreakHyphen/>
        <w:t>01-2002 «Газораспределительные системы»;</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СНиП II-12-77 «Защита от шума»;</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СНиП 14-01-96 «Основные положения создания и ведения градостроительного кадастра Российской Федерации»;</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СанПиН 2.2.1/2.1.1.2555-09 «Санитарно-защитные зоны и санитарная классификация предприятий, сооружений и иных объектов»;</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5646A6" w:rsidRPr="00703F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703FA6">
        <w:rPr>
          <w:rFonts w:ascii="Times New Roman" w:eastAsia="Arial" w:hAnsi="Times New Roman" w:cs="Times New Roman"/>
          <w:sz w:val="24"/>
          <w:szCs w:val="24"/>
          <w:lang w:eastAsia="ar-SA"/>
        </w:rPr>
        <w:t>СанПиН 2.1.4.1110-02 «Зоны санитарной охраны источников водоснабжения и водопроводов питьевого назначения»;</w:t>
      </w:r>
    </w:p>
    <w:p w:rsidR="005646A6" w:rsidRPr="005646A6" w:rsidRDefault="004135A4"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hyperlink r:id="rId35" w:history="1">
        <w:r w:rsidR="005646A6" w:rsidRPr="005646A6">
          <w:rPr>
            <w:rFonts w:ascii="Times New Roman" w:eastAsia="Arial" w:hAnsi="Times New Roman" w:cs="Times New Roman"/>
            <w:sz w:val="24"/>
            <w:szCs w:val="24"/>
            <w:lang w:eastAsia="ar-SA"/>
          </w:rPr>
          <w:t>СанПиН 2971-84</w:t>
        </w:r>
      </w:hyperlink>
      <w:r w:rsidR="005646A6" w:rsidRPr="005646A6">
        <w:rPr>
          <w:rFonts w:ascii="Times New Roman" w:eastAsia="Arial" w:hAnsi="Times New Roman" w:cs="Times New Roman"/>
          <w:sz w:val="24"/>
          <w:szCs w:val="24"/>
          <w:lang w:eastAsia="ar-SA"/>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5646A6" w:rsidRPr="00703F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703FA6">
        <w:rPr>
          <w:rFonts w:ascii="Times New Roman" w:eastAsia="Arial" w:hAnsi="Times New Roman" w:cs="Times New Roman"/>
          <w:sz w:val="24"/>
          <w:szCs w:val="24"/>
          <w:lang w:eastAsia="ar-SA"/>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5646A6" w:rsidRPr="00703F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703FA6">
        <w:rPr>
          <w:rFonts w:ascii="Times New Roman" w:eastAsia="Arial" w:hAnsi="Times New Roman" w:cs="Times New Roman"/>
          <w:sz w:val="24"/>
          <w:szCs w:val="24"/>
          <w:lang w:eastAsia="ar-SA"/>
        </w:rPr>
        <w:t>РД 153-34.0-03.150-00 «Межотраслевые правила по охране труда (правила безопасности) при эксплуатации электроустановок»;</w:t>
      </w:r>
    </w:p>
    <w:p w:rsidR="005646A6" w:rsidRPr="00703F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703FA6">
        <w:rPr>
          <w:rFonts w:ascii="Times New Roman" w:eastAsia="Arial" w:hAnsi="Times New Roman" w:cs="Times New Roman"/>
          <w:sz w:val="24"/>
          <w:szCs w:val="24"/>
          <w:lang w:eastAsia="ar-SA"/>
        </w:rPr>
        <w:t>МДС 30-1.99 «Методические рекомендации по разработке схем зонирования территории городов»;</w:t>
      </w:r>
    </w:p>
    <w:p w:rsidR="005646A6" w:rsidRPr="00703F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703FA6">
        <w:rPr>
          <w:rFonts w:ascii="Times New Roman" w:eastAsia="Arial" w:hAnsi="Times New Roman" w:cs="Times New Roman"/>
          <w:sz w:val="24"/>
          <w:szCs w:val="24"/>
          <w:lang w:eastAsia="ar-SA"/>
        </w:rPr>
        <w:t>Инструкция по организации зон охраны недвижимых памятников истории и культуры СССР. Утверждена приказом Министерства культуры СССР от 24.01.86  № 33;</w:t>
      </w:r>
    </w:p>
    <w:p w:rsidR="005646A6" w:rsidRPr="00703F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703FA6">
        <w:rPr>
          <w:rFonts w:ascii="Times New Roman" w:eastAsia="Arial" w:hAnsi="Times New Roman" w:cs="Times New Roman"/>
          <w:sz w:val="24"/>
          <w:szCs w:val="24"/>
          <w:lang w:eastAsia="ar-SA"/>
        </w:rPr>
        <w:lastRenderedPageBreak/>
        <w:t xml:space="preserve">Пособие к СНиП 11-01-95 по разработке раздела проектной документации «Охрана окружающей среды». ГП «Центринвестпроект», </w:t>
      </w:r>
      <w:smartTag w:uri="urn:schemas-microsoft-com:office:smarttags" w:element="metricconverter">
        <w:smartTagPr>
          <w:attr w:name="ProductID" w:val="2000 г"/>
        </w:smartTagPr>
        <w:r w:rsidRPr="00703FA6">
          <w:rPr>
            <w:rFonts w:ascii="Times New Roman" w:eastAsia="Arial" w:hAnsi="Times New Roman" w:cs="Times New Roman"/>
            <w:sz w:val="24"/>
            <w:szCs w:val="24"/>
            <w:lang w:eastAsia="ar-SA"/>
          </w:rPr>
          <w:t>2000 г</w:t>
        </w:r>
      </w:smartTag>
      <w:r w:rsidRPr="00703FA6">
        <w:rPr>
          <w:rFonts w:ascii="Times New Roman" w:eastAsia="Arial" w:hAnsi="Times New Roman" w:cs="Times New Roman"/>
          <w:sz w:val="24"/>
          <w:szCs w:val="24"/>
          <w:lang w:eastAsia="ar-SA"/>
        </w:rPr>
        <w:t>.;</w:t>
      </w:r>
    </w:p>
    <w:p w:rsidR="005646A6" w:rsidRPr="00703F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703FA6">
        <w:rPr>
          <w:rFonts w:ascii="Times New Roman" w:eastAsia="Arial" w:hAnsi="Times New Roman" w:cs="Times New Roman"/>
          <w:sz w:val="24"/>
          <w:szCs w:val="24"/>
          <w:lang w:eastAsia="ar-SA"/>
        </w:rPr>
        <w:t xml:space="preserve">Правила охраны поверхностных вод от загрязнения сточными водами. Утв. Минводхозом СССР, Минздравом СССР, Минрыбхозом СССР 16 мая </w:t>
      </w:r>
      <w:smartTag w:uri="urn:schemas-microsoft-com:office:smarttags" w:element="metricconverter">
        <w:smartTagPr>
          <w:attr w:name="ProductID" w:val="1974 г"/>
        </w:smartTagPr>
        <w:r w:rsidRPr="00703FA6">
          <w:rPr>
            <w:rFonts w:ascii="Times New Roman" w:eastAsia="Arial" w:hAnsi="Times New Roman" w:cs="Times New Roman"/>
            <w:sz w:val="24"/>
            <w:szCs w:val="24"/>
            <w:lang w:eastAsia="ar-SA"/>
          </w:rPr>
          <w:t>1974 г</w:t>
        </w:r>
      </w:smartTag>
      <w:r w:rsidRPr="00703FA6">
        <w:rPr>
          <w:rFonts w:ascii="Times New Roman" w:eastAsia="Arial" w:hAnsi="Times New Roman" w:cs="Times New Roman"/>
          <w:sz w:val="24"/>
          <w:szCs w:val="24"/>
          <w:lang w:eastAsia="ar-SA"/>
        </w:rPr>
        <w:t>.;</w:t>
      </w:r>
    </w:p>
    <w:p w:rsidR="005646A6" w:rsidRPr="00703F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22285F">
        <w:rPr>
          <w:rFonts w:ascii="Times New Roman" w:eastAsia="Arial" w:hAnsi="Times New Roman" w:cs="Times New Roman"/>
          <w:sz w:val="24"/>
          <w:szCs w:val="24"/>
          <w:lang w:eastAsia="ar-SA"/>
        </w:rPr>
        <w:t>Схем</w:t>
      </w:r>
      <w:r>
        <w:rPr>
          <w:rFonts w:ascii="Times New Roman" w:eastAsia="Arial" w:hAnsi="Times New Roman" w:cs="Times New Roman"/>
          <w:sz w:val="24"/>
          <w:szCs w:val="24"/>
          <w:lang w:eastAsia="ar-SA"/>
        </w:rPr>
        <w:t>а</w:t>
      </w:r>
      <w:r w:rsidRPr="0022285F">
        <w:rPr>
          <w:rFonts w:ascii="Times New Roman" w:eastAsia="Arial" w:hAnsi="Times New Roman" w:cs="Times New Roman"/>
          <w:sz w:val="24"/>
          <w:szCs w:val="24"/>
          <w:lang w:eastAsia="ar-SA"/>
        </w:rPr>
        <w:t xml:space="preserve"> территориального планирования Курской области;</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Схема территориального планирования муниципального образования «К</w:t>
      </w:r>
      <w:r>
        <w:rPr>
          <w:rFonts w:ascii="Times New Roman" w:eastAsia="Arial" w:hAnsi="Times New Roman" w:cs="Times New Roman"/>
          <w:sz w:val="24"/>
          <w:szCs w:val="24"/>
          <w:lang w:eastAsia="ar-SA"/>
        </w:rPr>
        <w:t>асторенский</w:t>
      </w:r>
      <w:r w:rsidRPr="005646A6">
        <w:rPr>
          <w:rFonts w:ascii="Times New Roman" w:eastAsia="Arial" w:hAnsi="Times New Roman" w:cs="Times New Roman"/>
          <w:sz w:val="24"/>
          <w:szCs w:val="24"/>
          <w:lang w:eastAsia="ar-SA"/>
        </w:rPr>
        <w:t xml:space="preserve"> район» Курской области;</w:t>
      </w:r>
    </w:p>
    <w:p w:rsidR="005646A6" w:rsidRPr="005646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5646A6">
        <w:rPr>
          <w:rFonts w:ascii="Times New Roman" w:eastAsia="Arial" w:hAnsi="Times New Roman" w:cs="Times New Roman"/>
          <w:sz w:val="24"/>
          <w:szCs w:val="24"/>
          <w:lang w:eastAsia="ar-SA"/>
        </w:rPr>
        <w:t>Программа социально-экономического развития Курской области 2011 - 2015 годы;</w:t>
      </w:r>
    </w:p>
    <w:p w:rsidR="005646A6" w:rsidRPr="0022285F"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22285F">
        <w:rPr>
          <w:rFonts w:ascii="Times New Roman" w:eastAsia="Arial" w:hAnsi="Times New Roman" w:cs="Times New Roman"/>
          <w:sz w:val="24"/>
          <w:szCs w:val="24"/>
          <w:lang w:eastAsia="ar-SA"/>
        </w:rPr>
        <w:t>Сводный статистический ежегодник Курской области. 2010г. Курск, 2010;</w:t>
      </w:r>
    </w:p>
    <w:p w:rsidR="005646A6" w:rsidRPr="00190358"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DC4C4B">
        <w:rPr>
          <w:rFonts w:ascii="Times New Roman" w:eastAsia="Arial" w:hAnsi="Times New Roman" w:cs="Times New Roman"/>
          <w:sz w:val="24"/>
          <w:szCs w:val="24"/>
          <w:lang w:eastAsia="ar-SA"/>
        </w:rPr>
        <w:t>Материалы ГУ МЧС России по Курской области. – 20</w:t>
      </w:r>
      <w:r>
        <w:rPr>
          <w:rFonts w:ascii="Times New Roman" w:eastAsia="Arial" w:hAnsi="Times New Roman" w:cs="Times New Roman"/>
          <w:sz w:val="24"/>
          <w:szCs w:val="24"/>
          <w:lang w:eastAsia="ar-SA"/>
        </w:rPr>
        <w:t>11</w:t>
      </w:r>
      <w:r w:rsidRPr="00DC4C4B">
        <w:rPr>
          <w:rFonts w:ascii="Times New Roman" w:eastAsia="Arial" w:hAnsi="Times New Roman" w:cs="Times New Roman"/>
          <w:sz w:val="24"/>
          <w:szCs w:val="24"/>
          <w:lang w:eastAsia="ar-SA"/>
        </w:rPr>
        <w:t>г</w:t>
      </w:r>
      <w:r>
        <w:rPr>
          <w:rFonts w:ascii="Times New Roman" w:eastAsia="Arial" w:hAnsi="Times New Roman" w:cs="Times New Roman"/>
          <w:sz w:val="24"/>
          <w:szCs w:val="24"/>
          <w:lang w:eastAsia="ar-SA"/>
        </w:rPr>
        <w:t>.;</w:t>
      </w:r>
    </w:p>
    <w:p w:rsidR="005646A6" w:rsidRPr="00703FA6" w:rsidRDefault="005646A6" w:rsidP="00EF1AB1">
      <w:pPr>
        <w:pStyle w:val="ConsNormal"/>
        <w:numPr>
          <w:ilvl w:val="0"/>
          <w:numId w:val="39"/>
        </w:numPr>
        <w:suppressAutoHyphens/>
        <w:spacing w:line="360" w:lineRule="auto"/>
        <w:ind w:right="219"/>
        <w:contextualSpacing/>
        <w:jc w:val="both"/>
        <w:rPr>
          <w:rFonts w:ascii="Times New Roman" w:eastAsia="Arial" w:hAnsi="Times New Roman" w:cs="Times New Roman"/>
          <w:sz w:val="24"/>
          <w:szCs w:val="24"/>
          <w:lang w:eastAsia="ar-SA"/>
        </w:rPr>
      </w:pPr>
      <w:r w:rsidRPr="00703FA6">
        <w:rPr>
          <w:rFonts w:ascii="Times New Roman" w:eastAsia="Arial" w:hAnsi="Times New Roman" w:cs="Times New Roman"/>
          <w:sz w:val="24"/>
          <w:szCs w:val="24"/>
          <w:lang w:eastAsia="ar-SA"/>
        </w:rPr>
        <w:t xml:space="preserve">Интернет-сайты: </w:t>
      </w:r>
    </w:p>
    <w:p w:rsidR="005646A6" w:rsidRPr="0011400B" w:rsidRDefault="005646A6" w:rsidP="00EF1AB1">
      <w:pPr>
        <w:pStyle w:val="ConsNormal"/>
        <w:numPr>
          <w:ilvl w:val="0"/>
          <w:numId w:val="40"/>
        </w:numPr>
        <w:suppressAutoHyphens/>
        <w:spacing w:line="360" w:lineRule="auto"/>
        <w:ind w:right="219" w:hanging="1145"/>
        <w:contextualSpacing/>
        <w:jc w:val="both"/>
        <w:rPr>
          <w:rFonts w:ascii="Times New Roman" w:eastAsia="Arial" w:hAnsi="Times New Roman" w:cs="Times New Roman"/>
          <w:sz w:val="24"/>
          <w:szCs w:val="24"/>
          <w:lang w:eastAsia="ar-SA"/>
        </w:rPr>
      </w:pPr>
      <w:r>
        <w:t> </w:t>
      </w:r>
      <w:hyperlink r:id="rId36" w:history="1">
        <w:r w:rsidRPr="0011400B">
          <w:rPr>
            <w:rFonts w:ascii="Times New Roman" w:eastAsia="Arial" w:hAnsi="Times New Roman" w:cs="Times New Roman"/>
            <w:sz w:val="24"/>
            <w:szCs w:val="24"/>
          </w:rPr>
          <w:t>http://adm.rkursk.ru/</w:t>
        </w:r>
      </w:hyperlink>
      <w:r w:rsidRPr="0011400B">
        <w:rPr>
          <w:rFonts w:ascii="Times New Roman" w:eastAsia="Arial" w:hAnsi="Times New Roman" w:cs="Times New Roman"/>
          <w:sz w:val="24"/>
          <w:szCs w:val="24"/>
          <w:lang w:eastAsia="ar-SA"/>
        </w:rPr>
        <w:t>;</w:t>
      </w:r>
    </w:p>
    <w:p w:rsidR="005646A6" w:rsidRPr="0011400B" w:rsidRDefault="004135A4" w:rsidP="00EF1AB1">
      <w:pPr>
        <w:pStyle w:val="ConsNormal"/>
        <w:numPr>
          <w:ilvl w:val="0"/>
          <w:numId w:val="40"/>
        </w:numPr>
        <w:suppressAutoHyphens/>
        <w:spacing w:line="360" w:lineRule="auto"/>
        <w:ind w:right="219" w:hanging="1145"/>
        <w:contextualSpacing/>
        <w:jc w:val="both"/>
        <w:rPr>
          <w:rFonts w:ascii="Times New Roman" w:eastAsia="Arial" w:hAnsi="Times New Roman" w:cs="Times New Roman"/>
          <w:sz w:val="24"/>
          <w:szCs w:val="24"/>
          <w:lang w:eastAsia="ar-SA"/>
        </w:rPr>
      </w:pPr>
      <w:hyperlink r:id="rId37" w:history="1">
        <w:r w:rsidR="005646A6" w:rsidRPr="0011400B">
          <w:rPr>
            <w:rFonts w:ascii="Times New Roman" w:eastAsia="Arial" w:hAnsi="Times New Roman" w:cs="Times New Roman"/>
            <w:sz w:val="24"/>
            <w:szCs w:val="24"/>
            <w:lang w:eastAsia="ar-SA"/>
          </w:rPr>
          <w:t>http://www.minregion.ru</w:t>
        </w:r>
      </w:hyperlink>
      <w:r w:rsidR="005646A6" w:rsidRPr="0011400B">
        <w:rPr>
          <w:rFonts w:ascii="Times New Roman" w:eastAsia="Arial" w:hAnsi="Times New Roman" w:cs="Times New Roman"/>
          <w:sz w:val="24"/>
          <w:szCs w:val="24"/>
          <w:lang w:eastAsia="ar-SA"/>
        </w:rPr>
        <w:t>;</w:t>
      </w:r>
    </w:p>
    <w:p w:rsidR="005646A6" w:rsidRDefault="004135A4" w:rsidP="00EF1AB1">
      <w:pPr>
        <w:pStyle w:val="ConsNormal"/>
        <w:numPr>
          <w:ilvl w:val="0"/>
          <w:numId w:val="40"/>
        </w:numPr>
        <w:suppressAutoHyphens/>
        <w:spacing w:line="360" w:lineRule="auto"/>
        <w:ind w:right="219" w:hanging="1145"/>
        <w:contextualSpacing/>
        <w:jc w:val="both"/>
        <w:rPr>
          <w:rFonts w:ascii="Times New Roman" w:eastAsia="Arial" w:hAnsi="Times New Roman" w:cs="Times New Roman"/>
          <w:sz w:val="24"/>
          <w:szCs w:val="24"/>
          <w:lang w:eastAsia="ar-SA"/>
        </w:rPr>
      </w:pPr>
      <w:hyperlink r:id="rId38" w:history="1">
        <w:r w:rsidR="005646A6" w:rsidRPr="0011400B">
          <w:rPr>
            <w:rFonts w:ascii="Times New Roman" w:eastAsia="Arial" w:hAnsi="Times New Roman" w:cs="Times New Roman"/>
            <w:sz w:val="24"/>
            <w:szCs w:val="24"/>
            <w:lang w:eastAsia="ar-SA"/>
          </w:rPr>
          <w:t>http://rkursk.ru</w:t>
        </w:r>
      </w:hyperlink>
      <w:r w:rsidR="00D47DF3">
        <w:rPr>
          <w:rFonts w:ascii="Times New Roman" w:eastAsia="Arial" w:hAnsi="Times New Roman" w:cs="Times New Roman"/>
          <w:sz w:val="24"/>
          <w:szCs w:val="24"/>
          <w:lang w:eastAsia="ar-SA"/>
        </w:rPr>
        <w:t>.</w:t>
      </w:r>
    </w:p>
    <w:p w:rsidR="003B474B" w:rsidRDefault="003B474B" w:rsidP="005646A6">
      <w:pPr>
        <w:keepNext/>
        <w:keepLines/>
        <w:spacing w:after="0" w:line="360" w:lineRule="auto"/>
        <w:ind w:firstLine="851"/>
        <w:rPr>
          <w:bCs/>
          <w:sz w:val="24"/>
          <w:szCs w:val="24"/>
        </w:rPr>
      </w:pPr>
    </w:p>
    <w:sectPr w:rsidR="003B474B" w:rsidSect="001021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681" w:rsidRDefault="00B94681" w:rsidP="00C4285F">
      <w:pPr>
        <w:spacing w:after="0" w:line="240" w:lineRule="auto"/>
      </w:pPr>
      <w:r>
        <w:separator/>
      </w:r>
    </w:p>
  </w:endnote>
  <w:endnote w:type="continuationSeparator" w:id="0">
    <w:p w:rsidR="00B94681" w:rsidRDefault="00B94681" w:rsidP="00C42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no Pro SmText">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252"/>
      <w:docPartObj>
        <w:docPartGallery w:val="Page Numbers (Bottom of Page)"/>
        <w:docPartUnique/>
      </w:docPartObj>
    </w:sdtPr>
    <w:sdtContent>
      <w:p w:rsidR="00367CCD" w:rsidRDefault="004135A4">
        <w:pPr>
          <w:pStyle w:val="afb"/>
          <w:jc w:val="right"/>
        </w:pPr>
        <w:fldSimple w:instr=" PAGE   \* MERGEFORMAT ">
          <w:r w:rsidR="00367CCD">
            <w:rPr>
              <w:noProof/>
            </w:rPr>
            <w:t>2</w:t>
          </w:r>
        </w:fldSimple>
      </w:p>
    </w:sdtContent>
  </w:sdt>
  <w:p w:rsidR="00367CCD" w:rsidRDefault="00367CCD">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D" w:rsidRDefault="00367CC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3263"/>
      <w:docPartObj>
        <w:docPartGallery w:val="Page Numbers (Bottom of Page)"/>
        <w:docPartUnique/>
      </w:docPartObj>
    </w:sdtPr>
    <w:sdtContent>
      <w:p w:rsidR="00367CCD" w:rsidRDefault="004135A4" w:rsidP="0045340B">
        <w:pPr>
          <w:pStyle w:val="afb"/>
          <w:jc w:val="right"/>
        </w:pPr>
        <w:r w:rsidRPr="001155BD">
          <w:rPr>
            <w:sz w:val="24"/>
            <w:szCs w:val="24"/>
          </w:rPr>
          <w:fldChar w:fldCharType="begin"/>
        </w:r>
        <w:r w:rsidR="00367CCD" w:rsidRPr="001155BD">
          <w:rPr>
            <w:sz w:val="24"/>
            <w:szCs w:val="24"/>
          </w:rPr>
          <w:instrText xml:space="preserve"> PAGE   \* MERGEFORMAT </w:instrText>
        </w:r>
        <w:r w:rsidRPr="001155BD">
          <w:rPr>
            <w:sz w:val="24"/>
            <w:szCs w:val="24"/>
          </w:rPr>
          <w:fldChar w:fldCharType="separate"/>
        </w:r>
        <w:r w:rsidR="00D75926">
          <w:rPr>
            <w:noProof/>
            <w:sz w:val="24"/>
            <w:szCs w:val="24"/>
          </w:rPr>
          <w:t>4</w:t>
        </w:r>
        <w:r w:rsidRPr="001155BD">
          <w:rPr>
            <w:sz w:val="24"/>
            <w:szCs w:val="24"/>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D" w:rsidRDefault="00367C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681" w:rsidRDefault="00B94681" w:rsidP="00C4285F">
      <w:pPr>
        <w:spacing w:after="0" w:line="240" w:lineRule="auto"/>
      </w:pPr>
      <w:r>
        <w:separator/>
      </w:r>
    </w:p>
  </w:footnote>
  <w:footnote w:type="continuationSeparator" w:id="0">
    <w:p w:rsidR="00B94681" w:rsidRDefault="00B94681" w:rsidP="00C42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D" w:rsidRDefault="004135A4" w:rsidP="0048366F">
    <w:pPr>
      <w:pStyle w:val="af9"/>
      <w:framePr w:wrap="around" w:vAnchor="text" w:hAnchor="margin" w:xAlign="right" w:y="1"/>
      <w:rPr>
        <w:rStyle w:val="aff7"/>
      </w:rPr>
    </w:pPr>
    <w:r>
      <w:rPr>
        <w:rStyle w:val="aff7"/>
      </w:rPr>
      <w:fldChar w:fldCharType="begin"/>
    </w:r>
    <w:r w:rsidR="00367CCD">
      <w:rPr>
        <w:rStyle w:val="aff7"/>
      </w:rPr>
      <w:instrText xml:space="preserve">PAGE  </w:instrText>
    </w:r>
    <w:r>
      <w:rPr>
        <w:rStyle w:val="aff7"/>
      </w:rPr>
      <w:fldChar w:fldCharType="end"/>
    </w:r>
  </w:p>
  <w:p w:rsidR="00367CCD" w:rsidRDefault="00367CCD" w:rsidP="0048366F">
    <w:pPr>
      <w:pStyle w:val="af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D" w:rsidRDefault="00367CCD" w:rsidP="0048366F">
    <w:pPr>
      <w:pStyle w:val="af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D" w:rsidRDefault="00367CC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D" w:rsidRDefault="00367CC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CCD" w:rsidRDefault="00367CC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8"/>
    <w:lvl w:ilvl="0">
      <w:start w:val="1"/>
      <w:numFmt w:val="bullet"/>
      <w:lvlText w:val=""/>
      <w:lvlJc w:val="left"/>
      <w:pPr>
        <w:tabs>
          <w:tab w:val="num" w:pos="644"/>
        </w:tabs>
        <w:ind w:left="644" w:hanging="360"/>
      </w:pPr>
      <w:rPr>
        <w:rFonts w:ascii="Wingdings" w:hAnsi="Wingdings"/>
      </w:rPr>
    </w:lvl>
  </w:abstractNum>
  <w:abstractNum w:abstractNumId="1">
    <w:nsid w:val="00000004"/>
    <w:multiLevelType w:val="multilevel"/>
    <w:tmpl w:val="00000004"/>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5"/>
    <w:multiLevelType w:val="singleLevel"/>
    <w:tmpl w:val="00000005"/>
    <w:name w:val="WW8Num17"/>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19"/>
    <w:lvl w:ilvl="0">
      <w:start w:val="1"/>
      <w:numFmt w:val="bullet"/>
      <w:lvlText w:val=""/>
      <w:lvlJc w:val="left"/>
      <w:pPr>
        <w:tabs>
          <w:tab w:val="num" w:pos="1260"/>
        </w:tabs>
        <w:ind w:left="1260" w:hanging="360"/>
      </w:pPr>
      <w:rPr>
        <w:rFonts w:ascii="Symbol" w:hAnsi="Symbol" w:cs="Symbol"/>
      </w:rPr>
    </w:lvl>
  </w:abstractNum>
  <w:abstractNum w:abstractNumId="4">
    <w:nsid w:val="00000007"/>
    <w:multiLevelType w:val="singleLevel"/>
    <w:tmpl w:val="00000007"/>
    <w:name w:val="WW8Num20"/>
    <w:lvl w:ilvl="0">
      <w:start w:val="1"/>
      <w:numFmt w:val="bullet"/>
      <w:lvlText w:val=""/>
      <w:lvlJc w:val="left"/>
      <w:pPr>
        <w:tabs>
          <w:tab w:val="num" w:pos="720"/>
        </w:tabs>
        <w:ind w:left="720" w:hanging="360"/>
      </w:pPr>
      <w:rPr>
        <w:rFonts w:ascii="Symbol" w:hAnsi="Symbol"/>
      </w:rPr>
    </w:lvl>
  </w:abstractNum>
  <w:abstractNum w:abstractNumId="5">
    <w:nsid w:val="00000008"/>
    <w:multiLevelType w:val="singleLevel"/>
    <w:tmpl w:val="00000008"/>
    <w:name w:val="WW8Num21"/>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24"/>
    <w:lvl w:ilvl="0">
      <w:start w:val="1"/>
      <w:numFmt w:val="bullet"/>
      <w:lvlText w:val=""/>
      <w:lvlJc w:val="left"/>
      <w:pPr>
        <w:tabs>
          <w:tab w:val="num" w:pos="644"/>
        </w:tabs>
        <w:ind w:left="644" w:hanging="360"/>
      </w:pPr>
      <w:rPr>
        <w:rFonts w:ascii="Symbol" w:hAnsi="Symbol"/>
      </w:rPr>
    </w:lvl>
  </w:abstractNum>
  <w:abstractNum w:abstractNumId="7">
    <w:nsid w:val="0000000A"/>
    <w:multiLevelType w:val="singleLevel"/>
    <w:tmpl w:val="0000000A"/>
    <w:name w:val="WW8Num32"/>
    <w:lvl w:ilvl="0">
      <w:start w:val="1"/>
      <w:numFmt w:val="decimal"/>
      <w:lvlText w:val="%1."/>
      <w:lvlJc w:val="left"/>
      <w:pPr>
        <w:tabs>
          <w:tab w:val="num" w:pos="0"/>
        </w:tabs>
        <w:ind w:left="720" w:hanging="360"/>
      </w:pPr>
    </w:lvl>
  </w:abstractNum>
  <w:abstractNum w:abstractNumId="8">
    <w:nsid w:val="0000000B"/>
    <w:multiLevelType w:val="singleLevel"/>
    <w:tmpl w:val="0000000B"/>
    <w:name w:val="WW8Num35"/>
    <w:lvl w:ilvl="0">
      <w:start w:val="1"/>
      <w:numFmt w:val="bullet"/>
      <w:lvlText w:val=""/>
      <w:lvlJc w:val="left"/>
      <w:pPr>
        <w:tabs>
          <w:tab w:val="num" w:pos="0"/>
        </w:tabs>
        <w:ind w:left="720" w:hanging="360"/>
      </w:pPr>
      <w:rPr>
        <w:rFonts w:ascii="Symbol" w:hAnsi="Symbol"/>
      </w:rPr>
    </w:lvl>
  </w:abstractNum>
  <w:abstractNum w:abstractNumId="9">
    <w:nsid w:val="08927ABA"/>
    <w:multiLevelType w:val="multilevel"/>
    <w:tmpl w:val="4AD2BF12"/>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F222CA8"/>
    <w:multiLevelType w:val="hybridMultilevel"/>
    <w:tmpl w:val="C28E4C84"/>
    <w:lvl w:ilvl="0" w:tplc="E9BA47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81F0CD0"/>
    <w:multiLevelType w:val="hybridMultilevel"/>
    <w:tmpl w:val="717C12BE"/>
    <w:lvl w:ilvl="0" w:tplc="B8A87C04">
      <w:start w:val="1"/>
      <w:numFmt w:val="bullet"/>
      <w:lvlText w:val=""/>
      <w:lvlJc w:val="left"/>
      <w:pPr>
        <w:tabs>
          <w:tab w:val="num" w:pos="1276"/>
        </w:tabs>
        <w:ind w:left="709" w:firstLine="45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A350888"/>
    <w:multiLevelType w:val="hybridMultilevel"/>
    <w:tmpl w:val="FB1863B6"/>
    <w:lvl w:ilvl="0" w:tplc="D5BAB74C">
      <w:start w:val="1"/>
      <w:numFmt w:val="bullet"/>
      <w:lvlText w:val=""/>
      <w:lvlJc w:val="left"/>
      <w:pPr>
        <w:tabs>
          <w:tab w:val="num" w:pos="1069"/>
        </w:tabs>
        <w:ind w:left="786" w:firstLine="283"/>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AE45F16"/>
    <w:multiLevelType w:val="hybridMultilevel"/>
    <w:tmpl w:val="84A2A936"/>
    <w:lvl w:ilvl="0" w:tplc="8752E18E">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F681EEF"/>
    <w:multiLevelType w:val="hybridMultilevel"/>
    <w:tmpl w:val="3878C5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1F0149"/>
    <w:multiLevelType w:val="hybridMultilevel"/>
    <w:tmpl w:val="EBCA43C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432D57"/>
    <w:multiLevelType w:val="hybridMultilevel"/>
    <w:tmpl w:val="5B6253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433875"/>
    <w:multiLevelType w:val="hybridMultilevel"/>
    <w:tmpl w:val="BB4C0B8A"/>
    <w:lvl w:ilvl="0" w:tplc="B748F796">
      <w:start w:val="1"/>
      <w:numFmt w:val="bullet"/>
      <w:lvlText w:val=""/>
      <w:lvlJc w:val="left"/>
      <w:pPr>
        <w:ind w:left="1260" w:hanging="360"/>
      </w:pPr>
      <w:rPr>
        <w:rFonts w:ascii="Wingdings" w:hAnsi="Wingding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9811F07"/>
    <w:multiLevelType w:val="hybridMultilevel"/>
    <w:tmpl w:val="807CB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2572BB"/>
    <w:multiLevelType w:val="multilevel"/>
    <w:tmpl w:val="74A2F050"/>
    <w:lvl w:ilvl="0">
      <w:start w:val="1"/>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1B5649A"/>
    <w:multiLevelType w:val="hybridMultilevel"/>
    <w:tmpl w:val="86DC4180"/>
    <w:lvl w:ilvl="0" w:tplc="04190001">
      <w:start w:val="1"/>
      <w:numFmt w:val="decimal"/>
      <w:lvlText w:val="%1."/>
      <w:lvlJc w:val="left"/>
      <w:pPr>
        <w:tabs>
          <w:tab w:val="num" w:pos="1429"/>
        </w:tabs>
        <w:ind w:left="1429" w:hanging="360"/>
      </w:pPr>
    </w:lvl>
    <w:lvl w:ilvl="1" w:tplc="04190003" w:tentative="1">
      <w:start w:val="1"/>
      <w:numFmt w:val="lowerLetter"/>
      <w:lvlText w:val="%2."/>
      <w:lvlJc w:val="left"/>
      <w:pPr>
        <w:tabs>
          <w:tab w:val="num" w:pos="2149"/>
        </w:tabs>
        <w:ind w:left="2149" w:hanging="360"/>
      </w:pPr>
    </w:lvl>
    <w:lvl w:ilvl="2" w:tplc="04190005">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1">
    <w:nsid w:val="52344C2B"/>
    <w:multiLevelType w:val="multilevel"/>
    <w:tmpl w:val="756C47D8"/>
    <w:lvl w:ilvl="0">
      <w:start w:val="1"/>
      <w:numFmt w:val="decimal"/>
      <w:lvlText w:val="%1."/>
      <w:lvlJc w:val="left"/>
      <w:pPr>
        <w:ind w:left="675" w:hanging="675"/>
      </w:pPr>
      <w:rPr>
        <w:rFonts w:hint="default"/>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5B6C87"/>
    <w:multiLevelType w:val="hybridMultilevel"/>
    <w:tmpl w:val="223842C0"/>
    <w:lvl w:ilvl="0" w:tplc="1BDC18EA">
      <w:start w:val="1"/>
      <w:numFmt w:val="bullet"/>
      <w:lvlText w:val=""/>
      <w:lvlJc w:val="left"/>
      <w:pPr>
        <w:ind w:left="1287" w:hanging="360"/>
      </w:pPr>
      <w:rPr>
        <w:rFonts w:ascii="Symbol" w:hAnsi="Symbol" w:hint="default"/>
      </w:rPr>
    </w:lvl>
    <w:lvl w:ilvl="1" w:tplc="2E0CFBDC" w:tentative="1">
      <w:start w:val="1"/>
      <w:numFmt w:val="bullet"/>
      <w:lvlText w:val="o"/>
      <w:lvlJc w:val="left"/>
      <w:pPr>
        <w:ind w:left="2007" w:hanging="360"/>
      </w:pPr>
      <w:rPr>
        <w:rFonts w:ascii="Courier New" w:hAnsi="Courier New" w:cs="Courier New" w:hint="default"/>
      </w:rPr>
    </w:lvl>
    <w:lvl w:ilvl="2" w:tplc="D5362B30" w:tentative="1">
      <w:start w:val="1"/>
      <w:numFmt w:val="bullet"/>
      <w:lvlText w:val=""/>
      <w:lvlJc w:val="left"/>
      <w:pPr>
        <w:ind w:left="2727" w:hanging="360"/>
      </w:pPr>
      <w:rPr>
        <w:rFonts w:ascii="Wingdings" w:hAnsi="Wingdings" w:hint="default"/>
      </w:rPr>
    </w:lvl>
    <w:lvl w:ilvl="3" w:tplc="5B0410D0" w:tentative="1">
      <w:start w:val="1"/>
      <w:numFmt w:val="bullet"/>
      <w:lvlText w:val=""/>
      <w:lvlJc w:val="left"/>
      <w:pPr>
        <w:ind w:left="3447" w:hanging="360"/>
      </w:pPr>
      <w:rPr>
        <w:rFonts w:ascii="Symbol" w:hAnsi="Symbol" w:hint="default"/>
      </w:rPr>
    </w:lvl>
    <w:lvl w:ilvl="4" w:tplc="51E072A4" w:tentative="1">
      <w:start w:val="1"/>
      <w:numFmt w:val="bullet"/>
      <w:lvlText w:val="o"/>
      <w:lvlJc w:val="left"/>
      <w:pPr>
        <w:ind w:left="4167" w:hanging="360"/>
      </w:pPr>
      <w:rPr>
        <w:rFonts w:ascii="Courier New" w:hAnsi="Courier New" w:cs="Courier New" w:hint="default"/>
      </w:rPr>
    </w:lvl>
    <w:lvl w:ilvl="5" w:tplc="71E0F872" w:tentative="1">
      <w:start w:val="1"/>
      <w:numFmt w:val="bullet"/>
      <w:lvlText w:val=""/>
      <w:lvlJc w:val="left"/>
      <w:pPr>
        <w:ind w:left="4887" w:hanging="360"/>
      </w:pPr>
      <w:rPr>
        <w:rFonts w:ascii="Wingdings" w:hAnsi="Wingdings" w:hint="default"/>
      </w:rPr>
    </w:lvl>
    <w:lvl w:ilvl="6" w:tplc="EC0E95F4" w:tentative="1">
      <w:start w:val="1"/>
      <w:numFmt w:val="bullet"/>
      <w:lvlText w:val=""/>
      <w:lvlJc w:val="left"/>
      <w:pPr>
        <w:ind w:left="5607" w:hanging="360"/>
      </w:pPr>
      <w:rPr>
        <w:rFonts w:ascii="Symbol" w:hAnsi="Symbol" w:hint="default"/>
      </w:rPr>
    </w:lvl>
    <w:lvl w:ilvl="7" w:tplc="194E3E22" w:tentative="1">
      <w:start w:val="1"/>
      <w:numFmt w:val="bullet"/>
      <w:lvlText w:val="o"/>
      <w:lvlJc w:val="left"/>
      <w:pPr>
        <w:ind w:left="6327" w:hanging="360"/>
      </w:pPr>
      <w:rPr>
        <w:rFonts w:ascii="Courier New" w:hAnsi="Courier New" w:cs="Courier New" w:hint="default"/>
      </w:rPr>
    </w:lvl>
    <w:lvl w:ilvl="8" w:tplc="F2FEB4FE" w:tentative="1">
      <w:start w:val="1"/>
      <w:numFmt w:val="bullet"/>
      <w:lvlText w:val=""/>
      <w:lvlJc w:val="left"/>
      <w:pPr>
        <w:ind w:left="7047" w:hanging="360"/>
      </w:pPr>
      <w:rPr>
        <w:rFonts w:ascii="Wingdings" w:hAnsi="Wingdings" w:hint="default"/>
      </w:rPr>
    </w:lvl>
  </w:abstractNum>
  <w:abstractNum w:abstractNumId="23">
    <w:nsid w:val="56CE5633"/>
    <w:multiLevelType w:val="hybridMultilevel"/>
    <w:tmpl w:val="4CC8FEC2"/>
    <w:lvl w:ilvl="0" w:tplc="F1503B88">
      <w:start w:val="1"/>
      <w:numFmt w:val="bullet"/>
      <w:lvlText w:val=""/>
      <w:lvlJc w:val="left"/>
      <w:pPr>
        <w:tabs>
          <w:tab w:val="num" w:pos="1647"/>
        </w:tabs>
        <w:ind w:left="1590" w:firstLine="57"/>
      </w:pPr>
      <w:rPr>
        <w:rFonts w:ascii="Symbol" w:hAnsi="Symbol" w:hint="default"/>
      </w:rPr>
    </w:lvl>
    <w:lvl w:ilvl="1" w:tplc="2F8C608A" w:tentative="1">
      <w:start w:val="1"/>
      <w:numFmt w:val="bullet"/>
      <w:lvlText w:val="o"/>
      <w:lvlJc w:val="left"/>
      <w:pPr>
        <w:tabs>
          <w:tab w:val="num" w:pos="2520"/>
        </w:tabs>
        <w:ind w:left="2520" w:hanging="360"/>
      </w:pPr>
      <w:rPr>
        <w:rFonts w:ascii="Courier New" w:hAnsi="Courier New" w:cs="Courier New" w:hint="default"/>
      </w:rPr>
    </w:lvl>
    <w:lvl w:ilvl="2" w:tplc="293C2DFE" w:tentative="1">
      <w:start w:val="1"/>
      <w:numFmt w:val="bullet"/>
      <w:lvlText w:val=""/>
      <w:lvlJc w:val="left"/>
      <w:pPr>
        <w:tabs>
          <w:tab w:val="num" w:pos="3240"/>
        </w:tabs>
        <w:ind w:left="3240" w:hanging="360"/>
      </w:pPr>
      <w:rPr>
        <w:rFonts w:ascii="Wingdings" w:hAnsi="Wingdings" w:hint="default"/>
      </w:rPr>
    </w:lvl>
    <w:lvl w:ilvl="3" w:tplc="B050900E" w:tentative="1">
      <w:start w:val="1"/>
      <w:numFmt w:val="bullet"/>
      <w:lvlText w:val=""/>
      <w:lvlJc w:val="left"/>
      <w:pPr>
        <w:tabs>
          <w:tab w:val="num" w:pos="3960"/>
        </w:tabs>
        <w:ind w:left="3960" w:hanging="360"/>
      </w:pPr>
      <w:rPr>
        <w:rFonts w:ascii="Symbol" w:hAnsi="Symbol" w:hint="default"/>
      </w:rPr>
    </w:lvl>
    <w:lvl w:ilvl="4" w:tplc="D54C754A" w:tentative="1">
      <w:start w:val="1"/>
      <w:numFmt w:val="bullet"/>
      <w:lvlText w:val="o"/>
      <w:lvlJc w:val="left"/>
      <w:pPr>
        <w:tabs>
          <w:tab w:val="num" w:pos="4680"/>
        </w:tabs>
        <w:ind w:left="4680" w:hanging="360"/>
      </w:pPr>
      <w:rPr>
        <w:rFonts w:ascii="Courier New" w:hAnsi="Courier New" w:cs="Courier New" w:hint="default"/>
      </w:rPr>
    </w:lvl>
    <w:lvl w:ilvl="5" w:tplc="101AF5D2" w:tentative="1">
      <w:start w:val="1"/>
      <w:numFmt w:val="bullet"/>
      <w:lvlText w:val=""/>
      <w:lvlJc w:val="left"/>
      <w:pPr>
        <w:tabs>
          <w:tab w:val="num" w:pos="5400"/>
        </w:tabs>
        <w:ind w:left="5400" w:hanging="360"/>
      </w:pPr>
      <w:rPr>
        <w:rFonts w:ascii="Wingdings" w:hAnsi="Wingdings" w:hint="default"/>
      </w:rPr>
    </w:lvl>
    <w:lvl w:ilvl="6" w:tplc="11D8DB96" w:tentative="1">
      <w:start w:val="1"/>
      <w:numFmt w:val="bullet"/>
      <w:lvlText w:val=""/>
      <w:lvlJc w:val="left"/>
      <w:pPr>
        <w:tabs>
          <w:tab w:val="num" w:pos="6120"/>
        </w:tabs>
        <w:ind w:left="6120" w:hanging="360"/>
      </w:pPr>
      <w:rPr>
        <w:rFonts w:ascii="Symbol" w:hAnsi="Symbol" w:hint="default"/>
      </w:rPr>
    </w:lvl>
    <w:lvl w:ilvl="7" w:tplc="C8840384" w:tentative="1">
      <w:start w:val="1"/>
      <w:numFmt w:val="bullet"/>
      <w:lvlText w:val="o"/>
      <w:lvlJc w:val="left"/>
      <w:pPr>
        <w:tabs>
          <w:tab w:val="num" w:pos="6840"/>
        </w:tabs>
        <w:ind w:left="6840" w:hanging="360"/>
      </w:pPr>
      <w:rPr>
        <w:rFonts w:ascii="Courier New" w:hAnsi="Courier New" w:cs="Courier New" w:hint="default"/>
      </w:rPr>
    </w:lvl>
    <w:lvl w:ilvl="8" w:tplc="426ED330" w:tentative="1">
      <w:start w:val="1"/>
      <w:numFmt w:val="bullet"/>
      <w:lvlText w:val=""/>
      <w:lvlJc w:val="left"/>
      <w:pPr>
        <w:tabs>
          <w:tab w:val="num" w:pos="7560"/>
        </w:tabs>
        <w:ind w:left="7560" w:hanging="360"/>
      </w:pPr>
      <w:rPr>
        <w:rFonts w:ascii="Wingdings" w:hAnsi="Wingdings" w:hint="default"/>
      </w:rPr>
    </w:lvl>
  </w:abstractNum>
  <w:abstractNum w:abstractNumId="24">
    <w:nsid w:val="570B17D5"/>
    <w:multiLevelType w:val="hybridMultilevel"/>
    <w:tmpl w:val="FC54BF9E"/>
    <w:lvl w:ilvl="0" w:tplc="3D460CA8">
      <w:start w:val="2"/>
      <w:numFmt w:val="bullet"/>
      <w:lvlText w:val="•"/>
      <w:lvlJc w:val="left"/>
      <w:pPr>
        <w:ind w:left="1571" w:hanging="360"/>
      </w:pPr>
      <w:rPr>
        <w:rFonts w:ascii="Times New Roman" w:eastAsia="Times New Roman" w:hAnsi="Times New Roman" w:cs="Times New Roman" w:hint="default"/>
      </w:rPr>
    </w:lvl>
    <w:lvl w:ilvl="1" w:tplc="CFC686BE" w:tentative="1">
      <w:start w:val="1"/>
      <w:numFmt w:val="bullet"/>
      <w:lvlText w:val="o"/>
      <w:lvlJc w:val="left"/>
      <w:pPr>
        <w:ind w:left="2291" w:hanging="360"/>
      </w:pPr>
      <w:rPr>
        <w:rFonts w:ascii="Courier New" w:hAnsi="Courier New" w:cs="Courier New" w:hint="default"/>
      </w:rPr>
    </w:lvl>
    <w:lvl w:ilvl="2" w:tplc="B804E754" w:tentative="1">
      <w:start w:val="1"/>
      <w:numFmt w:val="bullet"/>
      <w:lvlText w:val=""/>
      <w:lvlJc w:val="left"/>
      <w:pPr>
        <w:ind w:left="3011" w:hanging="360"/>
      </w:pPr>
      <w:rPr>
        <w:rFonts w:ascii="Wingdings" w:hAnsi="Wingdings" w:hint="default"/>
      </w:rPr>
    </w:lvl>
    <w:lvl w:ilvl="3" w:tplc="13945406" w:tentative="1">
      <w:start w:val="1"/>
      <w:numFmt w:val="bullet"/>
      <w:lvlText w:val=""/>
      <w:lvlJc w:val="left"/>
      <w:pPr>
        <w:ind w:left="3731" w:hanging="360"/>
      </w:pPr>
      <w:rPr>
        <w:rFonts w:ascii="Symbol" w:hAnsi="Symbol" w:hint="default"/>
      </w:rPr>
    </w:lvl>
    <w:lvl w:ilvl="4" w:tplc="D73A4FAC" w:tentative="1">
      <w:start w:val="1"/>
      <w:numFmt w:val="bullet"/>
      <w:lvlText w:val="o"/>
      <w:lvlJc w:val="left"/>
      <w:pPr>
        <w:ind w:left="4451" w:hanging="360"/>
      </w:pPr>
      <w:rPr>
        <w:rFonts w:ascii="Courier New" w:hAnsi="Courier New" w:cs="Courier New" w:hint="default"/>
      </w:rPr>
    </w:lvl>
    <w:lvl w:ilvl="5" w:tplc="01A09846" w:tentative="1">
      <w:start w:val="1"/>
      <w:numFmt w:val="bullet"/>
      <w:lvlText w:val=""/>
      <w:lvlJc w:val="left"/>
      <w:pPr>
        <w:ind w:left="5171" w:hanging="360"/>
      </w:pPr>
      <w:rPr>
        <w:rFonts w:ascii="Wingdings" w:hAnsi="Wingdings" w:hint="default"/>
      </w:rPr>
    </w:lvl>
    <w:lvl w:ilvl="6" w:tplc="59CEB2CC" w:tentative="1">
      <w:start w:val="1"/>
      <w:numFmt w:val="bullet"/>
      <w:lvlText w:val=""/>
      <w:lvlJc w:val="left"/>
      <w:pPr>
        <w:ind w:left="5891" w:hanging="360"/>
      </w:pPr>
      <w:rPr>
        <w:rFonts w:ascii="Symbol" w:hAnsi="Symbol" w:hint="default"/>
      </w:rPr>
    </w:lvl>
    <w:lvl w:ilvl="7" w:tplc="C630A942" w:tentative="1">
      <w:start w:val="1"/>
      <w:numFmt w:val="bullet"/>
      <w:lvlText w:val="o"/>
      <w:lvlJc w:val="left"/>
      <w:pPr>
        <w:ind w:left="6611" w:hanging="360"/>
      </w:pPr>
      <w:rPr>
        <w:rFonts w:ascii="Courier New" w:hAnsi="Courier New" w:cs="Courier New" w:hint="default"/>
      </w:rPr>
    </w:lvl>
    <w:lvl w:ilvl="8" w:tplc="FC2E2F94" w:tentative="1">
      <w:start w:val="1"/>
      <w:numFmt w:val="bullet"/>
      <w:lvlText w:val=""/>
      <w:lvlJc w:val="left"/>
      <w:pPr>
        <w:ind w:left="7331" w:hanging="360"/>
      </w:pPr>
      <w:rPr>
        <w:rFonts w:ascii="Wingdings" w:hAnsi="Wingdings" w:hint="default"/>
      </w:rPr>
    </w:lvl>
  </w:abstractNum>
  <w:abstractNum w:abstractNumId="25">
    <w:nsid w:val="5A8A1E5D"/>
    <w:multiLevelType w:val="hybridMultilevel"/>
    <w:tmpl w:val="F53EE9DA"/>
    <w:lvl w:ilvl="0" w:tplc="04190001">
      <w:start w:val="1"/>
      <w:numFmt w:val="bullet"/>
      <w:lvlText w:val=""/>
      <w:lvlJc w:val="left"/>
      <w:pPr>
        <w:tabs>
          <w:tab w:val="num" w:pos="1276"/>
        </w:tabs>
        <w:ind w:left="709" w:firstLine="45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CA455F6"/>
    <w:multiLevelType w:val="hybridMultilevel"/>
    <w:tmpl w:val="47F4AEB6"/>
    <w:lvl w:ilvl="0" w:tplc="65E69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D83DFC"/>
    <w:multiLevelType w:val="hybridMultilevel"/>
    <w:tmpl w:val="10D41548"/>
    <w:lvl w:ilvl="0" w:tplc="B8C4AEB2">
      <w:start w:val="1"/>
      <w:numFmt w:val="bullet"/>
      <w:lvlText w:val=""/>
      <w:lvlJc w:val="left"/>
      <w:pPr>
        <w:tabs>
          <w:tab w:val="num" w:pos="720"/>
        </w:tabs>
        <w:ind w:left="720" w:hanging="360"/>
      </w:pPr>
      <w:rPr>
        <w:rFonts w:ascii="Wingdings" w:hAnsi="Wingdings" w:hint="default"/>
        <w:sz w:val="28"/>
        <w:szCs w:val="28"/>
      </w:rPr>
    </w:lvl>
    <w:lvl w:ilvl="1" w:tplc="8D7C49AE" w:tentative="1">
      <w:start w:val="1"/>
      <w:numFmt w:val="bullet"/>
      <w:lvlText w:val="o"/>
      <w:lvlJc w:val="left"/>
      <w:pPr>
        <w:tabs>
          <w:tab w:val="num" w:pos="1440"/>
        </w:tabs>
        <w:ind w:left="1440" w:hanging="360"/>
      </w:pPr>
      <w:rPr>
        <w:rFonts w:ascii="Courier New" w:hAnsi="Courier New" w:cs="Courier New" w:hint="default"/>
      </w:rPr>
    </w:lvl>
    <w:lvl w:ilvl="2" w:tplc="0BF86836" w:tentative="1">
      <w:start w:val="1"/>
      <w:numFmt w:val="bullet"/>
      <w:lvlText w:val=""/>
      <w:lvlJc w:val="left"/>
      <w:pPr>
        <w:tabs>
          <w:tab w:val="num" w:pos="2160"/>
        </w:tabs>
        <w:ind w:left="2160" w:hanging="360"/>
      </w:pPr>
      <w:rPr>
        <w:rFonts w:ascii="Wingdings" w:hAnsi="Wingdings" w:hint="default"/>
      </w:rPr>
    </w:lvl>
    <w:lvl w:ilvl="3" w:tplc="4DB8EC7A" w:tentative="1">
      <w:start w:val="1"/>
      <w:numFmt w:val="bullet"/>
      <w:lvlText w:val=""/>
      <w:lvlJc w:val="left"/>
      <w:pPr>
        <w:tabs>
          <w:tab w:val="num" w:pos="2880"/>
        </w:tabs>
        <w:ind w:left="2880" w:hanging="360"/>
      </w:pPr>
      <w:rPr>
        <w:rFonts w:ascii="Symbol" w:hAnsi="Symbol" w:hint="default"/>
      </w:rPr>
    </w:lvl>
    <w:lvl w:ilvl="4" w:tplc="A1BAC9F0" w:tentative="1">
      <w:start w:val="1"/>
      <w:numFmt w:val="bullet"/>
      <w:lvlText w:val="o"/>
      <w:lvlJc w:val="left"/>
      <w:pPr>
        <w:tabs>
          <w:tab w:val="num" w:pos="3600"/>
        </w:tabs>
        <w:ind w:left="3600" w:hanging="360"/>
      </w:pPr>
      <w:rPr>
        <w:rFonts w:ascii="Courier New" w:hAnsi="Courier New" w:cs="Courier New" w:hint="default"/>
      </w:rPr>
    </w:lvl>
    <w:lvl w:ilvl="5" w:tplc="77FC762C" w:tentative="1">
      <w:start w:val="1"/>
      <w:numFmt w:val="bullet"/>
      <w:lvlText w:val=""/>
      <w:lvlJc w:val="left"/>
      <w:pPr>
        <w:tabs>
          <w:tab w:val="num" w:pos="4320"/>
        </w:tabs>
        <w:ind w:left="4320" w:hanging="360"/>
      </w:pPr>
      <w:rPr>
        <w:rFonts w:ascii="Wingdings" w:hAnsi="Wingdings" w:hint="default"/>
      </w:rPr>
    </w:lvl>
    <w:lvl w:ilvl="6" w:tplc="DEAE798C" w:tentative="1">
      <w:start w:val="1"/>
      <w:numFmt w:val="bullet"/>
      <w:lvlText w:val=""/>
      <w:lvlJc w:val="left"/>
      <w:pPr>
        <w:tabs>
          <w:tab w:val="num" w:pos="5040"/>
        </w:tabs>
        <w:ind w:left="5040" w:hanging="360"/>
      </w:pPr>
      <w:rPr>
        <w:rFonts w:ascii="Symbol" w:hAnsi="Symbol" w:hint="default"/>
      </w:rPr>
    </w:lvl>
    <w:lvl w:ilvl="7" w:tplc="65D4CBF8" w:tentative="1">
      <w:start w:val="1"/>
      <w:numFmt w:val="bullet"/>
      <w:lvlText w:val="o"/>
      <w:lvlJc w:val="left"/>
      <w:pPr>
        <w:tabs>
          <w:tab w:val="num" w:pos="5760"/>
        </w:tabs>
        <w:ind w:left="5760" w:hanging="360"/>
      </w:pPr>
      <w:rPr>
        <w:rFonts w:ascii="Courier New" w:hAnsi="Courier New" w:cs="Courier New" w:hint="default"/>
      </w:rPr>
    </w:lvl>
    <w:lvl w:ilvl="8" w:tplc="89680152" w:tentative="1">
      <w:start w:val="1"/>
      <w:numFmt w:val="bullet"/>
      <w:lvlText w:val=""/>
      <w:lvlJc w:val="left"/>
      <w:pPr>
        <w:tabs>
          <w:tab w:val="num" w:pos="6480"/>
        </w:tabs>
        <w:ind w:left="6480" w:hanging="360"/>
      </w:pPr>
      <w:rPr>
        <w:rFonts w:ascii="Wingdings" w:hAnsi="Wingdings" w:hint="default"/>
      </w:rPr>
    </w:lvl>
  </w:abstractNum>
  <w:abstractNum w:abstractNumId="28">
    <w:nsid w:val="5ED97874"/>
    <w:multiLevelType w:val="hybridMultilevel"/>
    <w:tmpl w:val="7B76BE6E"/>
    <w:lvl w:ilvl="0" w:tplc="0419000B">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5FE927EE"/>
    <w:multiLevelType w:val="hybridMultilevel"/>
    <w:tmpl w:val="FD2C071A"/>
    <w:lvl w:ilvl="0" w:tplc="B8A87C04">
      <w:start w:val="1"/>
      <w:numFmt w:val="bullet"/>
      <w:lvlText w:val=""/>
      <w:lvlJc w:val="left"/>
      <w:pPr>
        <w:tabs>
          <w:tab w:val="num" w:pos="786"/>
        </w:tabs>
        <w:ind w:left="786" w:hanging="360"/>
      </w:pPr>
      <w:rPr>
        <w:rFonts w:ascii="Wingdings" w:hAnsi="Wingdings" w:hint="default"/>
        <w:color w:val="auto"/>
      </w:rPr>
    </w:lvl>
    <w:lvl w:ilvl="1" w:tplc="04190003">
      <w:start w:val="1"/>
      <w:numFmt w:val="decimal"/>
      <w:lvlText w:val="%2."/>
      <w:lvlJc w:val="left"/>
      <w:pPr>
        <w:tabs>
          <w:tab w:val="num" w:pos="1440"/>
        </w:tabs>
        <w:ind w:left="144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CE148F"/>
    <w:multiLevelType w:val="hybridMultilevel"/>
    <w:tmpl w:val="48681522"/>
    <w:lvl w:ilvl="0" w:tplc="0419000B">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1874617"/>
    <w:multiLevelType w:val="multilevel"/>
    <w:tmpl w:val="21E81FA0"/>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65A58C5"/>
    <w:multiLevelType w:val="hybridMultilevel"/>
    <w:tmpl w:val="1520C540"/>
    <w:lvl w:ilvl="0" w:tplc="0419000D">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304479"/>
    <w:multiLevelType w:val="hybridMultilevel"/>
    <w:tmpl w:val="1EF61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7B2D29"/>
    <w:multiLevelType w:val="hybridMultilevel"/>
    <w:tmpl w:val="4DAC4D7E"/>
    <w:lvl w:ilvl="0" w:tplc="04090001">
      <w:start w:val="1"/>
      <w:numFmt w:val="decimal"/>
      <w:lvlText w:val="%1."/>
      <w:lvlJc w:val="center"/>
      <w:pPr>
        <w:ind w:left="1571" w:hanging="360"/>
      </w:pPr>
      <w:rPr>
        <w:rFonts w:hint="default"/>
      </w:rPr>
    </w:lvl>
    <w:lvl w:ilvl="1" w:tplc="04090003" w:tentative="1">
      <w:start w:val="1"/>
      <w:numFmt w:val="lowerLetter"/>
      <w:lvlText w:val="%2."/>
      <w:lvlJc w:val="left"/>
      <w:pPr>
        <w:ind w:left="2291" w:hanging="360"/>
      </w:pPr>
    </w:lvl>
    <w:lvl w:ilvl="2" w:tplc="04090005" w:tentative="1">
      <w:start w:val="1"/>
      <w:numFmt w:val="lowerRoman"/>
      <w:lvlText w:val="%3."/>
      <w:lvlJc w:val="right"/>
      <w:pPr>
        <w:ind w:left="3011" w:hanging="180"/>
      </w:pPr>
    </w:lvl>
    <w:lvl w:ilvl="3" w:tplc="04090001" w:tentative="1">
      <w:start w:val="1"/>
      <w:numFmt w:val="decimal"/>
      <w:lvlText w:val="%4."/>
      <w:lvlJc w:val="left"/>
      <w:pPr>
        <w:ind w:left="3731" w:hanging="360"/>
      </w:pPr>
    </w:lvl>
    <w:lvl w:ilvl="4" w:tplc="04090003" w:tentative="1">
      <w:start w:val="1"/>
      <w:numFmt w:val="lowerLetter"/>
      <w:lvlText w:val="%5."/>
      <w:lvlJc w:val="left"/>
      <w:pPr>
        <w:ind w:left="4451" w:hanging="360"/>
      </w:pPr>
    </w:lvl>
    <w:lvl w:ilvl="5" w:tplc="04090005" w:tentative="1">
      <w:start w:val="1"/>
      <w:numFmt w:val="lowerRoman"/>
      <w:lvlText w:val="%6."/>
      <w:lvlJc w:val="right"/>
      <w:pPr>
        <w:ind w:left="5171" w:hanging="180"/>
      </w:pPr>
    </w:lvl>
    <w:lvl w:ilvl="6" w:tplc="04090001" w:tentative="1">
      <w:start w:val="1"/>
      <w:numFmt w:val="decimal"/>
      <w:lvlText w:val="%7."/>
      <w:lvlJc w:val="left"/>
      <w:pPr>
        <w:ind w:left="5891" w:hanging="360"/>
      </w:pPr>
    </w:lvl>
    <w:lvl w:ilvl="7" w:tplc="04090003" w:tentative="1">
      <w:start w:val="1"/>
      <w:numFmt w:val="lowerLetter"/>
      <w:lvlText w:val="%8."/>
      <w:lvlJc w:val="left"/>
      <w:pPr>
        <w:ind w:left="6611" w:hanging="360"/>
      </w:pPr>
    </w:lvl>
    <w:lvl w:ilvl="8" w:tplc="04090005" w:tentative="1">
      <w:start w:val="1"/>
      <w:numFmt w:val="lowerRoman"/>
      <w:lvlText w:val="%9."/>
      <w:lvlJc w:val="right"/>
      <w:pPr>
        <w:ind w:left="7331" w:hanging="180"/>
      </w:pPr>
    </w:lvl>
  </w:abstractNum>
  <w:abstractNum w:abstractNumId="36">
    <w:nsid w:val="6E5743A5"/>
    <w:multiLevelType w:val="hybridMultilevel"/>
    <w:tmpl w:val="591AAC96"/>
    <w:lvl w:ilvl="0" w:tplc="981872FC">
      <w:start w:val="1"/>
      <w:numFmt w:val="decimal"/>
      <w:lvlText w:val="%1."/>
      <w:lvlJc w:val="left"/>
      <w:pPr>
        <w:tabs>
          <w:tab w:val="num" w:pos="735"/>
        </w:tabs>
        <w:ind w:left="735" w:hanging="375"/>
      </w:pPr>
      <w:rPr>
        <w:rFonts w:hint="default"/>
      </w:rPr>
    </w:lvl>
    <w:lvl w:ilvl="1" w:tplc="CF220AC0">
      <w:start w:val="1"/>
      <w:numFmt w:val="decimal"/>
      <w:lvlText w:val="%2."/>
      <w:lvlJc w:val="left"/>
      <w:pPr>
        <w:tabs>
          <w:tab w:val="num" w:pos="1440"/>
        </w:tabs>
        <w:ind w:left="1440" w:hanging="360"/>
      </w:pPr>
      <w:rPr>
        <w:rFonts w:hint="default"/>
      </w:rPr>
    </w:lvl>
    <w:lvl w:ilvl="2" w:tplc="E3549C78" w:tentative="1">
      <w:start w:val="1"/>
      <w:numFmt w:val="lowerRoman"/>
      <w:lvlText w:val="%3."/>
      <w:lvlJc w:val="right"/>
      <w:pPr>
        <w:tabs>
          <w:tab w:val="num" w:pos="2160"/>
        </w:tabs>
        <w:ind w:left="2160" w:hanging="180"/>
      </w:pPr>
    </w:lvl>
    <w:lvl w:ilvl="3" w:tplc="1460E796" w:tentative="1">
      <w:start w:val="1"/>
      <w:numFmt w:val="decimal"/>
      <w:lvlText w:val="%4."/>
      <w:lvlJc w:val="left"/>
      <w:pPr>
        <w:tabs>
          <w:tab w:val="num" w:pos="2880"/>
        </w:tabs>
        <w:ind w:left="2880" w:hanging="360"/>
      </w:pPr>
    </w:lvl>
    <w:lvl w:ilvl="4" w:tplc="F280B88E" w:tentative="1">
      <w:start w:val="1"/>
      <w:numFmt w:val="lowerLetter"/>
      <w:lvlText w:val="%5."/>
      <w:lvlJc w:val="left"/>
      <w:pPr>
        <w:tabs>
          <w:tab w:val="num" w:pos="3600"/>
        </w:tabs>
        <w:ind w:left="3600" w:hanging="360"/>
      </w:pPr>
    </w:lvl>
    <w:lvl w:ilvl="5" w:tplc="A2FE7A90" w:tentative="1">
      <w:start w:val="1"/>
      <w:numFmt w:val="lowerRoman"/>
      <w:lvlText w:val="%6."/>
      <w:lvlJc w:val="right"/>
      <w:pPr>
        <w:tabs>
          <w:tab w:val="num" w:pos="4320"/>
        </w:tabs>
        <w:ind w:left="4320" w:hanging="180"/>
      </w:pPr>
    </w:lvl>
    <w:lvl w:ilvl="6" w:tplc="4B3CC308" w:tentative="1">
      <w:start w:val="1"/>
      <w:numFmt w:val="decimal"/>
      <w:lvlText w:val="%7."/>
      <w:lvlJc w:val="left"/>
      <w:pPr>
        <w:tabs>
          <w:tab w:val="num" w:pos="5040"/>
        </w:tabs>
        <w:ind w:left="5040" w:hanging="360"/>
      </w:pPr>
    </w:lvl>
    <w:lvl w:ilvl="7" w:tplc="ACF6C93A" w:tentative="1">
      <w:start w:val="1"/>
      <w:numFmt w:val="lowerLetter"/>
      <w:lvlText w:val="%8."/>
      <w:lvlJc w:val="left"/>
      <w:pPr>
        <w:tabs>
          <w:tab w:val="num" w:pos="5760"/>
        </w:tabs>
        <w:ind w:left="5760" w:hanging="360"/>
      </w:pPr>
    </w:lvl>
    <w:lvl w:ilvl="8" w:tplc="2C10D2C4" w:tentative="1">
      <w:start w:val="1"/>
      <w:numFmt w:val="lowerRoman"/>
      <w:lvlText w:val="%9."/>
      <w:lvlJc w:val="right"/>
      <w:pPr>
        <w:tabs>
          <w:tab w:val="num" w:pos="6480"/>
        </w:tabs>
        <w:ind w:left="6480" w:hanging="180"/>
      </w:pPr>
    </w:lvl>
  </w:abstractNum>
  <w:abstractNum w:abstractNumId="37">
    <w:nsid w:val="6EA32CA3"/>
    <w:multiLevelType w:val="hybridMultilevel"/>
    <w:tmpl w:val="68E81AF8"/>
    <w:lvl w:ilvl="0" w:tplc="90044F62">
      <w:start w:val="1"/>
      <w:numFmt w:val="bullet"/>
      <w:lvlText w:val="−"/>
      <w:lvlJc w:val="left"/>
      <w:pPr>
        <w:ind w:left="1571" w:hanging="360"/>
      </w:pPr>
      <w:rPr>
        <w:rFonts w:ascii="Courier New" w:hAnsi="Courier New" w:hint="default"/>
      </w:rPr>
    </w:lvl>
    <w:lvl w:ilvl="1" w:tplc="CDA8291A" w:tentative="1">
      <w:start w:val="1"/>
      <w:numFmt w:val="bullet"/>
      <w:lvlText w:val="o"/>
      <w:lvlJc w:val="left"/>
      <w:pPr>
        <w:ind w:left="2291" w:hanging="360"/>
      </w:pPr>
      <w:rPr>
        <w:rFonts w:ascii="Courier New" w:hAnsi="Courier New" w:cs="Courier New" w:hint="default"/>
      </w:rPr>
    </w:lvl>
    <w:lvl w:ilvl="2" w:tplc="1A42AB08" w:tentative="1">
      <w:start w:val="1"/>
      <w:numFmt w:val="bullet"/>
      <w:lvlText w:val=""/>
      <w:lvlJc w:val="left"/>
      <w:pPr>
        <w:ind w:left="3011" w:hanging="360"/>
      </w:pPr>
      <w:rPr>
        <w:rFonts w:ascii="Wingdings" w:hAnsi="Wingdings" w:hint="default"/>
      </w:rPr>
    </w:lvl>
    <w:lvl w:ilvl="3" w:tplc="07CEEA4E" w:tentative="1">
      <w:start w:val="1"/>
      <w:numFmt w:val="bullet"/>
      <w:lvlText w:val=""/>
      <w:lvlJc w:val="left"/>
      <w:pPr>
        <w:ind w:left="3731" w:hanging="360"/>
      </w:pPr>
      <w:rPr>
        <w:rFonts w:ascii="Symbol" w:hAnsi="Symbol" w:hint="default"/>
      </w:rPr>
    </w:lvl>
    <w:lvl w:ilvl="4" w:tplc="77020CF0" w:tentative="1">
      <w:start w:val="1"/>
      <w:numFmt w:val="bullet"/>
      <w:lvlText w:val="o"/>
      <w:lvlJc w:val="left"/>
      <w:pPr>
        <w:ind w:left="4451" w:hanging="360"/>
      </w:pPr>
      <w:rPr>
        <w:rFonts w:ascii="Courier New" w:hAnsi="Courier New" w:cs="Courier New" w:hint="default"/>
      </w:rPr>
    </w:lvl>
    <w:lvl w:ilvl="5" w:tplc="BAC4797C" w:tentative="1">
      <w:start w:val="1"/>
      <w:numFmt w:val="bullet"/>
      <w:lvlText w:val=""/>
      <w:lvlJc w:val="left"/>
      <w:pPr>
        <w:ind w:left="5171" w:hanging="360"/>
      </w:pPr>
      <w:rPr>
        <w:rFonts w:ascii="Wingdings" w:hAnsi="Wingdings" w:hint="default"/>
      </w:rPr>
    </w:lvl>
    <w:lvl w:ilvl="6" w:tplc="F2D6A336" w:tentative="1">
      <w:start w:val="1"/>
      <w:numFmt w:val="bullet"/>
      <w:lvlText w:val=""/>
      <w:lvlJc w:val="left"/>
      <w:pPr>
        <w:ind w:left="5891" w:hanging="360"/>
      </w:pPr>
      <w:rPr>
        <w:rFonts w:ascii="Symbol" w:hAnsi="Symbol" w:hint="default"/>
      </w:rPr>
    </w:lvl>
    <w:lvl w:ilvl="7" w:tplc="DF3C8FCC" w:tentative="1">
      <w:start w:val="1"/>
      <w:numFmt w:val="bullet"/>
      <w:lvlText w:val="o"/>
      <w:lvlJc w:val="left"/>
      <w:pPr>
        <w:ind w:left="6611" w:hanging="360"/>
      </w:pPr>
      <w:rPr>
        <w:rFonts w:ascii="Courier New" w:hAnsi="Courier New" w:cs="Courier New" w:hint="default"/>
      </w:rPr>
    </w:lvl>
    <w:lvl w:ilvl="8" w:tplc="19AA1292" w:tentative="1">
      <w:start w:val="1"/>
      <w:numFmt w:val="bullet"/>
      <w:lvlText w:val=""/>
      <w:lvlJc w:val="left"/>
      <w:pPr>
        <w:ind w:left="7331" w:hanging="360"/>
      </w:pPr>
      <w:rPr>
        <w:rFonts w:ascii="Wingdings" w:hAnsi="Wingdings" w:hint="default"/>
      </w:rPr>
    </w:lvl>
  </w:abstractNum>
  <w:abstractNum w:abstractNumId="38">
    <w:nsid w:val="723F19B5"/>
    <w:multiLevelType w:val="hybridMultilevel"/>
    <w:tmpl w:val="F23EFF7A"/>
    <w:lvl w:ilvl="0" w:tplc="51F0DAAA">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B0F3C1A"/>
    <w:multiLevelType w:val="hybridMultilevel"/>
    <w:tmpl w:val="C5B2B746"/>
    <w:lvl w:ilvl="0" w:tplc="E53273F4">
      <w:start w:val="1"/>
      <w:numFmt w:val="decimal"/>
      <w:lvlText w:val="%1."/>
      <w:lvlJc w:val="left"/>
      <w:pPr>
        <w:ind w:left="502" w:hanging="360"/>
      </w:pPr>
      <w:rPr>
        <w:rFonts w:hint="default"/>
      </w:rPr>
    </w:lvl>
    <w:lvl w:ilvl="1" w:tplc="D444EA62" w:tentative="1">
      <w:start w:val="1"/>
      <w:numFmt w:val="lowerLetter"/>
      <w:lvlText w:val="%2."/>
      <w:lvlJc w:val="left"/>
      <w:pPr>
        <w:ind w:left="1440" w:hanging="360"/>
      </w:pPr>
    </w:lvl>
    <w:lvl w:ilvl="2" w:tplc="2F4AA306" w:tentative="1">
      <w:start w:val="1"/>
      <w:numFmt w:val="lowerRoman"/>
      <w:lvlText w:val="%3."/>
      <w:lvlJc w:val="right"/>
      <w:pPr>
        <w:ind w:left="2160" w:hanging="180"/>
      </w:pPr>
    </w:lvl>
    <w:lvl w:ilvl="3" w:tplc="B7C48A04" w:tentative="1">
      <w:start w:val="1"/>
      <w:numFmt w:val="decimal"/>
      <w:lvlText w:val="%4."/>
      <w:lvlJc w:val="left"/>
      <w:pPr>
        <w:ind w:left="2880" w:hanging="360"/>
      </w:pPr>
    </w:lvl>
    <w:lvl w:ilvl="4" w:tplc="2AF2F8AC" w:tentative="1">
      <w:start w:val="1"/>
      <w:numFmt w:val="lowerLetter"/>
      <w:lvlText w:val="%5."/>
      <w:lvlJc w:val="left"/>
      <w:pPr>
        <w:ind w:left="3600" w:hanging="360"/>
      </w:pPr>
    </w:lvl>
    <w:lvl w:ilvl="5" w:tplc="84B806CC" w:tentative="1">
      <w:start w:val="1"/>
      <w:numFmt w:val="lowerRoman"/>
      <w:lvlText w:val="%6."/>
      <w:lvlJc w:val="right"/>
      <w:pPr>
        <w:ind w:left="4320" w:hanging="180"/>
      </w:pPr>
    </w:lvl>
    <w:lvl w:ilvl="6" w:tplc="38AC6A60" w:tentative="1">
      <w:start w:val="1"/>
      <w:numFmt w:val="decimal"/>
      <w:lvlText w:val="%7."/>
      <w:lvlJc w:val="left"/>
      <w:pPr>
        <w:ind w:left="5040" w:hanging="360"/>
      </w:pPr>
    </w:lvl>
    <w:lvl w:ilvl="7" w:tplc="511AA2F6" w:tentative="1">
      <w:start w:val="1"/>
      <w:numFmt w:val="lowerLetter"/>
      <w:lvlText w:val="%8."/>
      <w:lvlJc w:val="left"/>
      <w:pPr>
        <w:ind w:left="5760" w:hanging="360"/>
      </w:pPr>
    </w:lvl>
    <w:lvl w:ilvl="8" w:tplc="2306EBAA" w:tentative="1">
      <w:start w:val="1"/>
      <w:numFmt w:val="lowerRoman"/>
      <w:lvlText w:val="%9."/>
      <w:lvlJc w:val="right"/>
      <w:pPr>
        <w:ind w:left="6480" w:hanging="180"/>
      </w:pPr>
    </w:lvl>
  </w:abstractNum>
  <w:abstractNum w:abstractNumId="40">
    <w:nsid w:val="7C8E2670"/>
    <w:multiLevelType w:val="hybridMultilevel"/>
    <w:tmpl w:val="A0B493F8"/>
    <w:lvl w:ilvl="0" w:tplc="F6C696F0">
      <w:start w:val="1"/>
      <w:numFmt w:val="bullet"/>
      <w:lvlText w:val=""/>
      <w:lvlJc w:val="left"/>
      <w:pPr>
        <w:tabs>
          <w:tab w:val="num" w:pos="1897"/>
        </w:tabs>
        <w:ind w:left="1897" w:hanging="360"/>
      </w:pPr>
      <w:rPr>
        <w:rFonts w:ascii="Symbol" w:hAnsi="Symbol" w:hint="default"/>
      </w:rPr>
    </w:lvl>
    <w:lvl w:ilvl="1" w:tplc="114CCE1C" w:tentative="1">
      <w:start w:val="1"/>
      <w:numFmt w:val="bullet"/>
      <w:lvlText w:val="o"/>
      <w:lvlJc w:val="left"/>
      <w:pPr>
        <w:tabs>
          <w:tab w:val="num" w:pos="2050"/>
        </w:tabs>
        <w:ind w:left="2050" w:hanging="360"/>
      </w:pPr>
      <w:rPr>
        <w:rFonts w:ascii="Courier New" w:hAnsi="Courier New" w:cs="Courier New" w:hint="default"/>
      </w:rPr>
    </w:lvl>
    <w:lvl w:ilvl="2" w:tplc="A7CAA0F6" w:tentative="1">
      <w:start w:val="1"/>
      <w:numFmt w:val="bullet"/>
      <w:lvlText w:val=""/>
      <w:lvlJc w:val="left"/>
      <w:pPr>
        <w:tabs>
          <w:tab w:val="num" w:pos="2770"/>
        </w:tabs>
        <w:ind w:left="2770" w:hanging="360"/>
      </w:pPr>
      <w:rPr>
        <w:rFonts w:ascii="Wingdings" w:hAnsi="Wingdings" w:hint="default"/>
      </w:rPr>
    </w:lvl>
    <w:lvl w:ilvl="3" w:tplc="AB84721C" w:tentative="1">
      <w:start w:val="1"/>
      <w:numFmt w:val="bullet"/>
      <w:lvlText w:val=""/>
      <w:lvlJc w:val="left"/>
      <w:pPr>
        <w:tabs>
          <w:tab w:val="num" w:pos="3490"/>
        </w:tabs>
        <w:ind w:left="3490" w:hanging="360"/>
      </w:pPr>
      <w:rPr>
        <w:rFonts w:ascii="Symbol" w:hAnsi="Symbol" w:hint="default"/>
      </w:rPr>
    </w:lvl>
    <w:lvl w:ilvl="4" w:tplc="1010A09A" w:tentative="1">
      <w:start w:val="1"/>
      <w:numFmt w:val="bullet"/>
      <w:lvlText w:val="o"/>
      <w:lvlJc w:val="left"/>
      <w:pPr>
        <w:tabs>
          <w:tab w:val="num" w:pos="4210"/>
        </w:tabs>
        <w:ind w:left="4210" w:hanging="360"/>
      </w:pPr>
      <w:rPr>
        <w:rFonts w:ascii="Courier New" w:hAnsi="Courier New" w:cs="Courier New" w:hint="default"/>
      </w:rPr>
    </w:lvl>
    <w:lvl w:ilvl="5" w:tplc="B91CDE3C" w:tentative="1">
      <w:start w:val="1"/>
      <w:numFmt w:val="bullet"/>
      <w:lvlText w:val=""/>
      <w:lvlJc w:val="left"/>
      <w:pPr>
        <w:tabs>
          <w:tab w:val="num" w:pos="4930"/>
        </w:tabs>
        <w:ind w:left="4930" w:hanging="360"/>
      </w:pPr>
      <w:rPr>
        <w:rFonts w:ascii="Wingdings" w:hAnsi="Wingdings" w:hint="default"/>
      </w:rPr>
    </w:lvl>
    <w:lvl w:ilvl="6" w:tplc="3FD8A142" w:tentative="1">
      <w:start w:val="1"/>
      <w:numFmt w:val="bullet"/>
      <w:lvlText w:val=""/>
      <w:lvlJc w:val="left"/>
      <w:pPr>
        <w:tabs>
          <w:tab w:val="num" w:pos="5650"/>
        </w:tabs>
        <w:ind w:left="5650" w:hanging="360"/>
      </w:pPr>
      <w:rPr>
        <w:rFonts w:ascii="Symbol" w:hAnsi="Symbol" w:hint="default"/>
      </w:rPr>
    </w:lvl>
    <w:lvl w:ilvl="7" w:tplc="F0405916" w:tentative="1">
      <w:start w:val="1"/>
      <w:numFmt w:val="bullet"/>
      <w:lvlText w:val="o"/>
      <w:lvlJc w:val="left"/>
      <w:pPr>
        <w:tabs>
          <w:tab w:val="num" w:pos="6370"/>
        </w:tabs>
        <w:ind w:left="6370" w:hanging="360"/>
      </w:pPr>
      <w:rPr>
        <w:rFonts w:ascii="Courier New" w:hAnsi="Courier New" w:cs="Courier New" w:hint="default"/>
      </w:rPr>
    </w:lvl>
    <w:lvl w:ilvl="8" w:tplc="305ECCF6" w:tentative="1">
      <w:start w:val="1"/>
      <w:numFmt w:val="bullet"/>
      <w:lvlText w:val=""/>
      <w:lvlJc w:val="left"/>
      <w:pPr>
        <w:tabs>
          <w:tab w:val="num" w:pos="7090"/>
        </w:tabs>
        <w:ind w:left="7090" w:hanging="360"/>
      </w:pPr>
      <w:rPr>
        <w:rFonts w:ascii="Wingdings" w:hAnsi="Wingdings" w:hint="default"/>
      </w:rPr>
    </w:lvl>
  </w:abstractNum>
  <w:num w:numId="1">
    <w:abstractNumId w:val="10"/>
  </w:num>
  <w:num w:numId="2">
    <w:abstractNumId w:val="36"/>
  </w:num>
  <w:num w:numId="3">
    <w:abstractNumId w:val="5"/>
  </w:num>
  <w:num w:numId="4">
    <w:abstractNumId w:val="0"/>
  </w:num>
  <w:num w:numId="5">
    <w:abstractNumId w:val="6"/>
  </w:num>
  <w:num w:numId="6">
    <w:abstractNumId w:val="34"/>
  </w:num>
  <w:num w:numId="7">
    <w:abstractNumId w:val="3"/>
  </w:num>
  <w:num w:numId="8">
    <w:abstractNumId w:val="8"/>
  </w:num>
  <w:num w:numId="9">
    <w:abstractNumId w:val="26"/>
  </w:num>
  <w:num w:numId="10">
    <w:abstractNumId w:val="1"/>
  </w:num>
  <w:num w:numId="11">
    <w:abstractNumId w:val="2"/>
  </w:num>
  <w:num w:numId="12">
    <w:abstractNumId w:val="4"/>
  </w:num>
  <w:num w:numId="13">
    <w:abstractNumId w:val="23"/>
  </w:num>
  <w:num w:numId="14">
    <w:abstractNumId w:val="12"/>
  </w:num>
  <w:num w:numId="15">
    <w:abstractNumId w:val="11"/>
  </w:num>
  <w:num w:numId="16">
    <w:abstractNumId w:val="20"/>
  </w:num>
  <w:num w:numId="17">
    <w:abstractNumId w:val="25"/>
  </w:num>
  <w:num w:numId="18">
    <w:abstractNumId w:val="18"/>
  </w:num>
  <w:num w:numId="19">
    <w:abstractNumId w:val="21"/>
  </w:num>
  <w:num w:numId="20">
    <w:abstractNumId w:val="9"/>
  </w:num>
  <w:num w:numId="21">
    <w:abstractNumId w:val="37"/>
  </w:num>
  <w:num w:numId="22">
    <w:abstractNumId w:val="32"/>
  </w:num>
  <w:num w:numId="23">
    <w:abstractNumId w:val="39"/>
  </w:num>
  <w:num w:numId="24">
    <w:abstractNumId w:val="35"/>
  </w:num>
  <w:num w:numId="25">
    <w:abstractNumId w:val="15"/>
  </w:num>
  <w:num w:numId="26">
    <w:abstractNumId w:val="13"/>
  </w:num>
  <w:num w:numId="27">
    <w:abstractNumId w:val="22"/>
  </w:num>
  <w:num w:numId="28">
    <w:abstractNumId w:val="14"/>
  </w:num>
  <w:num w:numId="29">
    <w:abstractNumId w:val="29"/>
  </w:num>
  <w:num w:numId="30">
    <w:abstractNumId w:val="40"/>
  </w:num>
  <w:num w:numId="31">
    <w:abstractNumId w:val="38"/>
  </w:num>
  <w:num w:numId="32">
    <w:abstractNumId w:val="17"/>
  </w:num>
  <w:num w:numId="33">
    <w:abstractNumId w:val="30"/>
  </w:num>
  <w:num w:numId="34">
    <w:abstractNumId w:val="28"/>
  </w:num>
  <w:num w:numId="35">
    <w:abstractNumId w:val="27"/>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2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EE1A3B"/>
    <w:rsid w:val="00002026"/>
    <w:rsid w:val="00003D34"/>
    <w:rsid w:val="000055A1"/>
    <w:rsid w:val="00030187"/>
    <w:rsid w:val="00041D17"/>
    <w:rsid w:val="00055379"/>
    <w:rsid w:val="00056989"/>
    <w:rsid w:val="00063139"/>
    <w:rsid w:val="00071CDE"/>
    <w:rsid w:val="00083C79"/>
    <w:rsid w:val="00083D55"/>
    <w:rsid w:val="00095D3F"/>
    <w:rsid w:val="000B5D3E"/>
    <w:rsid w:val="000C4413"/>
    <w:rsid w:val="000C51AA"/>
    <w:rsid w:val="000C5232"/>
    <w:rsid w:val="000C6549"/>
    <w:rsid w:val="000C6687"/>
    <w:rsid w:val="000C6F74"/>
    <w:rsid w:val="000D05B1"/>
    <w:rsid w:val="000D06E8"/>
    <w:rsid w:val="000D0DE5"/>
    <w:rsid w:val="000D6103"/>
    <w:rsid w:val="000D7A71"/>
    <w:rsid w:val="000E05FA"/>
    <w:rsid w:val="000E1090"/>
    <w:rsid w:val="000F327B"/>
    <w:rsid w:val="00102188"/>
    <w:rsid w:val="00104E5A"/>
    <w:rsid w:val="00105A24"/>
    <w:rsid w:val="00112A0E"/>
    <w:rsid w:val="001155BD"/>
    <w:rsid w:val="001265DF"/>
    <w:rsid w:val="00127BFB"/>
    <w:rsid w:val="00130B3B"/>
    <w:rsid w:val="00133D63"/>
    <w:rsid w:val="001527E9"/>
    <w:rsid w:val="00152F95"/>
    <w:rsid w:val="00153311"/>
    <w:rsid w:val="001553F6"/>
    <w:rsid w:val="001608E2"/>
    <w:rsid w:val="0016093C"/>
    <w:rsid w:val="00161A0D"/>
    <w:rsid w:val="00166E89"/>
    <w:rsid w:val="00172460"/>
    <w:rsid w:val="00177B59"/>
    <w:rsid w:val="00185B96"/>
    <w:rsid w:val="001A36C4"/>
    <w:rsid w:val="001A7A83"/>
    <w:rsid w:val="001B102D"/>
    <w:rsid w:val="001B39C2"/>
    <w:rsid w:val="001B42F2"/>
    <w:rsid w:val="001B67DA"/>
    <w:rsid w:val="001B7CB7"/>
    <w:rsid w:val="001E2107"/>
    <w:rsid w:val="001E4681"/>
    <w:rsid w:val="001E5DCD"/>
    <w:rsid w:val="00203732"/>
    <w:rsid w:val="00203C5E"/>
    <w:rsid w:val="00204F37"/>
    <w:rsid w:val="00205095"/>
    <w:rsid w:val="002110B2"/>
    <w:rsid w:val="00213E57"/>
    <w:rsid w:val="00215D54"/>
    <w:rsid w:val="00221011"/>
    <w:rsid w:val="00224BFF"/>
    <w:rsid w:val="00234DE2"/>
    <w:rsid w:val="00244F53"/>
    <w:rsid w:val="00245622"/>
    <w:rsid w:val="00251821"/>
    <w:rsid w:val="002537A3"/>
    <w:rsid w:val="002552C9"/>
    <w:rsid w:val="002568D3"/>
    <w:rsid w:val="00266E86"/>
    <w:rsid w:val="0027572F"/>
    <w:rsid w:val="00282108"/>
    <w:rsid w:val="00284212"/>
    <w:rsid w:val="00290836"/>
    <w:rsid w:val="00294DD1"/>
    <w:rsid w:val="002956E5"/>
    <w:rsid w:val="002B3822"/>
    <w:rsid w:val="002C0B32"/>
    <w:rsid w:val="002D22D6"/>
    <w:rsid w:val="002D3276"/>
    <w:rsid w:val="002D5BA3"/>
    <w:rsid w:val="002F5235"/>
    <w:rsid w:val="002F757A"/>
    <w:rsid w:val="00313377"/>
    <w:rsid w:val="00321859"/>
    <w:rsid w:val="00333D65"/>
    <w:rsid w:val="00354561"/>
    <w:rsid w:val="0036584C"/>
    <w:rsid w:val="00367CCD"/>
    <w:rsid w:val="00372407"/>
    <w:rsid w:val="003764C5"/>
    <w:rsid w:val="003808B1"/>
    <w:rsid w:val="00394BF0"/>
    <w:rsid w:val="003A0D69"/>
    <w:rsid w:val="003A47E2"/>
    <w:rsid w:val="003A4F02"/>
    <w:rsid w:val="003A756B"/>
    <w:rsid w:val="003B474B"/>
    <w:rsid w:val="003C5C09"/>
    <w:rsid w:val="003D14F2"/>
    <w:rsid w:val="003D565E"/>
    <w:rsid w:val="003F2D44"/>
    <w:rsid w:val="003F530E"/>
    <w:rsid w:val="00404669"/>
    <w:rsid w:val="00410BB1"/>
    <w:rsid w:val="00410E28"/>
    <w:rsid w:val="004135A4"/>
    <w:rsid w:val="004217A4"/>
    <w:rsid w:val="00422F79"/>
    <w:rsid w:val="00426A71"/>
    <w:rsid w:val="0043142B"/>
    <w:rsid w:val="00431D70"/>
    <w:rsid w:val="00434A16"/>
    <w:rsid w:val="00435279"/>
    <w:rsid w:val="0044426E"/>
    <w:rsid w:val="0045340B"/>
    <w:rsid w:val="00476684"/>
    <w:rsid w:val="0048366F"/>
    <w:rsid w:val="004951ED"/>
    <w:rsid w:val="004A33E9"/>
    <w:rsid w:val="004B1EFB"/>
    <w:rsid w:val="004B3594"/>
    <w:rsid w:val="004F2904"/>
    <w:rsid w:val="004F4535"/>
    <w:rsid w:val="00503439"/>
    <w:rsid w:val="00503D3B"/>
    <w:rsid w:val="00504A95"/>
    <w:rsid w:val="0051006C"/>
    <w:rsid w:val="00512FB8"/>
    <w:rsid w:val="00523F20"/>
    <w:rsid w:val="00536279"/>
    <w:rsid w:val="00544DF4"/>
    <w:rsid w:val="00552E2E"/>
    <w:rsid w:val="00562F28"/>
    <w:rsid w:val="005646A6"/>
    <w:rsid w:val="00565400"/>
    <w:rsid w:val="0058638F"/>
    <w:rsid w:val="00594EEF"/>
    <w:rsid w:val="005A0F3D"/>
    <w:rsid w:val="005A15CE"/>
    <w:rsid w:val="005B4DC1"/>
    <w:rsid w:val="005B5309"/>
    <w:rsid w:val="005C24A0"/>
    <w:rsid w:val="005C50FC"/>
    <w:rsid w:val="005D37C0"/>
    <w:rsid w:val="005D4543"/>
    <w:rsid w:val="005D626A"/>
    <w:rsid w:val="005D6F3A"/>
    <w:rsid w:val="005D7429"/>
    <w:rsid w:val="005E303F"/>
    <w:rsid w:val="006050B5"/>
    <w:rsid w:val="00615826"/>
    <w:rsid w:val="0061683F"/>
    <w:rsid w:val="006200BE"/>
    <w:rsid w:val="00622458"/>
    <w:rsid w:val="00633A07"/>
    <w:rsid w:val="00644EF1"/>
    <w:rsid w:val="00647ECE"/>
    <w:rsid w:val="006516A5"/>
    <w:rsid w:val="00656195"/>
    <w:rsid w:val="0067296B"/>
    <w:rsid w:val="00676648"/>
    <w:rsid w:val="00682FF5"/>
    <w:rsid w:val="006863A6"/>
    <w:rsid w:val="00687C0A"/>
    <w:rsid w:val="006900EF"/>
    <w:rsid w:val="00691D49"/>
    <w:rsid w:val="00693CFD"/>
    <w:rsid w:val="006B1FD4"/>
    <w:rsid w:val="006B2585"/>
    <w:rsid w:val="006B6CF4"/>
    <w:rsid w:val="006C09FE"/>
    <w:rsid w:val="006C32A8"/>
    <w:rsid w:val="006C4C75"/>
    <w:rsid w:val="006C7957"/>
    <w:rsid w:val="006D12E5"/>
    <w:rsid w:val="006D19C7"/>
    <w:rsid w:val="006D4DE0"/>
    <w:rsid w:val="006E5045"/>
    <w:rsid w:val="006F2AA5"/>
    <w:rsid w:val="00700922"/>
    <w:rsid w:val="007178D7"/>
    <w:rsid w:val="0072070F"/>
    <w:rsid w:val="007219A3"/>
    <w:rsid w:val="007219E4"/>
    <w:rsid w:val="00736E5D"/>
    <w:rsid w:val="00737A58"/>
    <w:rsid w:val="00745250"/>
    <w:rsid w:val="00755843"/>
    <w:rsid w:val="00757997"/>
    <w:rsid w:val="007733B1"/>
    <w:rsid w:val="00773F4B"/>
    <w:rsid w:val="0077434F"/>
    <w:rsid w:val="00786C9D"/>
    <w:rsid w:val="00796ABD"/>
    <w:rsid w:val="007C1495"/>
    <w:rsid w:val="007C2A79"/>
    <w:rsid w:val="007E5556"/>
    <w:rsid w:val="007E6BB4"/>
    <w:rsid w:val="007F19AC"/>
    <w:rsid w:val="008009A0"/>
    <w:rsid w:val="0081256B"/>
    <w:rsid w:val="00817EFA"/>
    <w:rsid w:val="00821A6A"/>
    <w:rsid w:val="008237BB"/>
    <w:rsid w:val="0084438B"/>
    <w:rsid w:val="008445C9"/>
    <w:rsid w:val="008545A5"/>
    <w:rsid w:val="0087106A"/>
    <w:rsid w:val="00871341"/>
    <w:rsid w:val="00887F66"/>
    <w:rsid w:val="00893EA5"/>
    <w:rsid w:val="008A5579"/>
    <w:rsid w:val="008B77EF"/>
    <w:rsid w:val="008C2967"/>
    <w:rsid w:val="008C2DF0"/>
    <w:rsid w:val="008C588B"/>
    <w:rsid w:val="008E3624"/>
    <w:rsid w:val="008F0837"/>
    <w:rsid w:val="008F55C1"/>
    <w:rsid w:val="009043EB"/>
    <w:rsid w:val="009138D3"/>
    <w:rsid w:val="00914078"/>
    <w:rsid w:val="00916990"/>
    <w:rsid w:val="00922BB6"/>
    <w:rsid w:val="00932165"/>
    <w:rsid w:val="009417DB"/>
    <w:rsid w:val="00951869"/>
    <w:rsid w:val="009536CE"/>
    <w:rsid w:val="00961398"/>
    <w:rsid w:val="00966905"/>
    <w:rsid w:val="00970E3F"/>
    <w:rsid w:val="009813DE"/>
    <w:rsid w:val="00983081"/>
    <w:rsid w:val="00986762"/>
    <w:rsid w:val="009939E7"/>
    <w:rsid w:val="009A0265"/>
    <w:rsid w:val="009A35FA"/>
    <w:rsid w:val="009A6542"/>
    <w:rsid w:val="009A7C83"/>
    <w:rsid w:val="009B0449"/>
    <w:rsid w:val="009B7E10"/>
    <w:rsid w:val="009C06FF"/>
    <w:rsid w:val="009C3768"/>
    <w:rsid w:val="009D1591"/>
    <w:rsid w:val="009D1C35"/>
    <w:rsid w:val="009D47D3"/>
    <w:rsid w:val="009D7F53"/>
    <w:rsid w:val="009E05D2"/>
    <w:rsid w:val="009E1795"/>
    <w:rsid w:val="009F3188"/>
    <w:rsid w:val="00A000D9"/>
    <w:rsid w:val="00A059EA"/>
    <w:rsid w:val="00A11C82"/>
    <w:rsid w:val="00A1434C"/>
    <w:rsid w:val="00A22F67"/>
    <w:rsid w:val="00A30AF9"/>
    <w:rsid w:val="00A35F6C"/>
    <w:rsid w:val="00A42F1B"/>
    <w:rsid w:val="00A67046"/>
    <w:rsid w:val="00A750F9"/>
    <w:rsid w:val="00A7613A"/>
    <w:rsid w:val="00A77C97"/>
    <w:rsid w:val="00A81EFD"/>
    <w:rsid w:val="00A96A2C"/>
    <w:rsid w:val="00AA5A6F"/>
    <w:rsid w:val="00AA7525"/>
    <w:rsid w:val="00AB01AC"/>
    <w:rsid w:val="00AC1E2B"/>
    <w:rsid w:val="00AD1A43"/>
    <w:rsid w:val="00AD7720"/>
    <w:rsid w:val="00AE0B80"/>
    <w:rsid w:val="00AE39E6"/>
    <w:rsid w:val="00AE3D71"/>
    <w:rsid w:val="00AF36FD"/>
    <w:rsid w:val="00AF5A40"/>
    <w:rsid w:val="00AF683C"/>
    <w:rsid w:val="00B06EF5"/>
    <w:rsid w:val="00B11349"/>
    <w:rsid w:val="00B2013B"/>
    <w:rsid w:val="00B27C9B"/>
    <w:rsid w:val="00B309DE"/>
    <w:rsid w:val="00B35308"/>
    <w:rsid w:val="00B42D04"/>
    <w:rsid w:val="00B46EC7"/>
    <w:rsid w:val="00B47010"/>
    <w:rsid w:val="00B51B2F"/>
    <w:rsid w:val="00B55F96"/>
    <w:rsid w:val="00B57539"/>
    <w:rsid w:val="00B63EDF"/>
    <w:rsid w:val="00B72BF0"/>
    <w:rsid w:val="00B94681"/>
    <w:rsid w:val="00BA08D0"/>
    <w:rsid w:val="00BA0DDD"/>
    <w:rsid w:val="00BB0E1A"/>
    <w:rsid w:val="00BE3FAD"/>
    <w:rsid w:val="00BE4AF8"/>
    <w:rsid w:val="00BE6FA9"/>
    <w:rsid w:val="00C0401E"/>
    <w:rsid w:val="00C1396A"/>
    <w:rsid w:val="00C145F2"/>
    <w:rsid w:val="00C20DDD"/>
    <w:rsid w:val="00C25DD6"/>
    <w:rsid w:val="00C26CD8"/>
    <w:rsid w:val="00C27597"/>
    <w:rsid w:val="00C4285F"/>
    <w:rsid w:val="00C42CBD"/>
    <w:rsid w:val="00C56842"/>
    <w:rsid w:val="00C57899"/>
    <w:rsid w:val="00C74E3C"/>
    <w:rsid w:val="00C827DC"/>
    <w:rsid w:val="00C84A39"/>
    <w:rsid w:val="00C92C43"/>
    <w:rsid w:val="00C9595B"/>
    <w:rsid w:val="00C97671"/>
    <w:rsid w:val="00CA785C"/>
    <w:rsid w:val="00CB03F7"/>
    <w:rsid w:val="00CB2977"/>
    <w:rsid w:val="00CB4271"/>
    <w:rsid w:val="00CC14C4"/>
    <w:rsid w:val="00CC483D"/>
    <w:rsid w:val="00CD0FCA"/>
    <w:rsid w:val="00CD1CC6"/>
    <w:rsid w:val="00CD2173"/>
    <w:rsid w:val="00CE6CEF"/>
    <w:rsid w:val="00CF3454"/>
    <w:rsid w:val="00CF3DC2"/>
    <w:rsid w:val="00D00F45"/>
    <w:rsid w:val="00D07D68"/>
    <w:rsid w:val="00D10E68"/>
    <w:rsid w:val="00D13A5A"/>
    <w:rsid w:val="00D14299"/>
    <w:rsid w:val="00D17933"/>
    <w:rsid w:val="00D20901"/>
    <w:rsid w:val="00D25B14"/>
    <w:rsid w:val="00D41D1C"/>
    <w:rsid w:val="00D4457A"/>
    <w:rsid w:val="00D47DF3"/>
    <w:rsid w:val="00D57BDD"/>
    <w:rsid w:val="00D6310F"/>
    <w:rsid w:val="00D704B0"/>
    <w:rsid w:val="00D75926"/>
    <w:rsid w:val="00D76DC5"/>
    <w:rsid w:val="00D82BE5"/>
    <w:rsid w:val="00D833D9"/>
    <w:rsid w:val="00D95AAE"/>
    <w:rsid w:val="00DA090C"/>
    <w:rsid w:val="00DA334F"/>
    <w:rsid w:val="00DB0D4D"/>
    <w:rsid w:val="00DC36A7"/>
    <w:rsid w:val="00DE172A"/>
    <w:rsid w:val="00DE4514"/>
    <w:rsid w:val="00DE4DB3"/>
    <w:rsid w:val="00DE66AA"/>
    <w:rsid w:val="00DF2675"/>
    <w:rsid w:val="00DF5867"/>
    <w:rsid w:val="00E00D28"/>
    <w:rsid w:val="00E05FCC"/>
    <w:rsid w:val="00E1005A"/>
    <w:rsid w:val="00E12E6E"/>
    <w:rsid w:val="00E16988"/>
    <w:rsid w:val="00E17992"/>
    <w:rsid w:val="00E456B6"/>
    <w:rsid w:val="00E517B4"/>
    <w:rsid w:val="00E52B80"/>
    <w:rsid w:val="00E53479"/>
    <w:rsid w:val="00E537A5"/>
    <w:rsid w:val="00E65638"/>
    <w:rsid w:val="00E771CA"/>
    <w:rsid w:val="00E81656"/>
    <w:rsid w:val="00EA66D9"/>
    <w:rsid w:val="00EB2A7F"/>
    <w:rsid w:val="00EB5DC0"/>
    <w:rsid w:val="00EC409F"/>
    <w:rsid w:val="00EC42B1"/>
    <w:rsid w:val="00EC4E8F"/>
    <w:rsid w:val="00ED598A"/>
    <w:rsid w:val="00ED77BE"/>
    <w:rsid w:val="00EE1A3B"/>
    <w:rsid w:val="00EE281A"/>
    <w:rsid w:val="00EE41BE"/>
    <w:rsid w:val="00EF1AB1"/>
    <w:rsid w:val="00EF1BFB"/>
    <w:rsid w:val="00EF4A56"/>
    <w:rsid w:val="00F02CD6"/>
    <w:rsid w:val="00F02D73"/>
    <w:rsid w:val="00F15E06"/>
    <w:rsid w:val="00F21878"/>
    <w:rsid w:val="00F2706D"/>
    <w:rsid w:val="00F309DE"/>
    <w:rsid w:val="00F32BC6"/>
    <w:rsid w:val="00F35643"/>
    <w:rsid w:val="00F35BC3"/>
    <w:rsid w:val="00F52937"/>
    <w:rsid w:val="00F675C7"/>
    <w:rsid w:val="00F83709"/>
    <w:rsid w:val="00F940A9"/>
    <w:rsid w:val="00FA4071"/>
    <w:rsid w:val="00FB7CB0"/>
    <w:rsid w:val="00FD3939"/>
    <w:rsid w:val="00FD6F2E"/>
    <w:rsid w:val="00FE3EFC"/>
    <w:rsid w:val="00FF39DF"/>
    <w:rsid w:val="00FF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3B"/>
    <w:pPr>
      <w:jc w:val="both"/>
    </w:pPr>
    <w:rPr>
      <w:rFonts w:ascii="Arno Pro SmText" w:eastAsia="Times New Roman" w:hAnsi="Arno Pro SmText" w:cs="Times New Roman"/>
      <w:sz w:val="28"/>
      <w:lang w:eastAsia="ru-RU"/>
    </w:rPr>
  </w:style>
  <w:style w:type="paragraph" w:styleId="1">
    <w:name w:val="heading 1"/>
    <w:aliases w:val="Т3"/>
    <w:basedOn w:val="a"/>
    <w:next w:val="a"/>
    <w:link w:val="10"/>
    <w:qFormat/>
    <w:rsid w:val="00EE1A3B"/>
    <w:pPr>
      <w:keepNext/>
      <w:keepLines/>
      <w:spacing w:before="480" w:after="0"/>
      <w:jc w:val="center"/>
      <w:outlineLvl w:val="0"/>
    </w:pPr>
    <w:rPr>
      <w:rFonts w:ascii="Cambria" w:hAnsi="Cambria"/>
      <w:b/>
      <w:bCs/>
      <w:color w:val="4E3B30"/>
      <w:szCs w:val="28"/>
    </w:rPr>
  </w:style>
  <w:style w:type="paragraph" w:styleId="2">
    <w:name w:val="heading 2"/>
    <w:aliases w:val="Т4,OG Heading 2"/>
    <w:basedOn w:val="a"/>
    <w:next w:val="a"/>
    <w:link w:val="20"/>
    <w:unhideWhenUsed/>
    <w:qFormat/>
    <w:rsid w:val="00FA40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Tab"/>
    <w:basedOn w:val="a"/>
    <w:next w:val="a"/>
    <w:link w:val="30"/>
    <w:unhideWhenUsed/>
    <w:qFormat/>
    <w:rsid w:val="00DA09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0"/>
    <w:unhideWhenUsed/>
    <w:qFormat/>
    <w:rsid w:val="003B474B"/>
    <w:pPr>
      <w:keepNext/>
      <w:spacing w:before="240" w:after="60"/>
      <w:outlineLvl w:val="3"/>
    </w:pPr>
    <w:rPr>
      <w:b/>
      <w:bCs/>
      <w:szCs w:val="28"/>
    </w:rPr>
  </w:style>
  <w:style w:type="paragraph" w:styleId="5">
    <w:name w:val="heading 5"/>
    <w:basedOn w:val="a"/>
    <w:next w:val="a"/>
    <w:link w:val="50"/>
    <w:uiPriority w:val="9"/>
    <w:unhideWhenUsed/>
    <w:qFormat/>
    <w:rsid w:val="00E537A5"/>
    <w:pPr>
      <w:keepNext/>
      <w:keepLines/>
      <w:spacing w:before="200" w:after="0"/>
      <w:ind w:left="1008" w:hanging="1008"/>
      <w:jc w:val="left"/>
      <w:outlineLvl w:val="4"/>
    </w:pPr>
    <w:rPr>
      <w:rFonts w:asciiTheme="majorHAnsi" w:eastAsiaTheme="majorEastAsia" w:hAnsiTheme="majorHAnsi" w:cstheme="majorBidi"/>
      <w:color w:val="243F60" w:themeColor="accent1" w:themeShade="7F"/>
      <w:kern w:val="2"/>
      <w:sz w:val="24"/>
      <w:szCs w:val="24"/>
      <w:lang w:eastAsia="en-US"/>
    </w:rPr>
  </w:style>
  <w:style w:type="paragraph" w:styleId="6">
    <w:name w:val="heading 6"/>
    <w:basedOn w:val="a"/>
    <w:next w:val="a"/>
    <w:link w:val="60"/>
    <w:uiPriority w:val="9"/>
    <w:semiHidden/>
    <w:unhideWhenUsed/>
    <w:qFormat/>
    <w:rsid w:val="00E537A5"/>
    <w:pPr>
      <w:keepNext/>
      <w:keepLines/>
      <w:spacing w:before="200" w:after="0"/>
      <w:ind w:left="1152" w:hanging="1152"/>
      <w:jc w:val="left"/>
      <w:outlineLvl w:val="5"/>
    </w:pPr>
    <w:rPr>
      <w:rFonts w:asciiTheme="majorHAnsi" w:eastAsiaTheme="majorEastAsia" w:hAnsiTheme="majorHAnsi" w:cstheme="majorBidi"/>
      <w:i/>
      <w:iCs/>
      <w:color w:val="243F60" w:themeColor="accent1" w:themeShade="7F"/>
      <w:kern w:val="2"/>
      <w:sz w:val="24"/>
      <w:szCs w:val="24"/>
      <w:lang w:eastAsia="en-US"/>
    </w:rPr>
  </w:style>
  <w:style w:type="paragraph" w:styleId="7">
    <w:name w:val="heading 7"/>
    <w:basedOn w:val="a"/>
    <w:next w:val="a"/>
    <w:link w:val="70"/>
    <w:uiPriority w:val="9"/>
    <w:semiHidden/>
    <w:unhideWhenUsed/>
    <w:qFormat/>
    <w:rsid w:val="00E537A5"/>
    <w:pPr>
      <w:keepNext/>
      <w:keepLines/>
      <w:spacing w:before="200" w:after="0"/>
      <w:ind w:left="1296" w:hanging="1296"/>
      <w:jc w:val="left"/>
      <w:outlineLvl w:val="6"/>
    </w:pPr>
    <w:rPr>
      <w:rFonts w:asciiTheme="majorHAnsi" w:eastAsiaTheme="majorEastAsia" w:hAnsiTheme="majorHAnsi" w:cstheme="majorBidi"/>
      <w:i/>
      <w:iCs/>
      <w:color w:val="404040" w:themeColor="text1" w:themeTint="BF"/>
      <w:kern w:val="2"/>
      <w:sz w:val="24"/>
      <w:szCs w:val="24"/>
      <w:lang w:eastAsia="en-US"/>
    </w:rPr>
  </w:style>
  <w:style w:type="paragraph" w:styleId="8">
    <w:name w:val="heading 8"/>
    <w:basedOn w:val="a"/>
    <w:next w:val="a"/>
    <w:link w:val="80"/>
    <w:uiPriority w:val="9"/>
    <w:semiHidden/>
    <w:unhideWhenUsed/>
    <w:qFormat/>
    <w:rsid w:val="00E537A5"/>
    <w:pPr>
      <w:keepNext/>
      <w:keepLines/>
      <w:spacing w:before="200" w:after="0"/>
      <w:ind w:left="1440" w:hanging="1440"/>
      <w:jc w:val="left"/>
      <w:outlineLvl w:val="7"/>
    </w:pPr>
    <w:rPr>
      <w:rFonts w:asciiTheme="majorHAnsi" w:eastAsiaTheme="majorEastAsia" w:hAnsiTheme="majorHAnsi" w:cstheme="majorBidi"/>
      <w:color w:val="404040" w:themeColor="text1" w:themeTint="BF"/>
      <w:kern w:val="2"/>
      <w:sz w:val="20"/>
      <w:szCs w:val="20"/>
      <w:lang w:eastAsia="en-US"/>
    </w:rPr>
  </w:style>
  <w:style w:type="paragraph" w:styleId="9">
    <w:name w:val="heading 9"/>
    <w:basedOn w:val="a"/>
    <w:next w:val="a"/>
    <w:link w:val="90"/>
    <w:uiPriority w:val="9"/>
    <w:semiHidden/>
    <w:unhideWhenUsed/>
    <w:qFormat/>
    <w:rsid w:val="00E537A5"/>
    <w:pPr>
      <w:keepNext/>
      <w:keepLines/>
      <w:spacing w:before="200" w:after="0"/>
      <w:ind w:left="1584" w:hanging="1584"/>
      <w:jc w:val="left"/>
      <w:outlineLvl w:val="8"/>
    </w:pPr>
    <w:rPr>
      <w:rFonts w:asciiTheme="majorHAnsi" w:eastAsiaTheme="majorEastAsia" w:hAnsiTheme="majorHAnsi" w:cstheme="majorBidi"/>
      <w:i/>
      <w:iCs/>
      <w:color w:val="404040" w:themeColor="text1" w:themeTint="BF"/>
      <w:kern w:val="2"/>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EE1A3B"/>
    <w:rPr>
      <w:rFonts w:ascii="Cambria" w:eastAsia="Times New Roman" w:hAnsi="Cambria" w:cs="Times New Roman"/>
      <w:b/>
      <w:bCs/>
      <w:color w:val="4E3B30"/>
      <w:sz w:val="28"/>
      <w:szCs w:val="28"/>
      <w:lang w:eastAsia="ru-RU"/>
    </w:rPr>
  </w:style>
  <w:style w:type="character" w:styleId="a3">
    <w:name w:val="annotation reference"/>
    <w:basedOn w:val="a0"/>
    <w:uiPriority w:val="99"/>
    <w:unhideWhenUsed/>
    <w:rsid w:val="00EE1A3B"/>
    <w:rPr>
      <w:sz w:val="16"/>
      <w:szCs w:val="16"/>
    </w:rPr>
  </w:style>
  <w:style w:type="paragraph" w:styleId="a4">
    <w:name w:val="annotation text"/>
    <w:basedOn w:val="a"/>
    <w:link w:val="a5"/>
    <w:uiPriority w:val="99"/>
    <w:unhideWhenUsed/>
    <w:rsid w:val="00EE1A3B"/>
    <w:pPr>
      <w:spacing w:line="240" w:lineRule="auto"/>
    </w:pPr>
    <w:rPr>
      <w:sz w:val="20"/>
      <w:szCs w:val="20"/>
    </w:rPr>
  </w:style>
  <w:style w:type="character" w:customStyle="1" w:styleId="a5">
    <w:name w:val="Текст примечания Знак"/>
    <w:basedOn w:val="a0"/>
    <w:link w:val="a4"/>
    <w:uiPriority w:val="99"/>
    <w:rsid w:val="00EE1A3B"/>
    <w:rPr>
      <w:rFonts w:ascii="Arno Pro SmText" w:eastAsia="Times New Roman" w:hAnsi="Arno Pro SmText" w:cs="Times New Roman"/>
      <w:sz w:val="20"/>
      <w:szCs w:val="20"/>
      <w:lang w:eastAsia="ru-RU"/>
    </w:rPr>
  </w:style>
  <w:style w:type="paragraph" w:styleId="a6">
    <w:name w:val="Balloon Text"/>
    <w:basedOn w:val="a"/>
    <w:link w:val="a7"/>
    <w:uiPriority w:val="99"/>
    <w:semiHidden/>
    <w:unhideWhenUsed/>
    <w:rsid w:val="00EE1A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1A3B"/>
    <w:rPr>
      <w:rFonts w:ascii="Tahoma" w:eastAsia="Times New Roman" w:hAnsi="Tahoma" w:cs="Tahoma"/>
      <w:sz w:val="16"/>
      <w:szCs w:val="16"/>
      <w:lang w:eastAsia="ru-RU"/>
    </w:rPr>
  </w:style>
  <w:style w:type="paragraph" w:styleId="a8">
    <w:name w:val="Document Map"/>
    <w:basedOn w:val="a"/>
    <w:link w:val="a9"/>
    <w:uiPriority w:val="99"/>
    <w:semiHidden/>
    <w:unhideWhenUsed/>
    <w:rsid w:val="00EE1A3B"/>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EE1A3B"/>
    <w:rPr>
      <w:rFonts w:ascii="Tahoma" w:eastAsia="Times New Roman" w:hAnsi="Tahoma" w:cs="Tahoma"/>
      <w:sz w:val="16"/>
      <w:szCs w:val="16"/>
      <w:lang w:eastAsia="ru-RU"/>
    </w:rPr>
  </w:style>
  <w:style w:type="paragraph" w:styleId="aa">
    <w:name w:val="TOC Heading"/>
    <w:basedOn w:val="1"/>
    <w:next w:val="a"/>
    <w:uiPriority w:val="39"/>
    <w:unhideWhenUsed/>
    <w:qFormat/>
    <w:rsid w:val="00EE1A3B"/>
    <w:pPr>
      <w:jc w:val="left"/>
      <w:outlineLvl w:val="9"/>
    </w:pPr>
    <w:rPr>
      <w:rFonts w:asciiTheme="majorHAnsi" w:eastAsiaTheme="majorEastAsia" w:hAnsiTheme="majorHAnsi" w:cstheme="majorBidi"/>
      <w:color w:val="365F91" w:themeColor="accent1" w:themeShade="BF"/>
      <w:lang w:eastAsia="en-US"/>
    </w:rPr>
  </w:style>
  <w:style w:type="paragraph" w:styleId="11">
    <w:name w:val="toc 1"/>
    <w:basedOn w:val="a"/>
    <w:next w:val="a"/>
    <w:autoRedefine/>
    <w:uiPriority w:val="39"/>
    <w:unhideWhenUsed/>
    <w:rsid w:val="00A30AF9"/>
    <w:pPr>
      <w:tabs>
        <w:tab w:val="right" w:leader="dot" w:pos="9781"/>
      </w:tabs>
      <w:spacing w:after="0" w:line="240" w:lineRule="auto"/>
      <w:ind w:left="284" w:hanging="284"/>
      <w:jc w:val="left"/>
    </w:pPr>
  </w:style>
  <w:style w:type="character" w:styleId="ab">
    <w:name w:val="Hyperlink"/>
    <w:basedOn w:val="a0"/>
    <w:uiPriority w:val="99"/>
    <w:unhideWhenUsed/>
    <w:rsid w:val="00EE1A3B"/>
    <w:rPr>
      <w:color w:val="0000FF" w:themeColor="hyperlink"/>
      <w:u w:val="single"/>
    </w:rPr>
  </w:style>
  <w:style w:type="character" w:customStyle="1" w:styleId="20">
    <w:name w:val="Заголовок 2 Знак"/>
    <w:aliases w:val="Т4 Знак,OG Heading 2 Знак"/>
    <w:basedOn w:val="a0"/>
    <w:link w:val="2"/>
    <w:rsid w:val="00FA4071"/>
    <w:rPr>
      <w:rFonts w:asciiTheme="majorHAnsi" w:eastAsiaTheme="majorEastAsia" w:hAnsiTheme="majorHAnsi" w:cstheme="majorBidi"/>
      <w:b/>
      <w:bCs/>
      <w:color w:val="4F81BD" w:themeColor="accent1"/>
      <w:sz w:val="26"/>
      <w:szCs w:val="26"/>
      <w:lang w:eastAsia="ru-RU"/>
    </w:rPr>
  </w:style>
  <w:style w:type="paragraph" w:styleId="21">
    <w:name w:val="toc 2"/>
    <w:basedOn w:val="a"/>
    <w:next w:val="a"/>
    <w:autoRedefine/>
    <w:uiPriority w:val="39"/>
    <w:unhideWhenUsed/>
    <w:rsid w:val="00FA4071"/>
    <w:pPr>
      <w:spacing w:after="100"/>
      <w:ind w:left="280"/>
    </w:pPr>
  </w:style>
  <w:style w:type="character" w:customStyle="1" w:styleId="30">
    <w:name w:val="Заголовок 3 Знак"/>
    <w:aliases w:val="Tab Знак"/>
    <w:basedOn w:val="a0"/>
    <w:link w:val="3"/>
    <w:rsid w:val="00DA090C"/>
    <w:rPr>
      <w:rFonts w:asciiTheme="majorHAnsi" w:eastAsiaTheme="majorEastAsia" w:hAnsiTheme="majorHAnsi" w:cstheme="majorBidi"/>
      <w:b/>
      <w:bCs/>
      <w:color w:val="4F81BD" w:themeColor="accent1"/>
      <w:sz w:val="28"/>
      <w:lang w:eastAsia="ru-RU"/>
    </w:rPr>
  </w:style>
  <w:style w:type="paragraph" w:styleId="ac">
    <w:name w:val="List Paragraph"/>
    <w:basedOn w:val="a"/>
    <w:uiPriority w:val="34"/>
    <w:qFormat/>
    <w:rsid w:val="00DA090C"/>
    <w:pPr>
      <w:ind w:left="720"/>
      <w:contextualSpacing/>
    </w:pPr>
  </w:style>
  <w:style w:type="character" w:customStyle="1" w:styleId="22">
    <w:name w:val="Заголовок 2 Знак Знак"/>
    <w:aliases w:val="Знак2 Знак Знак Знак Знак"/>
    <w:basedOn w:val="a0"/>
    <w:locked/>
    <w:rsid w:val="00DA090C"/>
    <w:rPr>
      <w:rFonts w:ascii="Arial" w:hAnsi="Arial" w:cs="Arial"/>
      <w:b/>
      <w:bCs/>
      <w:i/>
      <w:iCs/>
      <w:sz w:val="28"/>
      <w:szCs w:val="28"/>
    </w:rPr>
  </w:style>
  <w:style w:type="paragraph" w:styleId="ad">
    <w:name w:val="caption"/>
    <w:basedOn w:val="a"/>
    <w:next w:val="a"/>
    <w:uiPriority w:val="35"/>
    <w:unhideWhenUsed/>
    <w:qFormat/>
    <w:rsid w:val="00DE66AA"/>
    <w:pPr>
      <w:spacing w:line="240" w:lineRule="auto"/>
    </w:pPr>
    <w:rPr>
      <w:b/>
      <w:bCs/>
      <w:color w:val="4F81BD" w:themeColor="accent1"/>
      <w:sz w:val="18"/>
      <w:szCs w:val="18"/>
    </w:rPr>
  </w:style>
  <w:style w:type="paragraph" w:customStyle="1" w:styleId="100">
    <w:name w:val="Стиль 10 пт По центру"/>
    <w:basedOn w:val="a"/>
    <w:qFormat/>
    <w:rsid w:val="00DE66AA"/>
    <w:pPr>
      <w:spacing w:after="0" w:line="240" w:lineRule="auto"/>
      <w:jc w:val="center"/>
    </w:pPr>
    <w:rPr>
      <w:rFonts w:ascii="Times New Roman" w:eastAsia="Calibri" w:hAnsi="Times New Roman"/>
      <w:sz w:val="20"/>
      <w:szCs w:val="20"/>
      <w:lang w:eastAsia="en-US"/>
    </w:rPr>
  </w:style>
  <w:style w:type="character" w:styleId="ae">
    <w:name w:val="Emphasis"/>
    <w:basedOn w:val="a0"/>
    <w:qFormat/>
    <w:rsid w:val="00D57BDD"/>
    <w:rPr>
      <w:rFonts w:cs="Times New Roman"/>
      <w:i/>
      <w:iCs/>
    </w:rPr>
  </w:style>
  <w:style w:type="paragraph" w:styleId="af">
    <w:name w:val="annotation subject"/>
    <w:basedOn w:val="a4"/>
    <w:next w:val="a4"/>
    <w:link w:val="af0"/>
    <w:uiPriority w:val="99"/>
    <w:semiHidden/>
    <w:unhideWhenUsed/>
    <w:rsid w:val="00A77C97"/>
    <w:rPr>
      <w:b/>
      <w:bCs/>
    </w:rPr>
  </w:style>
  <w:style w:type="character" w:customStyle="1" w:styleId="af0">
    <w:name w:val="Тема примечания Знак"/>
    <w:basedOn w:val="a5"/>
    <w:link w:val="af"/>
    <w:uiPriority w:val="99"/>
    <w:semiHidden/>
    <w:rsid w:val="00A77C97"/>
    <w:rPr>
      <w:b/>
      <w:bCs/>
    </w:rPr>
  </w:style>
  <w:style w:type="paragraph" w:styleId="af1">
    <w:name w:val="No Spacing"/>
    <w:link w:val="af2"/>
    <w:uiPriority w:val="1"/>
    <w:qFormat/>
    <w:rsid w:val="00A77C97"/>
    <w:pPr>
      <w:spacing w:after="0" w:line="240" w:lineRule="auto"/>
    </w:pPr>
    <w:rPr>
      <w:rFonts w:ascii="Calibri" w:eastAsia="Times New Roman" w:hAnsi="Calibri" w:cs="Times New Roman"/>
    </w:rPr>
  </w:style>
  <w:style w:type="character" w:customStyle="1" w:styleId="af2">
    <w:name w:val="Без интервала Знак"/>
    <w:basedOn w:val="a0"/>
    <w:link w:val="af1"/>
    <w:uiPriority w:val="1"/>
    <w:rsid w:val="00A77C97"/>
    <w:rPr>
      <w:rFonts w:ascii="Calibri" w:eastAsia="Times New Roman" w:hAnsi="Calibri" w:cs="Times New Roman"/>
    </w:rPr>
  </w:style>
  <w:style w:type="paragraph" w:styleId="af3">
    <w:name w:val="Body Text Indent"/>
    <w:aliases w:val="Основной текст 1,Нумерованный список !!,Надин стиль,Основной текст с отступом1,Body Text Indent"/>
    <w:basedOn w:val="a"/>
    <w:link w:val="af4"/>
    <w:rsid w:val="00003D34"/>
    <w:pPr>
      <w:spacing w:after="0" w:line="240" w:lineRule="auto"/>
      <w:ind w:firstLine="567"/>
    </w:pPr>
    <w:rPr>
      <w:rFonts w:ascii="Times New Roman" w:hAnsi="Times New Roman"/>
      <w:szCs w:val="20"/>
    </w:r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с отступом1 Знак1,Body Text Indent Знак1"/>
    <w:basedOn w:val="a0"/>
    <w:link w:val="af3"/>
    <w:uiPriority w:val="99"/>
    <w:rsid w:val="00003D34"/>
    <w:rPr>
      <w:rFonts w:ascii="Times New Roman" w:eastAsia="Times New Roman" w:hAnsi="Times New Roman" w:cs="Times New Roman"/>
      <w:sz w:val="28"/>
      <w:szCs w:val="20"/>
      <w:lang w:eastAsia="ru-RU"/>
    </w:rPr>
  </w:style>
  <w:style w:type="character" w:customStyle="1" w:styleId="af5">
    <w:name w:val="Основной текст_"/>
    <w:basedOn w:val="a0"/>
    <w:link w:val="12"/>
    <w:rsid w:val="00F32BC6"/>
    <w:rPr>
      <w:sz w:val="21"/>
      <w:szCs w:val="21"/>
      <w:shd w:val="clear" w:color="auto" w:fill="FFFFFF"/>
    </w:rPr>
  </w:style>
  <w:style w:type="paragraph" w:customStyle="1" w:styleId="12">
    <w:name w:val="Основной текст1"/>
    <w:basedOn w:val="a"/>
    <w:link w:val="af5"/>
    <w:rsid w:val="00F32BC6"/>
    <w:pPr>
      <w:shd w:val="clear" w:color="auto" w:fill="FFFFFF"/>
      <w:spacing w:after="0" w:line="278" w:lineRule="exact"/>
      <w:ind w:hanging="460"/>
      <w:jc w:val="right"/>
    </w:pPr>
    <w:rPr>
      <w:rFonts w:asciiTheme="minorHAnsi" w:eastAsiaTheme="minorHAnsi" w:hAnsiTheme="minorHAnsi" w:cstheme="minorBidi"/>
      <w:sz w:val="21"/>
      <w:szCs w:val="21"/>
      <w:lang w:eastAsia="en-US"/>
    </w:rPr>
  </w:style>
  <w:style w:type="character" w:customStyle="1" w:styleId="10pt">
    <w:name w:val="Основной текст + 10 pt;Полужирный;Курсив"/>
    <w:basedOn w:val="af5"/>
    <w:rsid w:val="00F32BC6"/>
    <w:rPr>
      <w:rFonts w:ascii="Book Antiqua" w:eastAsia="Book Antiqua" w:hAnsi="Book Antiqua" w:cs="Book Antiqua"/>
      <w:b/>
      <w:bCs/>
      <w:i/>
      <w:iCs/>
      <w:caps w:val="0"/>
      <w:smallCaps w:val="0"/>
      <w:strike w:val="0"/>
      <w:dstrike w:val="0"/>
      <w:spacing w:val="0"/>
      <w:sz w:val="20"/>
      <w:szCs w:val="20"/>
    </w:rPr>
  </w:style>
  <w:style w:type="character" w:customStyle="1" w:styleId="275pt">
    <w:name w:val="Основной текст (2) + 7;5 pt"/>
    <w:basedOn w:val="a0"/>
    <w:rsid w:val="00F32BC6"/>
    <w:rPr>
      <w:rFonts w:ascii="Times New Roman" w:eastAsia="Times New Roman" w:hAnsi="Times New Roman" w:cs="Times New Roman"/>
      <w:b w:val="0"/>
      <w:bCs w:val="0"/>
      <w:i w:val="0"/>
      <w:iCs w:val="0"/>
      <w:caps w:val="0"/>
      <w:smallCaps w:val="0"/>
      <w:strike w:val="0"/>
      <w:dstrike w:val="0"/>
      <w:spacing w:val="0"/>
      <w:sz w:val="15"/>
      <w:szCs w:val="15"/>
      <w:shd w:val="clear" w:color="auto" w:fill="FFFFFF"/>
    </w:rPr>
  </w:style>
  <w:style w:type="character" w:customStyle="1" w:styleId="28pt">
    <w:name w:val="Основной текст (2) + 8 pt"/>
    <w:basedOn w:val="a0"/>
    <w:rsid w:val="00F32BC6"/>
    <w:rPr>
      <w:rFonts w:ascii="Times New Roman" w:eastAsia="Times New Roman" w:hAnsi="Times New Roman" w:cs="Times New Roman"/>
      <w:b w:val="0"/>
      <w:bCs w:val="0"/>
      <w:i w:val="0"/>
      <w:iCs w:val="0"/>
      <w:caps w:val="0"/>
      <w:smallCaps w:val="0"/>
      <w:strike w:val="0"/>
      <w:dstrike w:val="0"/>
      <w:spacing w:val="0"/>
      <w:sz w:val="16"/>
      <w:szCs w:val="16"/>
      <w:shd w:val="clear" w:color="auto" w:fill="FFFFFF"/>
    </w:rPr>
  </w:style>
  <w:style w:type="character" w:customStyle="1" w:styleId="af6">
    <w:name w:val="Основной текст + Не полужирный"/>
    <w:basedOn w:val="af5"/>
    <w:rsid w:val="00F32BC6"/>
    <w:rPr>
      <w:rFonts w:ascii="Times New Roman" w:eastAsia="Times New Roman" w:hAnsi="Times New Roman" w:cs="Times New Roman"/>
      <w:b/>
      <w:bCs/>
      <w:i w:val="0"/>
      <w:iCs w:val="0"/>
      <w:caps w:val="0"/>
      <w:smallCaps w:val="0"/>
      <w:strike w:val="0"/>
      <w:dstrike w:val="0"/>
      <w:spacing w:val="0"/>
      <w:sz w:val="18"/>
      <w:szCs w:val="18"/>
    </w:rPr>
  </w:style>
  <w:style w:type="character" w:customStyle="1" w:styleId="105pt">
    <w:name w:val="Основной текст + 10;5 pt"/>
    <w:basedOn w:val="af5"/>
    <w:rsid w:val="00F32BC6"/>
    <w:rPr>
      <w:rFonts w:ascii="Times New Roman" w:eastAsia="Times New Roman" w:hAnsi="Times New Roman" w:cs="Times New Roman"/>
      <w:b w:val="0"/>
      <w:bCs w:val="0"/>
      <w:i w:val="0"/>
      <w:iCs w:val="0"/>
      <w:caps w:val="0"/>
      <w:smallCaps w:val="0"/>
      <w:strike w:val="0"/>
      <w:dstrike w:val="0"/>
      <w:spacing w:val="0"/>
    </w:rPr>
  </w:style>
  <w:style w:type="paragraph" w:customStyle="1" w:styleId="23">
    <w:name w:val="Основной текст (2)"/>
    <w:basedOn w:val="a"/>
    <w:rsid w:val="00F32BC6"/>
    <w:pPr>
      <w:shd w:val="clear" w:color="auto" w:fill="FFFFFF"/>
      <w:suppressAutoHyphens/>
      <w:spacing w:after="1680" w:line="0" w:lineRule="atLeast"/>
      <w:jc w:val="left"/>
    </w:pPr>
    <w:rPr>
      <w:rFonts w:ascii="Arial" w:eastAsia="Arial" w:hAnsi="Arial" w:cs="Arial"/>
      <w:spacing w:val="-20"/>
      <w:sz w:val="24"/>
      <w:szCs w:val="24"/>
      <w:lang w:eastAsia="ar-SA"/>
    </w:rPr>
  </w:style>
  <w:style w:type="paragraph" w:customStyle="1" w:styleId="Lbullit">
    <w:name w:val="! L=bullit !"/>
    <w:basedOn w:val="a"/>
    <w:rsid w:val="00F32BC6"/>
    <w:pPr>
      <w:tabs>
        <w:tab w:val="left" w:pos="720"/>
      </w:tabs>
      <w:suppressAutoHyphens/>
      <w:autoSpaceDE w:val="0"/>
      <w:spacing w:before="60" w:after="60" w:line="360" w:lineRule="auto"/>
      <w:ind w:left="720" w:hanging="360"/>
    </w:pPr>
    <w:rPr>
      <w:rFonts w:ascii="Arial" w:hAnsi="Arial" w:cs="Arial"/>
      <w:color w:val="0000FF"/>
      <w:sz w:val="24"/>
      <w:szCs w:val="24"/>
      <w:lang w:eastAsia="ar-SA"/>
    </w:rPr>
  </w:style>
  <w:style w:type="character" w:customStyle="1" w:styleId="295pt">
    <w:name w:val="Основной текст (2) + 9;5 pt"/>
    <w:basedOn w:val="a0"/>
    <w:rsid w:val="000E05FA"/>
    <w:rPr>
      <w:rFonts w:ascii="Times New Roman" w:eastAsia="Times New Roman" w:hAnsi="Times New Roman" w:cs="Times New Roman"/>
      <w:b w:val="0"/>
      <w:bCs w:val="0"/>
      <w:i w:val="0"/>
      <w:iCs w:val="0"/>
      <w:caps w:val="0"/>
      <w:smallCaps w:val="0"/>
      <w:strike w:val="0"/>
      <w:dstrike w:val="0"/>
      <w:spacing w:val="0"/>
      <w:sz w:val="19"/>
      <w:szCs w:val="19"/>
      <w:shd w:val="clear" w:color="auto" w:fill="FFFFFF"/>
    </w:rPr>
  </w:style>
  <w:style w:type="character" w:customStyle="1" w:styleId="85pt">
    <w:name w:val="Основной текст + 8;5 pt"/>
    <w:basedOn w:val="af5"/>
    <w:rsid w:val="00B46EC7"/>
    <w:rPr>
      <w:rFonts w:ascii="Times New Roman" w:eastAsia="Times New Roman" w:hAnsi="Times New Roman" w:cs="Times New Roman"/>
      <w:b w:val="0"/>
      <w:bCs w:val="0"/>
      <w:i w:val="0"/>
      <w:iCs w:val="0"/>
      <w:caps w:val="0"/>
      <w:smallCaps w:val="0"/>
      <w:strike w:val="0"/>
      <w:dstrike w:val="0"/>
      <w:spacing w:val="0"/>
      <w:sz w:val="17"/>
      <w:szCs w:val="17"/>
    </w:rPr>
  </w:style>
  <w:style w:type="paragraph" w:customStyle="1" w:styleId="ConsPlusTitle">
    <w:name w:val="ConsPlusTitle"/>
    <w:uiPriority w:val="99"/>
    <w:rsid w:val="004B3594"/>
    <w:pPr>
      <w:widowControl w:val="0"/>
      <w:suppressAutoHyphens/>
      <w:autoSpaceDE w:val="0"/>
    </w:pPr>
    <w:rPr>
      <w:rFonts w:ascii="Arial" w:eastAsia="Calibri" w:hAnsi="Arial" w:cs="Arial"/>
      <w:b/>
      <w:bCs/>
      <w:lang w:val="en-US" w:bidi="en-US"/>
    </w:rPr>
  </w:style>
  <w:style w:type="paragraph" w:styleId="31">
    <w:name w:val="toc 3"/>
    <w:basedOn w:val="a"/>
    <w:next w:val="a"/>
    <w:autoRedefine/>
    <w:uiPriority w:val="39"/>
    <w:unhideWhenUsed/>
    <w:rsid w:val="008445C9"/>
    <w:pPr>
      <w:spacing w:after="100"/>
      <w:ind w:left="560"/>
    </w:pPr>
  </w:style>
  <w:style w:type="character" w:customStyle="1" w:styleId="40">
    <w:name w:val="Заголовок 4 Знак"/>
    <w:aliases w:val="Tab_name Знак Знак1"/>
    <w:basedOn w:val="a0"/>
    <w:link w:val="4"/>
    <w:uiPriority w:val="9"/>
    <w:rsid w:val="003B474B"/>
    <w:rPr>
      <w:rFonts w:ascii="Arno Pro SmText" w:eastAsia="Times New Roman" w:hAnsi="Arno Pro SmText" w:cs="Times New Roman"/>
      <w:b/>
      <w:bCs/>
      <w:sz w:val="28"/>
      <w:szCs w:val="28"/>
      <w:lang w:eastAsia="ru-RU"/>
    </w:rPr>
  </w:style>
  <w:style w:type="paragraph" w:styleId="af7">
    <w:name w:val="Normal (Web)"/>
    <w:aliases w:val="Обычный (Web)"/>
    <w:basedOn w:val="a"/>
    <w:unhideWhenUsed/>
    <w:qFormat/>
    <w:rsid w:val="003B474B"/>
    <w:pPr>
      <w:spacing w:before="100" w:beforeAutospacing="1" w:after="100" w:afterAutospacing="1" w:line="240" w:lineRule="auto"/>
    </w:pPr>
    <w:rPr>
      <w:rFonts w:ascii="Verdana" w:hAnsi="Verdana"/>
      <w:color w:val="000000"/>
      <w:sz w:val="17"/>
      <w:szCs w:val="17"/>
    </w:rPr>
  </w:style>
  <w:style w:type="paragraph" w:customStyle="1" w:styleId="13">
    <w:name w:val="Нина Стиль1"/>
    <w:basedOn w:val="a"/>
    <w:link w:val="14"/>
    <w:qFormat/>
    <w:rsid w:val="003B474B"/>
    <w:pPr>
      <w:spacing w:line="360" w:lineRule="auto"/>
      <w:jc w:val="center"/>
    </w:pPr>
    <w:rPr>
      <w:rFonts w:ascii="Times New Roman" w:hAnsi="Times New Roman"/>
      <w:sz w:val="32"/>
      <w:szCs w:val="32"/>
    </w:rPr>
  </w:style>
  <w:style w:type="character" w:customStyle="1" w:styleId="14">
    <w:name w:val="Нина Стиль1 Знак"/>
    <w:basedOn w:val="a0"/>
    <w:link w:val="13"/>
    <w:rsid w:val="003B474B"/>
    <w:rPr>
      <w:rFonts w:ascii="Times New Roman" w:eastAsia="Times New Roman" w:hAnsi="Times New Roman" w:cs="Times New Roman"/>
      <w:sz w:val="32"/>
      <w:szCs w:val="32"/>
      <w:lang w:eastAsia="ru-RU"/>
    </w:rPr>
  </w:style>
  <w:style w:type="paragraph" w:customStyle="1" w:styleId="24">
    <w:name w:val="Нина Стиль2"/>
    <w:basedOn w:val="13"/>
    <w:link w:val="25"/>
    <w:qFormat/>
    <w:rsid w:val="003B474B"/>
    <w:rPr>
      <w:sz w:val="30"/>
      <w:szCs w:val="30"/>
    </w:rPr>
  </w:style>
  <w:style w:type="character" w:customStyle="1" w:styleId="25">
    <w:name w:val="Нина Стиль2 Знак"/>
    <w:basedOn w:val="14"/>
    <w:link w:val="24"/>
    <w:rsid w:val="003B474B"/>
    <w:rPr>
      <w:sz w:val="30"/>
      <w:szCs w:val="30"/>
    </w:rPr>
  </w:style>
  <w:style w:type="paragraph" w:customStyle="1" w:styleId="32">
    <w:name w:val="Нина Стиль3"/>
    <w:basedOn w:val="24"/>
    <w:link w:val="33"/>
    <w:qFormat/>
    <w:rsid w:val="003B474B"/>
    <w:rPr>
      <w:sz w:val="28"/>
      <w:szCs w:val="28"/>
    </w:rPr>
  </w:style>
  <w:style w:type="character" w:customStyle="1" w:styleId="33">
    <w:name w:val="Нина Стиль3 Знак"/>
    <w:basedOn w:val="25"/>
    <w:link w:val="32"/>
    <w:rsid w:val="003B474B"/>
    <w:rPr>
      <w:sz w:val="28"/>
      <w:szCs w:val="28"/>
    </w:rPr>
  </w:style>
  <w:style w:type="paragraph" w:customStyle="1" w:styleId="41">
    <w:name w:val="Нина Стиль4"/>
    <w:basedOn w:val="32"/>
    <w:link w:val="42"/>
    <w:qFormat/>
    <w:rsid w:val="003B474B"/>
    <w:rPr>
      <w:sz w:val="26"/>
      <w:szCs w:val="26"/>
    </w:rPr>
  </w:style>
  <w:style w:type="character" w:customStyle="1" w:styleId="42">
    <w:name w:val="Нина Стиль4 Знак"/>
    <w:basedOn w:val="33"/>
    <w:link w:val="41"/>
    <w:rsid w:val="003B474B"/>
    <w:rPr>
      <w:sz w:val="26"/>
      <w:szCs w:val="26"/>
    </w:rPr>
  </w:style>
  <w:style w:type="table" w:styleId="af8">
    <w:name w:val="Table Grid"/>
    <w:basedOn w:val="a1"/>
    <w:uiPriority w:val="59"/>
    <w:rsid w:val="003B474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B47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3B474B"/>
    <w:pPr>
      <w:spacing w:before="100" w:beforeAutospacing="1" w:after="100" w:afterAutospacing="1" w:line="240" w:lineRule="auto"/>
    </w:pPr>
    <w:rPr>
      <w:rFonts w:ascii="Times New Roman" w:hAnsi="Times New Roman"/>
      <w:sz w:val="24"/>
      <w:szCs w:val="24"/>
    </w:rPr>
  </w:style>
  <w:style w:type="paragraph" w:styleId="af9">
    <w:name w:val="header"/>
    <w:basedOn w:val="a"/>
    <w:link w:val="afa"/>
    <w:unhideWhenUsed/>
    <w:rsid w:val="003B474B"/>
    <w:pPr>
      <w:tabs>
        <w:tab w:val="center" w:pos="4677"/>
        <w:tab w:val="right" w:pos="9355"/>
      </w:tabs>
    </w:pPr>
  </w:style>
  <w:style w:type="character" w:customStyle="1" w:styleId="afa">
    <w:name w:val="Верхний колонтитул Знак"/>
    <w:basedOn w:val="a0"/>
    <w:link w:val="af9"/>
    <w:rsid w:val="003B474B"/>
    <w:rPr>
      <w:rFonts w:ascii="Arno Pro SmText" w:eastAsia="Times New Roman" w:hAnsi="Arno Pro SmText" w:cs="Times New Roman"/>
      <w:sz w:val="28"/>
      <w:lang w:eastAsia="ru-RU"/>
    </w:rPr>
  </w:style>
  <w:style w:type="paragraph" w:styleId="afb">
    <w:name w:val="footer"/>
    <w:basedOn w:val="a"/>
    <w:link w:val="afc"/>
    <w:uiPriority w:val="99"/>
    <w:unhideWhenUsed/>
    <w:rsid w:val="003B474B"/>
    <w:pPr>
      <w:tabs>
        <w:tab w:val="center" w:pos="4677"/>
        <w:tab w:val="right" w:pos="9355"/>
      </w:tabs>
    </w:pPr>
  </w:style>
  <w:style w:type="character" w:customStyle="1" w:styleId="afc">
    <w:name w:val="Нижний колонтитул Знак"/>
    <w:basedOn w:val="a0"/>
    <w:link w:val="afb"/>
    <w:uiPriority w:val="99"/>
    <w:rsid w:val="003B474B"/>
    <w:rPr>
      <w:rFonts w:ascii="Arno Pro SmText" w:eastAsia="Times New Roman" w:hAnsi="Arno Pro SmText" w:cs="Times New Roman"/>
      <w:sz w:val="28"/>
      <w:lang w:eastAsia="ru-RU"/>
    </w:rPr>
  </w:style>
  <w:style w:type="table" w:customStyle="1" w:styleId="-11">
    <w:name w:val="Светлая сетка - Акцент 11"/>
    <w:basedOn w:val="a1"/>
    <w:uiPriority w:val="62"/>
    <w:rsid w:val="003B474B"/>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F0A22E"/>
        <w:left w:val="single" w:sz="8" w:space="0" w:color="F0A22E"/>
        <w:bottom w:val="single" w:sz="8" w:space="0" w:color="F0A22E"/>
        <w:right w:val="single" w:sz="8" w:space="0" w:color="F0A22E"/>
        <w:insideH w:val="single" w:sz="8" w:space="0" w:color="F0A22E"/>
        <w:insideV w:val="single" w:sz="8" w:space="0" w:color="F0A22E"/>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0A22E"/>
          <w:left w:val="single" w:sz="8" w:space="0" w:color="F0A22E"/>
          <w:bottom w:val="single" w:sz="18" w:space="0" w:color="F0A22E"/>
          <w:right w:val="single" w:sz="8" w:space="0" w:color="F0A22E"/>
          <w:insideH w:val="nil"/>
          <w:insideV w:val="single" w:sz="8" w:space="0" w:color="F0A22E"/>
        </w:tcBorders>
      </w:tcPr>
    </w:tblStylePr>
    <w:tblStylePr w:type="lastRow">
      <w:pPr>
        <w:spacing w:before="0" w:after="0" w:line="240" w:lineRule="auto"/>
      </w:pPr>
      <w:rPr>
        <w:rFonts w:ascii="Cambria" w:eastAsia="Times New Roman" w:hAnsi="Cambria" w:cs="Times New Roman"/>
        <w:b/>
        <w:bCs/>
      </w:rPr>
      <w:tblPr/>
      <w:tcPr>
        <w:tcBorders>
          <w:top w:val="double" w:sz="6" w:space="0" w:color="F0A22E"/>
          <w:left w:val="single" w:sz="8" w:space="0" w:color="F0A22E"/>
          <w:bottom w:val="single" w:sz="8" w:space="0" w:color="F0A22E"/>
          <w:right w:val="single" w:sz="8" w:space="0" w:color="F0A22E"/>
          <w:insideH w:val="nil"/>
          <w:insideV w:val="single" w:sz="8" w:space="0" w:color="F0A22E"/>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0A22E"/>
          <w:left w:val="single" w:sz="8" w:space="0" w:color="F0A22E"/>
          <w:bottom w:val="single" w:sz="8" w:space="0" w:color="F0A22E"/>
          <w:right w:val="single" w:sz="8" w:space="0" w:color="F0A22E"/>
        </w:tcBorders>
      </w:tcPr>
    </w:tblStylePr>
    <w:tblStylePr w:type="band1Vert">
      <w:tblPr/>
      <w:tcPr>
        <w:tcBorders>
          <w:top w:val="single" w:sz="8" w:space="0" w:color="F0A22E"/>
          <w:left w:val="single" w:sz="8" w:space="0" w:color="F0A22E"/>
          <w:bottom w:val="single" w:sz="8" w:space="0" w:color="F0A22E"/>
          <w:right w:val="single" w:sz="8" w:space="0" w:color="F0A22E"/>
        </w:tcBorders>
        <w:shd w:val="clear" w:color="auto" w:fill="FBE7CB"/>
      </w:tcPr>
    </w:tblStylePr>
    <w:tblStylePr w:type="band1Horz">
      <w:tblPr/>
      <w:tcPr>
        <w:tcBorders>
          <w:top w:val="single" w:sz="8" w:space="0" w:color="F0A22E"/>
          <w:left w:val="single" w:sz="8" w:space="0" w:color="F0A22E"/>
          <w:bottom w:val="single" w:sz="8" w:space="0" w:color="F0A22E"/>
          <w:right w:val="single" w:sz="8" w:space="0" w:color="F0A22E"/>
          <w:insideV w:val="single" w:sz="8" w:space="0" w:color="F0A22E"/>
        </w:tcBorders>
        <w:shd w:val="clear" w:color="auto" w:fill="FBE7CB"/>
      </w:tcPr>
    </w:tblStylePr>
    <w:tblStylePr w:type="band2Horz">
      <w:tblPr/>
      <w:tcPr>
        <w:tcBorders>
          <w:top w:val="single" w:sz="8" w:space="0" w:color="F0A22E"/>
          <w:left w:val="single" w:sz="8" w:space="0" w:color="F0A22E"/>
          <w:bottom w:val="single" w:sz="8" w:space="0" w:color="F0A22E"/>
          <w:right w:val="single" w:sz="8" w:space="0" w:color="F0A22E"/>
          <w:insideV w:val="single" w:sz="8" w:space="0" w:color="F0A22E"/>
        </w:tcBorders>
      </w:tcPr>
    </w:tblStylePr>
  </w:style>
  <w:style w:type="table" w:customStyle="1" w:styleId="-110">
    <w:name w:val="Светлая заливка - Акцент 11"/>
    <w:basedOn w:val="a1"/>
    <w:uiPriority w:val="60"/>
    <w:rsid w:val="003B474B"/>
    <w:pPr>
      <w:spacing w:after="0" w:line="240" w:lineRule="auto"/>
    </w:pPr>
    <w:rPr>
      <w:rFonts w:ascii="Calibri" w:eastAsia="Times New Roman" w:hAnsi="Calibri" w:cs="Times New Roman"/>
      <w:color w:val="C77C0E"/>
      <w:sz w:val="20"/>
      <w:szCs w:val="20"/>
      <w:lang w:eastAsia="ru-RU"/>
    </w:rPr>
    <w:tblPr>
      <w:tblStyleRowBandSize w:val="1"/>
      <w:tblStyleColBandSize w:val="1"/>
      <w:tblInd w:w="0" w:type="dxa"/>
      <w:tblBorders>
        <w:top w:val="single" w:sz="8" w:space="0" w:color="F0A22E"/>
        <w:bottom w:val="single" w:sz="8" w:space="0" w:color="F0A22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22E"/>
          <w:left w:val="nil"/>
          <w:bottom w:val="single" w:sz="8" w:space="0" w:color="F0A22E"/>
          <w:right w:val="nil"/>
          <w:insideH w:val="nil"/>
          <w:insideV w:val="nil"/>
        </w:tcBorders>
      </w:tcPr>
    </w:tblStylePr>
    <w:tblStylePr w:type="lastRow">
      <w:pPr>
        <w:spacing w:before="0" w:after="0" w:line="240" w:lineRule="auto"/>
      </w:pPr>
      <w:rPr>
        <w:b/>
        <w:bCs/>
      </w:rPr>
      <w:tblPr/>
      <w:tcPr>
        <w:tcBorders>
          <w:top w:val="single" w:sz="8" w:space="0" w:color="F0A22E"/>
          <w:left w:val="nil"/>
          <w:bottom w:val="single" w:sz="8" w:space="0" w:color="F0A22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7CB"/>
      </w:tcPr>
    </w:tblStylePr>
    <w:tblStylePr w:type="band1Horz">
      <w:tblPr/>
      <w:tcPr>
        <w:tcBorders>
          <w:left w:val="nil"/>
          <w:right w:val="nil"/>
          <w:insideH w:val="nil"/>
          <w:insideV w:val="nil"/>
        </w:tcBorders>
        <w:shd w:val="clear" w:color="auto" w:fill="FBE7CB"/>
      </w:tcPr>
    </w:tblStylePr>
  </w:style>
  <w:style w:type="paragraph" w:customStyle="1" w:styleId="afd">
    <w:name w:val="Знак Знак Знак Знак"/>
    <w:basedOn w:val="a"/>
    <w:rsid w:val="003B474B"/>
    <w:pPr>
      <w:spacing w:after="0" w:line="240" w:lineRule="auto"/>
    </w:pPr>
    <w:rPr>
      <w:rFonts w:ascii="Verdana" w:hAnsi="Verdana" w:cs="Verdana"/>
      <w:sz w:val="20"/>
      <w:szCs w:val="20"/>
      <w:lang w:val="en-US" w:eastAsia="en-US"/>
    </w:rPr>
  </w:style>
  <w:style w:type="paragraph" w:styleId="afe">
    <w:name w:val="Title"/>
    <w:basedOn w:val="a"/>
    <w:link w:val="aff"/>
    <w:uiPriority w:val="10"/>
    <w:qFormat/>
    <w:rsid w:val="003B474B"/>
    <w:pPr>
      <w:spacing w:after="0" w:line="360" w:lineRule="auto"/>
      <w:jc w:val="center"/>
    </w:pPr>
    <w:rPr>
      <w:rFonts w:ascii="Times New Roman" w:hAnsi="Times New Roman"/>
      <w:b/>
      <w:bCs/>
      <w:sz w:val="24"/>
      <w:szCs w:val="24"/>
    </w:rPr>
  </w:style>
  <w:style w:type="character" w:customStyle="1" w:styleId="aff">
    <w:name w:val="Название Знак"/>
    <w:basedOn w:val="a0"/>
    <w:link w:val="afe"/>
    <w:uiPriority w:val="10"/>
    <w:rsid w:val="003B474B"/>
    <w:rPr>
      <w:rFonts w:ascii="Times New Roman" w:eastAsia="Times New Roman" w:hAnsi="Times New Roman" w:cs="Times New Roman"/>
      <w:b/>
      <w:bCs/>
      <w:sz w:val="24"/>
      <w:szCs w:val="24"/>
      <w:lang w:eastAsia="ru-RU"/>
    </w:rPr>
  </w:style>
  <w:style w:type="table" w:customStyle="1" w:styleId="15">
    <w:name w:val="Сетка таблицы1"/>
    <w:basedOn w:val="a1"/>
    <w:next w:val="af8"/>
    <w:uiPriority w:val="59"/>
    <w:rsid w:val="003B474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3B474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Знак1 Знак Знак Знак Знак Знак Знак"/>
    <w:basedOn w:val="a"/>
    <w:rsid w:val="003B474B"/>
    <w:pPr>
      <w:spacing w:after="160" w:line="240" w:lineRule="exact"/>
      <w:jc w:val="left"/>
    </w:pPr>
    <w:rPr>
      <w:rFonts w:ascii="Verdana" w:hAnsi="Verdana"/>
      <w:sz w:val="24"/>
      <w:szCs w:val="24"/>
      <w:lang w:val="en-US" w:eastAsia="en-US"/>
    </w:rPr>
  </w:style>
  <w:style w:type="paragraph" w:styleId="26">
    <w:name w:val="Body Text Indent 2"/>
    <w:basedOn w:val="a"/>
    <w:link w:val="27"/>
    <w:uiPriority w:val="99"/>
    <w:rsid w:val="003B474B"/>
    <w:pPr>
      <w:spacing w:after="120" w:line="480" w:lineRule="auto"/>
      <w:ind w:left="283"/>
      <w:jc w:val="left"/>
    </w:pPr>
    <w:rPr>
      <w:rFonts w:ascii="Times New Roman" w:hAnsi="Times New Roman"/>
      <w:sz w:val="24"/>
      <w:szCs w:val="24"/>
    </w:rPr>
  </w:style>
  <w:style w:type="character" w:customStyle="1" w:styleId="27">
    <w:name w:val="Основной текст с отступом 2 Знак"/>
    <w:basedOn w:val="a0"/>
    <w:link w:val="26"/>
    <w:rsid w:val="003B474B"/>
    <w:rPr>
      <w:rFonts w:ascii="Times New Roman" w:eastAsia="Times New Roman" w:hAnsi="Times New Roman" w:cs="Times New Roman"/>
      <w:sz w:val="24"/>
      <w:szCs w:val="24"/>
      <w:lang w:eastAsia="ru-RU"/>
    </w:rPr>
  </w:style>
  <w:style w:type="character" w:styleId="aff0">
    <w:name w:val="Strong"/>
    <w:basedOn w:val="a0"/>
    <w:qFormat/>
    <w:rsid w:val="003B474B"/>
    <w:rPr>
      <w:b/>
      <w:bCs/>
    </w:rPr>
  </w:style>
  <w:style w:type="table" w:customStyle="1" w:styleId="28">
    <w:name w:val="Сетка таблицы2"/>
    <w:basedOn w:val="a1"/>
    <w:next w:val="af8"/>
    <w:uiPriority w:val="59"/>
    <w:rsid w:val="003B474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9">
    <w:name w:val="Body Text 2"/>
    <w:basedOn w:val="a"/>
    <w:link w:val="2a"/>
    <w:rsid w:val="003B474B"/>
    <w:pPr>
      <w:spacing w:after="120" w:line="480" w:lineRule="auto"/>
      <w:jc w:val="left"/>
    </w:pPr>
    <w:rPr>
      <w:rFonts w:ascii="Times New Roman" w:hAnsi="Times New Roman"/>
      <w:sz w:val="24"/>
      <w:szCs w:val="24"/>
    </w:rPr>
  </w:style>
  <w:style w:type="character" w:customStyle="1" w:styleId="2a">
    <w:name w:val="Основной текст 2 Знак"/>
    <w:basedOn w:val="a0"/>
    <w:link w:val="29"/>
    <w:rsid w:val="003B474B"/>
    <w:rPr>
      <w:rFonts w:ascii="Times New Roman" w:eastAsia="Times New Roman" w:hAnsi="Times New Roman" w:cs="Times New Roman"/>
      <w:sz w:val="24"/>
      <w:szCs w:val="24"/>
      <w:lang w:eastAsia="ru-RU"/>
    </w:rPr>
  </w:style>
  <w:style w:type="paragraph" w:styleId="aff1">
    <w:name w:val="Body Text"/>
    <w:aliases w:val=" Знак Знак Знак,Таблица TEXT,Body single,bt,Body Text Char,Основной текст Знак Знак Знак Знак"/>
    <w:basedOn w:val="a"/>
    <w:link w:val="aff2"/>
    <w:unhideWhenUsed/>
    <w:rsid w:val="003B474B"/>
    <w:pPr>
      <w:spacing w:after="120"/>
    </w:pPr>
  </w:style>
  <w:style w:type="character" w:customStyle="1" w:styleId="aff2">
    <w:name w:val="Основной текст Знак"/>
    <w:aliases w:val=" Знак Знак Знак Знак,Таблица TEXT Знак,Body single Знак,bt Знак,Body Text Char Знак,Основной текст Знак Знак Знак Знак Знак"/>
    <w:basedOn w:val="a0"/>
    <w:link w:val="aff1"/>
    <w:rsid w:val="003B474B"/>
    <w:rPr>
      <w:rFonts w:ascii="Arno Pro SmText" w:eastAsia="Times New Roman" w:hAnsi="Arno Pro SmText" w:cs="Times New Roman"/>
      <w:sz w:val="28"/>
      <w:lang w:eastAsia="ru-RU"/>
    </w:rPr>
  </w:style>
  <w:style w:type="numbering" w:customStyle="1" w:styleId="17">
    <w:name w:val="Нет списка1"/>
    <w:next w:val="a2"/>
    <w:uiPriority w:val="99"/>
    <w:semiHidden/>
    <w:unhideWhenUsed/>
    <w:rsid w:val="003B474B"/>
  </w:style>
  <w:style w:type="character" w:customStyle="1" w:styleId="34">
    <w:name w:val="Основной текст (3)_"/>
    <w:basedOn w:val="a0"/>
    <w:link w:val="35"/>
    <w:rsid w:val="003B474B"/>
    <w:rPr>
      <w:sz w:val="21"/>
      <w:szCs w:val="21"/>
      <w:shd w:val="clear" w:color="auto" w:fill="FFFFFF"/>
    </w:rPr>
  </w:style>
  <w:style w:type="paragraph" w:customStyle="1" w:styleId="35">
    <w:name w:val="Основной текст (3)"/>
    <w:basedOn w:val="a"/>
    <w:link w:val="34"/>
    <w:rsid w:val="003B474B"/>
    <w:pPr>
      <w:shd w:val="clear" w:color="auto" w:fill="FFFFFF"/>
      <w:spacing w:after="0" w:line="0" w:lineRule="atLeast"/>
      <w:ind w:hanging="460"/>
      <w:jc w:val="right"/>
    </w:pPr>
    <w:rPr>
      <w:rFonts w:asciiTheme="minorHAnsi" w:eastAsiaTheme="minorHAnsi" w:hAnsiTheme="minorHAnsi" w:cstheme="minorBidi"/>
      <w:sz w:val="21"/>
      <w:szCs w:val="21"/>
      <w:lang w:eastAsia="en-US"/>
    </w:rPr>
  </w:style>
  <w:style w:type="character" w:customStyle="1" w:styleId="1pt">
    <w:name w:val="Основной текст + Интервал 1 pt"/>
    <w:basedOn w:val="af5"/>
    <w:rsid w:val="003B474B"/>
    <w:rPr>
      <w:b w:val="0"/>
      <w:bCs w:val="0"/>
      <w:i w:val="0"/>
      <w:iCs w:val="0"/>
      <w:smallCaps w:val="0"/>
      <w:strike w:val="0"/>
      <w:spacing w:val="20"/>
      <w:shd w:val="clear" w:color="auto" w:fill="FFFFFF"/>
    </w:rPr>
  </w:style>
  <w:style w:type="paragraph" w:styleId="aff3">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4"/>
    <w:unhideWhenUsed/>
    <w:rsid w:val="003B474B"/>
    <w:pPr>
      <w:spacing w:after="0" w:line="240" w:lineRule="auto"/>
    </w:pPr>
    <w:rPr>
      <w:sz w:val="20"/>
      <w:szCs w:val="20"/>
    </w:rPr>
  </w:style>
  <w:style w:type="character" w:customStyle="1" w:styleId="aff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f3"/>
    <w:rsid w:val="003B474B"/>
    <w:rPr>
      <w:rFonts w:ascii="Arno Pro SmText" w:eastAsia="Times New Roman" w:hAnsi="Arno Pro SmText" w:cs="Times New Roman"/>
      <w:sz w:val="20"/>
      <w:szCs w:val="20"/>
      <w:lang w:eastAsia="ru-RU"/>
    </w:rPr>
  </w:style>
  <w:style w:type="character" w:styleId="aff5">
    <w:name w:val="footnote reference"/>
    <w:rsid w:val="003B474B"/>
    <w:rPr>
      <w:vertAlign w:val="superscript"/>
    </w:rPr>
  </w:style>
  <w:style w:type="character" w:styleId="aff6">
    <w:name w:val="FollowedHyperlink"/>
    <w:basedOn w:val="a0"/>
    <w:uiPriority w:val="99"/>
    <w:semiHidden/>
    <w:unhideWhenUsed/>
    <w:rsid w:val="003B474B"/>
    <w:rPr>
      <w:color w:val="800080"/>
      <w:u w:val="single"/>
    </w:rPr>
  </w:style>
  <w:style w:type="character" w:customStyle="1" w:styleId="WW-1">
    <w:name w:val="WW- Знак1"/>
    <w:basedOn w:val="a0"/>
    <w:rsid w:val="003B474B"/>
    <w:rPr>
      <w:sz w:val="24"/>
      <w:szCs w:val="24"/>
    </w:rPr>
  </w:style>
  <w:style w:type="table" w:customStyle="1" w:styleId="36">
    <w:name w:val="Сетка таблицы3"/>
    <w:basedOn w:val="a1"/>
    <w:next w:val="af8"/>
    <w:uiPriority w:val="59"/>
    <w:rsid w:val="003B474B"/>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age number"/>
    <w:basedOn w:val="a0"/>
    <w:rsid w:val="003B474B"/>
  </w:style>
  <w:style w:type="character" w:customStyle="1" w:styleId="50">
    <w:name w:val="Заголовок 5 Знак"/>
    <w:basedOn w:val="a0"/>
    <w:link w:val="5"/>
    <w:uiPriority w:val="9"/>
    <w:rsid w:val="00E537A5"/>
    <w:rPr>
      <w:rFonts w:asciiTheme="majorHAnsi" w:eastAsiaTheme="majorEastAsia" w:hAnsiTheme="majorHAnsi" w:cstheme="majorBidi"/>
      <w:color w:val="243F60" w:themeColor="accent1" w:themeShade="7F"/>
      <w:kern w:val="2"/>
      <w:sz w:val="24"/>
      <w:szCs w:val="24"/>
    </w:rPr>
  </w:style>
  <w:style w:type="character" w:customStyle="1" w:styleId="60">
    <w:name w:val="Заголовок 6 Знак"/>
    <w:basedOn w:val="a0"/>
    <w:link w:val="6"/>
    <w:uiPriority w:val="9"/>
    <w:semiHidden/>
    <w:rsid w:val="00E537A5"/>
    <w:rPr>
      <w:rFonts w:asciiTheme="majorHAnsi" w:eastAsiaTheme="majorEastAsia" w:hAnsiTheme="majorHAnsi" w:cstheme="majorBidi"/>
      <w:i/>
      <w:iCs/>
      <w:color w:val="243F60" w:themeColor="accent1" w:themeShade="7F"/>
      <w:kern w:val="2"/>
      <w:sz w:val="24"/>
      <w:szCs w:val="24"/>
    </w:rPr>
  </w:style>
  <w:style w:type="character" w:customStyle="1" w:styleId="70">
    <w:name w:val="Заголовок 7 Знак"/>
    <w:basedOn w:val="a0"/>
    <w:link w:val="7"/>
    <w:uiPriority w:val="9"/>
    <w:semiHidden/>
    <w:rsid w:val="00E537A5"/>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0"/>
    <w:link w:val="8"/>
    <w:uiPriority w:val="9"/>
    <w:semiHidden/>
    <w:rsid w:val="00E537A5"/>
    <w:rPr>
      <w:rFonts w:asciiTheme="majorHAnsi" w:eastAsiaTheme="majorEastAsia" w:hAnsiTheme="majorHAnsi" w:cstheme="majorBidi"/>
      <w:color w:val="404040" w:themeColor="text1" w:themeTint="BF"/>
      <w:kern w:val="2"/>
      <w:sz w:val="20"/>
      <w:szCs w:val="20"/>
    </w:rPr>
  </w:style>
  <w:style w:type="character" w:customStyle="1" w:styleId="90">
    <w:name w:val="Заголовок 9 Знак"/>
    <w:basedOn w:val="a0"/>
    <w:link w:val="9"/>
    <w:uiPriority w:val="9"/>
    <w:semiHidden/>
    <w:rsid w:val="00E537A5"/>
    <w:rPr>
      <w:rFonts w:asciiTheme="majorHAnsi" w:eastAsiaTheme="majorEastAsia" w:hAnsiTheme="majorHAnsi" w:cstheme="majorBidi"/>
      <w:i/>
      <w:iCs/>
      <w:color w:val="404040" w:themeColor="text1" w:themeTint="BF"/>
      <w:kern w:val="2"/>
      <w:sz w:val="20"/>
      <w:szCs w:val="20"/>
    </w:rPr>
  </w:style>
  <w:style w:type="character" w:customStyle="1" w:styleId="410">
    <w:name w:val="Заголовок 4 Знак1"/>
    <w:aliases w:val="Tab_name Знак Знак"/>
    <w:basedOn w:val="a0"/>
    <w:rsid w:val="00E537A5"/>
    <w:rPr>
      <w:rFonts w:ascii="Calibri" w:eastAsia="Times New Roman" w:hAnsi="Calibri"/>
      <w:b/>
      <w:bCs/>
      <w:sz w:val="28"/>
      <w:szCs w:val="28"/>
      <w:lang w:eastAsia="ru-RU"/>
    </w:rPr>
  </w:style>
  <w:style w:type="paragraph" w:styleId="43">
    <w:name w:val="toc 4"/>
    <w:basedOn w:val="a"/>
    <w:next w:val="a"/>
    <w:autoRedefine/>
    <w:uiPriority w:val="39"/>
    <w:unhideWhenUsed/>
    <w:rsid w:val="00E537A5"/>
    <w:pPr>
      <w:spacing w:after="100"/>
      <w:ind w:left="660"/>
      <w:jc w:val="left"/>
    </w:pPr>
    <w:rPr>
      <w:rFonts w:ascii="Times New Roman" w:eastAsiaTheme="minorEastAsia" w:hAnsi="Times New Roman"/>
      <w:kern w:val="2"/>
      <w:sz w:val="24"/>
      <w:szCs w:val="24"/>
    </w:rPr>
  </w:style>
  <w:style w:type="paragraph" w:styleId="51">
    <w:name w:val="toc 5"/>
    <w:basedOn w:val="a"/>
    <w:next w:val="a"/>
    <w:autoRedefine/>
    <w:uiPriority w:val="39"/>
    <w:unhideWhenUsed/>
    <w:rsid w:val="00E537A5"/>
    <w:pPr>
      <w:spacing w:after="100"/>
      <w:ind w:left="880"/>
      <w:jc w:val="left"/>
    </w:pPr>
    <w:rPr>
      <w:rFonts w:ascii="Times New Roman" w:eastAsiaTheme="minorEastAsia" w:hAnsi="Times New Roman"/>
      <w:kern w:val="2"/>
      <w:sz w:val="24"/>
      <w:szCs w:val="24"/>
    </w:rPr>
  </w:style>
  <w:style w:type="paragraph" w:styleId="61">
    <w:name w:val="toc 6"/>
    <w:basedOn w:val="a"/>
    <w:next w:val="a"/>
    <w:autoRedefine/>
    <w:uiPriority w:val="39"/>
    <w:unhideWhenUsed/>
    <w:rsid w:val="00E537A5"/>
    <w:pPr>
      <w:spacing w:after="100"/>
      <w:ind w:left="1100"/>
      <w:jc w:val="left"/>
    </w:pPr>
    <w:rPr>
      <w:rFonts w:ascii="Times New Roman" w:eastAsiaTheme="minorEastAsia" w:hAnsi="Times New Roman"/>
      <w:kern w:val="2"/>
      <w:sz w:val="24"/>
      <w:szCs w:val="24"/>
    </w:rPr>
  </w:style>
  <w:style w:type="paragraph" w:styleId="71">
    <w:name w:val="toc 7"/>
    <w:basedOn w:val="a"/>
    <w:next w:val="a"/>
    <w:autoRedefine/>
    <w:uiPriority w:val="39"/>
    <w:unhideWhenUsed/>
    <w:rsid w:val="00E537A5"/>
    <w:pPr>
      <w:spacing w:after="100"/>
      <w:ind w:left="1320"/>
      <w:jc w:val="left"/>
    </w:pPr>
    <w:rPr>
      <w:rFonts w:ascii="Times New Roman" w:eastAsiaTheme="minorEastAsia" w:hAnsi="Times New Roman"/>
      <w:kern w:val="2"/>
      <w:sz w:val="24"/>
      <w:szCs w:val="24"/>
    </w:rPr>
  </w:style>
  <w:style w:type="paragraph" w:styleId="81">
    <w:name w:val="toc 8"/>
    <w:basedOn w:val="a"/>
    <w:next w:val="a"/>
    <w:autoRedefine/>
    <w:uiPriority w:val="39"/>
    <w:unhideWhenUsed/>
    <w:rsid w:val="00E537A5"/>
    <w:pPr>
      <w:spacing w:after="100"/>
      <w:ind w:left="1540"/>
      <w:jc w:val="left"/>
    </w:pPr>
    <w:rPr>
      <w:rFonts w:ascii="Times New Roman" w:eastAsiaTheme="minorEastAsia" w:hAnsi="Times New Roman"/>
      <w:kern w:val="2"/>
      <w:sz w:val="24"/>
      <w:szCs w:val="24"/>
    </w:rPr>
  </w:style>
  <w:style w:type="paragraph" w:styleId="91">
    <w:name w:val="toc 9"/>
    <w:basedOn w:val="a"/>
    <w:next w:val="a"/>
    <w:autoRedefine/>
    <w:uiPriority w:val="39"/>
    <w:unhideWhenUsed/>
    <w:rsid w:val="00E537A5"/>
    <w:pPr>
      <w:spacing w:after="100"/>
      <w:ind w:left="1760"/>
      <w:jc w:val="left"/>
    </w:pPr>
    <w:rPr>
      <w:rFonts w:ascii="Times New Roman" w:eastAsiaTheme="minorEastAsia" w:hAnsi="Times New Roman"/>
      <w:kern w:val="2"/>
      <w:sz w:val="24"/>
      <w:szCs w:val="24"/>
    </w:rPr>
  </w:style>
  <w:style w:type="paragraph" w:customStyle="1" w:styleId="2TimesNewRoman1212">
    <w:name w:val="Стиль Заголовок 2 + Times New Roman 12 пт После:  12 пт кернинг ..."/>
    <w:basedOn w:val="2"/>
    <w:rsid w:val="00E537A5"/>
    <w:pPr>
      <w:keepLines w:val="0"/>
      <w:spacing w:before="240" w:after="240" w:line="360" w:lineRule="auto"/>
      <w:jc w:val="center"/>
    </w:pPr>
    <w:rPr>
      <w:rFonts w:ascii="Times New Roman" w:eastAsia="Times New Roman" w:hAnsi="Times New Roman" w:cs="Times New Roman"/>
      <w:i/>
      <w:iCs/>
      <w:color w:val="auto"/>
      <w:kern w:val="32"/>
      <w:sz w:val="24"/>
      <w:szCs w:val="20"/>
      <w:lang w:eastAsia="en-US"/>
    </w:rPr>
  </w:style>
  <w:style w:type="character" w:customStyle="1" w:styleId="apple-style-span">
    <w:name w:val="apple-style-span"/>
    <w:basedOn w:val="a0"/>
    <w:rsid w:val="00E537A5"/>
  </w:style>
  <w:style w:type="character" w:customStyle="1" w:styleId="apple-converted-space">
    <w:name w:val="apple-converted-space"/>
    <w:basedOn w:val="a0"/>
    <w:rsid w:val="00E537A5"/>
  </w:style>
  <w:style w:type="paragraph" w:styleId="aff8">
    <w:name w:val="Plain Text"/>
    <w:basedOn w:val="a"/>
    <w:link w:val="aff9"/>
    <w:rsid w:val="00E537A5"/>
    <w:pPr>
      <w:spacing w:after="0" w:line="240" w:lineRule="auto"/>
      <w:jc w:val="left"/>
    </w:pPr>
    <w:rPr>
      <w:rFonts w:ascii="Courier New" w:hAnsi="Courier New" w:cs="Courier New"/>
      <w:sz w:val="20"/>
      <w:szCs w:val="20"/>
    </w:rPr>
  </w:style>
  <w:style w:type="character" w:customStyle="1" w:styleId="aff9">
    <w:name w:val="Текст Знак"/>
    <w:basedOn w:val="a0"/>
    <w:link w:val="aff8"/>
    <w:rsid w:val="00E537A5"/>
    <w:rPr>
      <w:rFonts w:ascii="Courier New" w:eastAsia="Times New Roman" w:hAnsi="Courier New" w:cs="Courier New"/>
      <w:sz w:val="20"/>
      <w:szCs w:val="20"/>
      <w:lang w:eastAsia="ru-RU"/>
    </w:rPr>
  </w:style>
  <w:style w:type="paragraph" w:customStyle="1" w:styleId="44">
    <w:name w:val="Стиль4 Знак"/>
    <w:basedOn w:val="af3"/>
    <w:link w:val="45"/>
    <w:rsid w:val="00E537A5"/>
  </w:style>
  <w:style w:type="character" w:customStyle="1" w:styleId="45">
    <w:name w:val="Стиль4 Знак Знак"/>
    <w:basedOn w:val="a0"/>
    <w:link w:val="44"/>
    <w:locked/>
    <w:rsid w:val="00E537A5"/>
    <w:rPr>
      <w:rFonts w:ascii="Times New Roman" w:eastAsia="Times New Roman" w:hAnsi="Times New Roman" w:cs="Times New Roman"/>
      <w:sz w:val="28"/>
      <w:szCs w:val="20"/>
      <w:lang w:eastAsia="ru-RU"/>
    </w:rPr>
  </w:style>
  <w:style w:type="paragraph" w:customStyle="1" w:styleId="Style5">
    <w:name w:val="Style5"/>
    <w:basedOn w:val="a"/>
    <w:rsid w:val="00E537A5"/>
    <w:pPr>
      <w:widowControl w:val="0"/>
      <w:autoSpaceDE w:val="0"/>
      <w:autoSpaceDN w:val="0"/>
      <w:adjustRightInd w:val="0"/>
      <w:spacing w:after="0" w:line="156" w:lineRule="exact"/>
      <w:jc w:val="left"/>
    </w:pPr>
    <w:rPr>
      <w:rFonts w:ascii="Century Schoolbook" w:hAnsi="Century Schoolbook"/>
      <w:sz w:val="24"/>
      <w:szCs w:val="24"/>
    </w:rPr>
  </w:style>
  <w:style w:type="character" w:customStyle="1" w:styleId="FontStyle25">
    <w:name w:val="Font Style25"/>
    <w:basedOn w:val="a0"/>
    <w:rsid w:val="00E537A5"/>
    <w:rPr>
      <w:rFonts w:ascii="Sylfaen" w:hAnsi="Sylfaen" w:cs="Sylfaen"/>
      <w:sz w:val="24"/>
      <w:szCs w:val="24"/>
    </w:rPr>
  </w:style>
  <w:style w:type="paragraph" w:customStyle="1" w:styleId="Main">
    <w:name w:val="Main"/>
    <w:rsid w:val="00E537A5"/>
    <w:pPr>
      <w:widowControl w:val="0"/>
      <w:suppressAutoHyphens/>
      <w:spacing w:after="0" w:line="360" w:lineRule="auto"/>
      <w:ind w:firstLine="709"/>
      <w:jc w:val="both"/>
    </w:pPr>
    <w:rPr>
      <w:rFonts w:ascii="Times New Roman" w:eastAsia="Arial" w:hAnsi="Times New Roman" w:cs="Tahoma"/>
      <w:sz w:val="24"/>
      <w:szCs w:val="16"/>
      <w:lang w:eastAsia="ar-SA"/>
    </w:rPr>
  </w:style>
  <w:style w:type="paragraph" w:styleId="affa">
    <w:name w:val="List Bullet"/>
    <w:basedOn w:val="a"/>
    <w:rsid w:val="00E537A5"/>
    <w:pPr>
      <w:tabs>
        <w:tab w:val="num" w:pos="360"/>
      </w:tabs>
      <w:spacing w:after="0" w:line="240" w:lineRule="auto"/>
      <w:ind w:left="360" w:hanging="360"/>
    </w:pPr>
    <w:rPr>
      <w:rFonts w:ascii="Times New Roman" w:hAnsi="Times New Roman"/>
      <w:sz w:val="24"/>
      <w:szCs w:val="24"/>
    </w:rPr>
  </w:style>
  <w:style w:type="paragraph" w:styleId="HTML">
    <w:name w:val="HTML Preformatted"/>
    <w:basedOn w:val="a"/>
    <w:link w:val="HTML0"/>
    <w:uiPriority w:val="99"/>
    <w:unhideWhenUsed/>
    <w:rsid w:val="00E5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rPr>
  </w:style>
  <w:style w:type="character" w:customStyle="1" w:styleId="HTML0">
    <w:name w:val="Стандартный HTML Знак"/>
    <w:basedOn w:val="a0"/>
    <w:link w:val="HTML"/>
    <w:uiPriority w:val="99"/>
    <w:rsid w:val="00E537A5"/>
    <w:rPr>
      <w:rFonts w:ascii="Courier New" w:eastAsia="Times New Roman" w:hAnsi="Courier New" w:cs="Courier New"/>
      <w:sz w:val="20"/>
      <w:szCs w:val="20"/>
      <w:lang w:eastAsia="ru-RU"/>
    </w:rPr>
  </w:style>
  <w:style w:type="character" w:customStyle="1" w:styleId="editsection">
    <w:name w:val="editsection"/>
    <w:basedOn w:val="a0"/>
    <w:rsid w:val="00E537A5"/>
  </w:style>
  <w:style w:type="paragraph" w:styleId="affb">
    <w:name w:val="Subtitle"/>
    <w:basedOn w:val="a"/>
    <w:link w:val="affc"/>
    <w:qFormat/>
    <w:rsid w:val="00E537A5"/>
    <w:pPr>
      <w:spacing w:after="0" w:line="240" w:lineRule="auto"/>
      <w:jc w:val="left"/>
    </w:pPr>
    <w:rPr>
      <w:rFonts w:ascii="Times New Roman" w:hAnsi="Times New Roman"/>
      <w:b/>
      <w:bCs/>
      <w:sz w:val="24"/>
      <w:szCs w:val="24"/>
    </w:rPr>
  </w:style>
  <w:style w:type="character" w:customStyle="1" w:styleId="affc">
    <w:name w:val="Подзаголовок Знак"/>
    <w:basedOn w:val="a0"/>
    <w:link w:val="affb"/>
    <w:rsid w:val="00E537A5"/>
    <w:rPr>
      <w:rFonts w:ascii="Times New Roman" w:eastAsia="Times New Roman" w:hAnsi="Times New Roman" w:cs="Times New Roman"/>
      <w:b/>
      <w:bCs/>
      <w:sz w:val="24"/>
      <w:szCs w:val="24"/>
      <w:lang w:eastAsia="ru-RU"/>
    </w:rPr>
  </w:style>
  <w:style w:type="character" w:customStyle="1" w:styleId="210">
    <w:name w:val="Основной текст 2 Знак1"/>
    <w:basedOn w:val="a0"/>
    <w:rsid w:val="00E537A5"/>
    <w:rPr>
      <w:rFonts w:ascii="Times New Roman" w:eastAsia="Times New Roman" w:hAnsi="Times New Roman"/>
      <w:sz w:val="24"/>
      <w:szCs w:val="24"/>
    </w:rPr>
  </w:style>
  <w:style w:type="character" w:customStyle="1" w:styleId="FontStyle34">
    <w:name w:val="Font Style34"/>
    <w:basedOn w:val="a0"/>
    <w:rsid w:val="00E537A5"/>
    <w:rPr>
      <w:rFonts w:ascii="Times New Roman" w:hAnsi="Times New Roman" w:cs="Times New Roman"/>
      <w:sz w:val="22"/>
      <w:szCs w:val="22"/>
    </w:rPr>
  </w:style>
  <w:style w:type="character" w:customStyle="1" w:styleId="211">
    <w:name w:val="Основной текст с отступом 2 Знак1"/>
    <w:basedOn w:val="a0"/>
    <w:uiPriority w:val="99"/>
    <w:rsid w:val="00E537A5"/>
  </w:style>
  <w:style w:type="paragraph" w:customStyle="1" w:styleId="ConsPlusCell">
    <w:name w:val="ConsPlusCell"/>
    <w:uiPriority w:val="99"/>
    <w:rsid w:val="00E537A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treet-address">
    <w:name w:val="street-address"/>
    <w:basedOn w:val="a0"/>
    <w:rsid w:val="00E537A5"/>
  </w:style>
  <w:style w:type="paragraph" w:customStyle="1" w:styleId="ConsPlusNonformat">
    <w:name w:val="ConsPlusNonformat"/>
    <w:uiPriority w:val="99"/>
    <w:rsid w:val="00E537A5"/>
    <w:pPr>
      <w:widowControl w:val="0"/>
      <w:autoSpaceDE w:val="0"/>
      <w:autoSpaceDN w:val="0"/>
      <w:adjustRightInd w:val="0"/>
      <w:spacing w:after="0" w:line="240" w:lineRule="auto"/>
      <w:ind w:hanging="357"/>
      <w:jc w:val="both"/>
    </w:pPr>
    <w:rPr>
      <w:rFonts w:ascii="Courier New" w:eastAsia="Calibri" w:hAnsi="Courier New" w:cs="Courier New"/>
      <w:sz w:val="24"/>
      <w:szCs w:val="24"/>
      <w:lang w:eastAsia="ru-RU"/>
    </w:rPr>
  </w:style>
  <w:style w:type="paragraph" w:customStyle="1" w:styleId="18">
    <w:name w:val="Обычный1"/>
    <w:rsid w:val="00E537A5"/>
    <w:pPr>
      <w:spacing w:after="0" w:line="240" w:lineRule="auto"/>
    </w:pPr>
    <w:rPr>
      <w:rFonts w:ascii="Times New Roman" w:eastAsia="Times New Roman" w:hAnsi="Times New Roman" w:cs="Times New Roman"/>
      <w:sz w:val="24"/>
      <w:szCs w:val="20"/>
      <w:lang w:eastAsia="ru-RU"/>
    </w:rPr>
  </w:style>
  <w:style w:type="paragraph" w:styleId="37">
    <w:name w:val="Body Text Indent 3"/>
    <w:basedOn w:val="a"/>
    <w:link w:val="38"/>
    <w:unhideWhenUsed/>
    <w:rsid w:val="00E537A5"/>
    <w:pPr>
      <w:spacing w:after="120"/>
      <w:ind w:left="283"/>
      <w:jc w:val="left"/>
    </w:pPr>
    <w:rPr>
      <w:rFonts w:ascii="Times New Roman" w:eastAsiaTheme="minorHAnsi" w:hAnsi="Times New Roman"/>
      <w:kern w:val="2"/>
      <w:sz w:val="16"/>
      <w:szCs w:val="16"/>
      <w:lang w:eastAsia="en-US"/>
    </w:rPr>
  </w:style>
  <w:style w:type="character" w:customStyle="1" w:styleId="38">
    <w:name w:val="Основной текст с отступом 3 Знак"/>
    <w:basedOn w:val="a0"/>
    <w:link w:val="37"/>
    <w:rsid w:val="00E537A5"/>
    <w:rPr>
      <w:rFonts w:ascii="Times New Roman" w:hAnsi="Times New Roman" w:cs="Times New Roman"/>
      <w:kern w:val="2"/>
      <w:sz w:val="16"/>
      <w:szCs w:val="16"/>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rsid w:val="00E537A5"/>
    <w:rPr>
      <w:rFonts w:eastAsia="Times New Roman"/>
      <w:kern w:val="0"/>
      <w:lang w:eastAsia="ru-RU"/>
    </w:rPr>
  </w:style>
  <w:style w:type="paragraph" w:customStyle="1" w:styleId="h2">
    <w:name w:val="h2"/>
    <w:basedOn w:val="afe"/>
    <w:rsid w:val="00E537A5"/>
    <w:pPr>
      <w:spacing w:after="480" w:line="240" w:lineRule="auto"/>
    </w:pPr>
    <w:rPr>
      <w:bCs w:val="0"/>
    </w:rPr>
  </w:style>
  <w:style w:type="character" w:customStyle="1" w:styleId="FontStyle23">
    <w:name w:val="Font Style23"/>
    <w:basedOn w:val="a0"/>
    <w:rsid w:val="00E537A5"/>
    <w:rPr>
      <w:rFonts w:ascii="Times New Roman" w:hAnsi="Times New Roman" w:cs="Times New Roman"/>
      <w:b/>
      <w:bCs/>
      <w:sz w:val="28"/>
      <w:szCs w:val="28"/>
    </w:rPr>
  </w:style>
  <w:style w:type="character" w:customStyle="1" w:styleId="firmname1">
    <w:name w:val="firm_name1"/>
    <w:basedOn w:val="a0"/>
    <w:rsid w:val="00E537A5"/>
    <w:rPr>
      <w:b/>
      <w:bCs/>
      <w:color w:val="005FB1"/>
      <w:sz w:val="30"/>
      <w:szCs w:val="30"/>
    </w:rPr>
  </w:style>
  <w:style w:type="character" w:customStyle="1" w:styleId="telefon1">
    <w:name w:val="telefon1"/>
    <w:basedOn w:val="a0"/>
    <w:rsid w:val="00E537A5"/>
    <w:rPr>
      <w:color w:val="000000"/>
      <w:sz w:val="26"/>
      <w:szCs w:val="26"/>
    </w:rPr>
  </w:style>
  <w:style w:type="paragraph" w:customStyle="1" w:styleId="19">
    <w:name w:val="Знак Знак Знак Знак Знак1 Знак Знак Знак Знак"/>
    <w:basedOn w:val="a"/>
    <w:rsid w:val="00E537A5"/>
    <w:pPr>
      <w:widowControl w:val="0"/>
      <w:adjustRightInd w:val="0"/>
      <w:spacing w:after="160" w:line="240" w:lineRule="exact"/>
      <w:jc w:val="right"/>
    </w:pPr>
    <w:rPr>
      <w:rFonts w:ascii="Times New Roman" w:hAnsi="Times New Roman"/>
      <w:sz w:val="20"/>
      <w:szCs w:val="20"/>
      <w:lang w:val="en-GB" w:eastAsia="en-US"/>
    </w:rPr>
  </w:style>
  <w:style w:type="character" w:customStyle="1" w:styleId="FontStyle17">
    <w:name w:val="Font Style17"/>
    <w:basedOn w:val="a0"/>
    <w:uiPriority w:val="99"/>
    <w:rsid w:val="00E537A5"/>
    <w:rPr>
      <w:rFonts w:ascii="Times New Roman" w:hAnsi="Times New Roman" w:cs="Times New Roman"/>
      <w:sz w:val="22"/>
      <w:szCs w:val="22"/>
    </w:rPr>
  </w:style>
  <w:style w:type="character" w:customStyle="1" w:styleId="FontStyle20">
    <w:name w:val="Font Style20"/>
    <w:basedOn w:val="a0"/>
    <w:uiPriority w:val="99"/>
    <w:rsid w:val="00E537A5"/>
    <w:rPr>
      <w:rFonts w:ascii="Times New Roman" w:hAnsi="Times New Roman" w:cs="Times New Roman"/>
      <w:b/>
      <w:bCs/>
      <w:i/>
      <w:iCs/>
      <w:sz w:val="22"/>
      <w:szCs w:val="22"/>
    </w:rPr>
  </w:style>
  <w:style w:type="character" w:customStyle="1" w:styleId="FontStyle12">
    <w:name w:val="Font Style12"/>
    <w:basedOn w:val="a0"/>
    <w:uiPriority w:val="99"/>
    <w:rsid w:val="00E537A5"/>
    <w:rPr>
      <w:rFonts w:ascii="Times New Roman" w:hAnsi="Times New Roman" w:cs="Times New Roman"/>
      <w:sz w:val="22"/>
      <w:szCs w:val="22"/>
    </w:rPr>
  </w:style>
  <w:style w:type="character" w:customStyle="1" w:styleId="FontStyle13">
    <w:name w:val="Font Style13"/>
    <w:basedOn w:val="a0"/>
    <w:uiPriority w:val="99"/>
    <w:rsid w:val="00E537A5"/>
    <w:rPr>
      <w:rFonts w:ascii="Times New Roman" w:hAnsi="Times New Roman" w:cs="Times New Roman"/>
      <w:b/>
      <w:bCs/>
      <w:smallCaps/>
      <w:sz w:val="22"/>
      <w:szCs w:val="22"/>
    </w:rPr>
  </w:style>
  <w:style w:type="character" w:customStyle="1" w:styleId="FontStyle15">
    <w:name w:val="Font Style15"/>
    <w:basedOn w:val="a0"/>
    <w:uiPriority w:val="99"/>
    <w:rsid w:val="00E537A5"/>
    <w:rPr>
      <w:rFonts w:ascii="Times New Roman" w:hAnsi="Times New Roman" w:cs="Times New Roman"/>
      <w:b/>
      <w:bCs/>
      <w:sz w:val="22"/>
      <w:szCs w:val="22"/>
    </w:rPr>
  </w:style>
  <w:style w:type="character" w:customStyle="1" w:styleId="FontStyle16">
    <w:name w:val="Font Style16"/>
    <w:basedOn w:val="a0"/>
    <w:uiPriority w:val="99"/>
    <w:rsid w:val="00E537A5"/>
    <w:rPr>
      <w:rFonts w:ascii="Times New Roman" w:hAnsi="Times New Roman" w:cs="Times New Roman"/>
      <w:b/>
      <w:bCs/>
      <w:sz w:val="26"/>
      <w:szCs w:val="26"/>
    </w:rPr>
  </w:style>
  <w:style w:type="character" w:customStyle="1" w:styleId="FontStyle19">
    <w:name w:val="Font Style19"/>
    <w:basedOn w:val="a0"/>
    <w:uiPriority w:val="99"/>
    <w:rsid w:val="00E537A5"/>
    <w:rPr>
      <w:rFonts w:ascii="Cambria" w:hAnsi="Cambria" w:cs="Cambria"/>
      <w:sz w:val="24"/>
      <w:szCs w:val="24"/>
    </w:rPr>
  </w:style>
  <w:style w:type="paragraph" w:customStyle="1" w:styleId="46">
    <w:name w:val="Красная строка4"/>
    <w:basedOn w:val="aff1"/>
    <w:rsid w:val="00E537A5"/>
    <w:pPr>
      <w:suppressAutoHyphens/>
      <w:spacing w:line="240" w:lineRule="auto"/>
      <w:ind w:firstLine="210"/>
      <w:jc w:val="left"/>
    </w:pPr>
    <w:rPr>
      <w:rFonts w:ascii="Times New Roman" w:hAnsi="Times New Roman"/>
      <w:sz w:val="24"/>
      <w:szCs w:val="24"/>
      <w:lang w:eastAsia="ar-SA"/>
    </w:rPr>
  </w:style>
  <w:style w:type="paragraph" w:customStyle="1" w:styleId="FR3">
    <w:name w:val="FR3"/>
    <w:rsid w:val="00E537A5"/>
    <w:pPr>
      <w:widowControl w:val="0"/>
      <w:spacing w:after="0" w:line="240" w:lineRule="auto"/>
    </w:pPr>
    <w:rPr>
      <w:rFonts w:ascii="Courier New" w:eastAsia="Times New Roman" w:hAnsi="Courier New" w:cs="Times New Roman"/>
      <w:snapToGrid w:val="0"/>
      <w:sz w:val="18"/>
      <w:szCs w:val="20"/>
      <w:lang w:eastAsia="ru-RU"/>
    </w:rPr>
  </w:style>
  <w:style w:type="character" w:customStyle="1" w:styleId="220">
    <w:name w:val="Основной текст 2 Знак2"/>
    <w:basedOn w:val="a0"/>
    <w:rsid w:val="00E537A5"/>
    <w:rPr>
      <w:sz w:val="24"/>
      <w:szCs w:val="24"/>
      <w:lang w:eastAsia="ar-SA"/>
    </w:rPr>
  </w:style>
  <w:style w:type="character" w:styleId="affd">
    <w:name w:val="endnote reference"/>
    <w:basedOn w:val="a0"/>
    <w:uiPriority w:val="99"/>
    <w:semiHidden/>
    <w:unhideWhenUsed/>
    <w:rsid w:val="00E537A5"/>
    <w:rPr>
      <w:vertAlign w:val="superscript"/>
    </w:rPr>
  </w:style>
  <w:style w:type="paragraph" w:customStyle="1" w:styleId="msonormalbullet2gif">
    <w:name w:val="msonormalbullet2.gif"/>
    <w:basedOn w:val="a"/>
    <w:rsid w:val="00E537A5"/>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282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www.ripcity.ru/operator111.ht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eader" Target="header5.xml"/><Relationship Id="rId33" Type="http://schemas.openxmlformats.org/officeDocument/2006/relationships/hyperlink" Target="http://www.ripcity.ru/operator3.htm" TargetMode="External"/><Relationship Id="rId38" Type="http://schemas.openxmlformats.org/officeDocument/2006/relationships/hyperlink" Target="http://rkursk.ru"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garantf1://9338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32" Type="http://schemas.openxmlformats.org/officeDocument/2006/relationships/hyperlink" Target="http://www.ripcity.ru/operator74.htm" TargetMode="External"/><Relationship Id="rId37" Type="http://schemas.openxmlformats.org/officeDocument/2006/relationships/hyperlink" Target="http://www.minregion.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92.168.0.250:8080/content/ngr/RU46000200400163.doc" TargetMode="External"/><Relationship Id="rId23" Type="http://schemas.openxmlformats.org/officeDocument/2006/relationships/footer" Target="footer2.xml"/><Relationship Id="rId28" Type="http://schemas.openxmlformats.org/officeDocument/2006/relationships/image" Target="media/image9.png"/><Relationship Id="rId36" Type="http://schemas.openxmlformats.org/officeDocument/2006/relationships/hyperlink" Target="http://adm.rkursk.ru/" TargetMode="External"/><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hyperlink" Target="http://www.ripcity.ru/operator1.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192.168.0.250:8080/content/ngr/RU46000199600015.doc" TargetMode="External"/><Relationship Id="rId22" Type="http://schemas.openxmlformats.org/officeDocument/2006/relationships/header" Target="header4.xml"/><Relationship Id="rId27" Type="http://schemas.openxmlformats.org/officeDocument/2006/relationships/image" Target="media/image8.png"/><Relationship Id="rId30" Type="http://schemas.openxmlformats.org/officeDocument/2006/relationships/hyperlink" Target="http://www.ripcity.ru/operator8.htm" TargetMode="External"/><Relationship Id="rId35" Type="http://schemas.openxmlformats.org/officeDocument/2006/relationships/hyperlink" Target="http://www.realgost.ru/gost_view/sanpin/sanpin_2971-84/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BADC-C042-45DD-A681-D123EB0E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3335</TotalTime>
  <Pages>113</Pages>
  <Words>32921</Words>
  <Characters>187650</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108</cp:revision>
  <cp:lastPrinted>2012-03-30T12:29:00Z</cp:lastPrinted>
  <dcterms:created xsi:type="dcterms:W3CDTF">2012-03-27T06:22:00Z</dcterms:created>
  <dcterms:modified xsi:type="dcterms:W3CDTF">2012-09-26T11:10:00Z</dcterms:modified>
</cp:coreProperties>
</file>